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1EE4" w14:textId="77777777" w:rsidR="00184810" w:rsidRDefault="00184810">
      <w:pPr>
        <w:rPr>
          <w:sz w:val="44"/>
          <w:szCs w:val="44"/>
        </w:rPr>
      </w:pPr>
    </w:p>
    <w:p w14:paraId="3BD4C235" w14:textId="77777777" w:rsidR="00AF72EE" w:rsidRDefault="00AF72EE">
      <w:pPr>
        <w:rPr>
          <w:sz w:val="44"/>
          <w:szCs w:val="44"/>
        </w:rPr>
      </w:pPr>
    </w:p>
    <w:p w14:paraId="6C2B39A0" w14:textId="77777777" w:rsidR="00AF72EE" w:rsidRDefault="00AF72EE">
      <w:pPr>
        <w:rPr>
          <w:sz w:val="44"/>
          <w:szCs w:val="44"/>
        </w:rPr>
      </w:pPr>
    </w:p>
    <w:p w14:paraId="514EAF2D" w14:textId="77777777" w:rsidR="00184810" w:rsidRDefault="004F65B4" w:rsidP="00D5052A">
      <w:pPr>
        <w:jc w:val="center"/>
        <w:rPr>
          <w:sz w:val="44"/>
          <w:szCs w:val="44"/>
        </w:rPr>
      </w:pPr>
      <w:r>
        <w:rPr>
          <w:sz w:val="44"/>
          <w:szCs w:val="44"/>
        </w:rPr>
        <w:t>_____________________________________</w:t>
      </w:r>
    </w:p>
    <w:p w14:paraId="52A33B85" w14:textId="77777777" w:rsidR="00184810" w:rsidRDefault="00184810" w:rsidP="00D5052A">
      <w:pPr>
        <w:jc w:val="center"/>
        <w:rPr>
          <w:sz w:val="44"/>
          <w:szCs w:val="44"/>
        </w:rPr>
      </w:pPr>
    </w:p>
    <w:p w14:paraId="48CBD147" w14:textId="64412625" w:rsidR="00DF1CBE" w:rsidRDefault="00184810" w:rsidP="00DF1CBE">
      <w:pPr>
        <w:jc w:val="center"/>
        <w:rPr>
          <w:sz w:val="44"/>
          <w:szCs w:val="44"/>
        </w:rPr>
      </w:pPr>
      <w:r w:rsidRPr="00184810">
        <w:rPr>
          <w:sz w:val="44"/>
          <w:szCs w:val="44"/>
        </w:rPr>
        <w:t>DEED OF GUARANTEE</w:t>
      </w:r>
      <w:r w:rsidR="005B01B5">
        <w:rPr>
          <w:sz w:val="44"/>
          <w:szCs w:val="44"/>
        </w:rPr>
        <w:t xml:space="preserve"> AND INDEMNITY</w:t>
      </w:r>
    </w:p>
    <w:p w14:paraId="3F9A11BA" w14:textId="77777777" w:rsidR="004F65B4" w:rsidRPr="00184810" w:rsidRDefault="004F65B4" w:rsidP="00184810">
      <w:pPr>
        <w:jc w:val="center"/>
        <w:rPr>
          <w:sz w:val="44"/>
          <w:szCs w:val="44"/>
        </w:rPr>
      </w:pPr>
      <w:r>
        <w:rPr>
          <w:sz w:val="44"/>
          <w:szCs w:val="44"/>
        </w:rPr>
        <w:t>______________________________</w:t>
      </w:r>
      <w:r w:rsidR="00D5052A">
        <w:rPr>
          <w:sz w:val="44"/>
          <w:szCs w:val="44"/>
        </w:rPr>
        <w:t>__</w:t>
      </w:r>
      <w:r>
        <w:rPr>
          <w:sz w:val="44"/>
          <w:szCs w:val="44"/>
        </w:rPr>
        <w:t>_____</w:t>
      </w:r>
    </w:p>
    <w:p w14:paraId="14A6DFBE" w14:textId="77777777" w:rsidR="00184810" w:rsidRDefault="00184810" w:rsidP="00184810">
      <w:pPr>
        <w:jc w:val="center"/>
      </w:pPr>
    </w:p>
    <w:p w14:paraId="5074E19B" w14:textId="77777777" w:rsidR="00184810" w:rsidRPr="00184810" w:rsidRDefault="00184810" w:rsidP="00184810">
      <w:pPr>
        <w:jc w:val="center"/>
        <w:rPr>
          <w:sz w:val="32"/>
          <w:szCs w:val="32"/>
        </w:rPr>
      </w:pPr>
    </w:p>
    <w:p w14:paraId="65BFD43E" w14:textId="77777777" w:rsidR="00F409EE" w:rsidRPr="00BC0E31" w:rsidRDefault="00F409EE" w:rsidP="00F409EE">
      <w:pPr>
        <w:jc w:val="center"/>
        <w:rPr>
          <w:sz w:val="32"/>
          <w:szCs w:val="32"/>
          <w:highlight w:val="yellow"/>
        </w:rPr>
      </w:pPr>
      <w:r>
        <w:rPr>
          <w:sz w:val="32"/>
          <w:szCs w:val="32"/>
          <w:highlight w:val="yellow"/>
        </w:rPr>
        <w:t>State Contracting Party Name</w:t>
      </w:r>
    </w:p>
    <w:p w14:paraId="0B3E45F6" w14:textId="77777777" w:rsidR="00F409EE" w:rsidRPr="00184810" w:rsidRDefault="00F409EE" w:rsidP="00F409EE">
      <w:pPr>
        <w:jc w:val="center"/>
        <w:rPr>
          <w:sz w:val="32"/>
          <w:szCs w:val="32"/>
        </w:rPr>
      </w:pPr>
      <w:r w:rsidRPr="00184810">
        <w:rPr>
          <w:sz w:val="32"/>
          <w:szCs w:val="32"/>
        </w:rPr>
        <w:t>“</w:t>
      </w:r>
      <w:r>
        <w:rPr>
          <w:sz w:val="32"/>
          <w:szCs w:val="32"/>
        </w:rPr>
        <w:t>Principal</w:t>
      </w:r>
      <w:r w:rsidRPr="00184810">
        <w:rPr>
          <w:sz w:val="32"/>
          <w:szCs w:val="32"/>
        </w:rPr>
        <w:t>”</w:t>
      </w:r>
    </w:p>
    <w:p w14:paraId="47BF60C8" w14:textId="77777777" w:rsidR="00F409EE" w:rsidRDefault="00F409EE" w:rsidP="00184810">
      <w:pPr>
        <w:jc w:val="center"/>
        <w:rPr>
          <w:sz w:val="32"/>
          <w:szCs w:val="32"/>
          <w:highlight w:val="yellow"/>
        </w:rPr>
      </w:pPr>
    </w:p>
    <w:p w14:paraId="7DFBC450" w14:textId="77777777" w:rsidR="00F409EE" w:rsidRPr="00184810" w:rsidRDefault="00F409EE" w:rsidP="00F409EE">
      <w:pPr>
        <w:jc w:val="center"/>
        <w:rPr>
          <w:sz w:val="32"/>
          <w:szCs w:val="32"/>
        </w:rPr>
      </w:pPr>
      <w:r w:rsidRPr="00184810">
        <w:rPr>
          <w:sz w:val="32"/>
          <w:szCs w:val="32"/>
        </w:rPr>
        <w:t>AND:</w:t>
      </w:r>
    </w:p>
    <w:p w14:paraId="3DEE0BA2" w14:textId="77777777" w:rsidR="00F409EE" w:rsidRDefault="00F409EE" w:rsidP="00184810">
      <w:pPr>
        <w:jc w:val="center"/>
        <w:rPr>
          <w:sz w:val="32"/>
          <w:szCs w:val="32"/>
          <w:highlight w:val="yellow"/>
        </w:rPr>
      </w:pPr>
    </w:p>
    <w:p w14:paraId="2EFFC995" w14:textId="67C64FBE" w:rsidR="00184810" w:rsidRPr="009420C7" w:rsidRDefault="001E7D5F" w:rsidP="00184810">
      <w:pPr>
        <w:jc w:val="center"/>
        <w:rPr>
          <w:sz w:val="32"/>
          <w:szCs w:val="32"/>
          <w:highlight w:val="yellow"/>
        </w:rPr>
      </w:pPr>
      <w:r>
        <w:rPr>
          <w:sz w:val="32"/>
          <w:szCs w:val="32"/>
          <w:highlight w:val="yellow"/>
        </w:rPr>
        <w:t>Applicant</w:t>
      </w:r>
      <w:r w:rsidR="00BC0E31">
        <w:rPr>
          <w:sz w:val="32"/>
          <w:szCs w:val="32"/>
          <w:highlight w:val="yellow"/>
        </w:rPr>
        <w:t>’s</w:t>
      </w:r>
      <w:r w:rsidR="00F41C11" w:rsidRPr="009420C7">
        <w:rPr>
          <w:sz w:val="32"/>
          <w:szCs w:val="32"/>
          <w:highlight w:val="yellow"/>
        </w:rPr>
        <w:t xml:space="preserve"> Name</w:t>
      </w:r>
    </w:p>
    <w:p w14:paraId="25E51D8A" w14:textId="77777777" w:rsidR="00184810" w:rsidRPr="00184810" w:rsidRDefault="00184810" w:rsidP="00184810">
      <w:pPr>
        <w:jc w:val="center"/>
        <w:rPr>
          <w:sz w:val="32"/>
          <w:szCs w:val="32"/>
        </w:rPr>
      </w:pPr>
      <w:r w:rsidRPr="009420C7">
        <w:rPr>
          <w:sz w:val="32"/>
          <w:szCs w:val="32"/>
          <w:highlight w:val="yellow"/>
        </w:rPr>
        <w:t>A.C.N</w:t>
      </w:r>
      <w:r w:rsidR="00A80A3D" w:rsidRPr="009420C7">
        <w:rPr>
          <w:sz w:val="32"/>
          <w:szCs w:val="32"/>
          <w:highlight w:val="yellow"/>
        </w:rPr>
        <w:t xml:space="preserve">. </w:t>
      </w:r>
      <w:r w:rsidR="00F41C11" w:rsidRPr="009420C7">
        <w:rPr>
          <w:sz w:val="32"/>
          <w:szCs w:val="32"/>
          <w:highlight w:val="yellow"/>
        </w:rPr>
        <w:t xml:space="preserve">XXX </w:t>
      </w:r>
      <w:proofErr w:type="spellStart"/>
      <w:r w:rsidR="00F41C11" w:rsidRPr="009420C7">
        <w:rPr>
          <w:sz w:val="32"/>
          <w:szCs w:val="32"/>
          <w:highlight w:val="yellow"/>
        </w:rPr>
        <w:t>XXX</w:t>
      </w:r>
      <w:proofErr w:type="spellEnd"/>
      <w:r w:rsidR="00F41C11" w:rsidRPr="009420C7">
        <w:rPr>
          <w:sz w:val="32"/>
          <w:szCs w:val="32"/>
          <w:highlight w:val="yellow"/>
        </w:rPr>
        <w:t xml:space="preserve"> </w:t>
      </w:r>
      <w:proofErr w:type="spellStart"/>
      <w:r w:rsidR="00F41C11" w:rsidRPr="009420C7">
        <w:rPr>
          <w:sz w:val="32"/>
          <w:szCs w:val="32"/>
          <w:highlight w:val="yellow"/>
        </w:rPr>
        <w:t>XXX</w:t>
      </w:r>
      <w:proofErr w:type="spellEnd"/>
    </w:p>
    <w:p w14:paraId="61AB0AC0" w14:textId="77777777" w:rsidR="00184810" w:rsidRPr="00184810" w:rsidRDefault="00184810" w:rsidP="00184810">
      <w:pPr>
        <w:jc w:val="center"/>
        <w:rPr>
          <w:sz w:val="32"/>
          <w:szCs w:val="32"/>
        </w:rPr>
      </w:pPr>
      <w:r w:rsidRPr="00184810">
        <w:rPr>
          <w:sz w:val="32"/>
          <w:szCs w:val="32"/>
        </w:rPr>
        <w:t>“</w:t>
      </w:r>
      <w:r w:rsidR="001E7D5F">
        <w:rPr>
          <w:sz w:val="32"/>
          <w:szCs w:val="32"/>
        </w:rPr>
        <w:t>Applicant</w:t>
      </w:r>
      <w:r w:rsidRPr="00184810">
        <w:rPr>
          <w:sz w:val="32"/>
          <w:szCs w:val="32"/>
        </w:rPr>
        <w:t>”</w:t>
      </w:r>
    </w:p>
    <w:p w14:paraId="79C85CDC" w14:textId="77777777" w:rsidR="00A80A3D" w:rsidRPr="00184810" w:rsidRDefault="00A80A3D" w:rsidP="00184810">
      <w:pPr>
        <w:jc w:val="center"/>
        <w:rPr>
          <w:sz w:val="32"/>
          <w:szCs w:val="32"/>
        </w:rPr>
      </w:pPr>
    </w:p>
    <w:p w14:paraId="169F6075" w14:textId="77777777" w:rsidR="00184810" w:rsidRPr="00184810" w:rsidRDefault="00184810" w:rsidP="00184810">
      <w:pPr>
        <w:jc w:val="center"/>
        <w:rPr>
          <w:sz w:val="32"/>
          <w:szCs w:val="32"/>
        </w:rPr>
      </w:pPr>
      <w:r w:rsidRPr="00184810">
        <w:rPr>
          <w:sz w:val="32"/>
          <w:szCs w:val="32"/>
        </w:rPr>
        <w:t>AND:</w:t>
      </w:r>
    </w:p>
    <w:p w14:paraId="7B4417C8" w14:textId="77777777" w:rsidR="00184810" w:rsidRPr="00184810" w:rsidRDefault="00184810" w:rsidP="00184810">
      <w:pPr>
        <w:jc w:val="center"/>
        <w:rPr>
          <w:sz w:val="32"/>
          <w:szCs w:val="32"/>
        </w:rPr>
      </w:pPr>
    </w:p>
    <w:p w14:paraId="7E514518" w14:textId="77777777" w:rsidR="00BC0E31" w:rsidRPr="00BC0E31" w:rsidRDefault="00BC0E31" w:rsidP="00AF72EE">
      <w:pPr>
        <w:jc w:val="center"/>
        <w:rPr>
          <w:sz w:val="32"/>
          <w:szCs w:val="32"/>
          <w:highlight w:val="yellow"/>
        </w:rPr>
      </w:pPr>
      <w:r w:rsidRPr="00BC0E31">
        <w:rPr>
          <w:sz w:val="32"/>
          <w:szCs w:val="32"/>
          <w:highlight w:val="yellow"/>
        </w:rPr>
        <w:t>Guarantor’s Name</w:t>
      </w:r>
    </w:p>
    <w:p w14:paraId="0ED4AA39" w14:textId="77777777" w:rsidR="00AF72EE" w:rsidRPr="00184810" w:rsidRDefault="00BC0E31" w:rsidP="00AF72EE">
      <w:pPr>
        <w:jc w:val="center"/>
        <w:rPr>
          <w:sz w:val="32"/>
          <w:szCs w:val="32"/>
        </w:rPr>
      </w:pPr>
      <w:proofErr w:type="spellStart"/>
      <w:r w:rsidRPr="00BC0E31">
        <w:rPr>
          <w:sz w:val="32"/>
          <w:szCs w:val="32"/>
          <w:highlight w:val="yellow"/>
        </w:rPr>
        <w:t>A.C.N.</w:t>
      </w:r>
      <w:r w:rsidR="00F41C11" w:rsidRPr="00BC0E31">
        <w:rPr>
          <w:sz w:val="32"/>
          <w:szCs w:val="32"/>
          <w:highlight w:val="yellow"/>
        </w:rPr>
        <w:t>No</w:t>
      </w:r>
      <w:proofErr w:type="spellEnd"/>
      <w:r w:rsidR="00F41C11" w:rsidRPr="00BC0E31">
        <w:rPr>
          <w:sz w:val="32"/>
          <w:szCs w:val="32"/>
          <w:highlight w:val="yellow"/>
        </w:rPr>
        <w:t>.</w:t>
      </w:r>
      <w:r w:rsidRPr="00BC0E31">
        <w:rPr>
          <w:sz w:val="32"/>
          <w:szCs w:val="32"/>
          <w:highlight w:val="yellow"/>
        </w:rPr>
        <w:t xml:space="preserve"> XXX </w:t>
      </w:r>
      <w:proofErr w:type="spellStart"/>
      <w:r w:rsidRPr="00BC0E31">
        <w:rPr>
          <w:sz w:val="32"/>
          <w:szCs w:val="32"/>
          <w:highlight w:val="yellow"/>
        </w:rPr>
        <w:t>XXX</w:t>
      </w:r>
      <w:proofErr w:type="spellEnd"/>
      <w:r w:rsidRPr="00BC0E31">
        <w:rPr>
          <w:sz w:val="32"/>
          <w:szCs w:val="32"/>
          <w:highlight w:val="yellow"/>
        </w:rPr>
        <w:t xml:space="preserve"> </w:t>
      </w:r>
      <w:proofErr w:type="spellStart"/>
      <w:r w:rsidRPr="00BC0E31">
        <w:rPr>
          <w:sz w:val="32"/>
          <w:szCs w:val="32"/>
          <w:highlight w:val="yellow"/>
        </w:rPr>
        <w:t>XXX</w:t>
      </w:r>
      <w:proofErr w:type="spellEnd"/>
    </w:p>
    <w:p w14:paraId="0F9313F8" w14:textId="77777777" w:rsidR="00184810" w:rsidRPr="00184810" w:rsidRDefault="00184810" w:rsidP="00184810">
      <w:pPr>
        <w:jc w:val="center"/>
        <w:rPr>
          <w:sz w:val="32"/>
          <w:szCs w:val="32"/>
        </w:rPr>
      </w:pPr>
      <w:r w:rsidRPr="00184810">
        <w:rPr>
          <w:sz w:val="32"/>
          <w:szCs w:val="32"/>
        </w:rPr>
        <w:t>“</w:t>
      </w:r>
      <w:r>
        <w:rPr>
          <w:sz w:val="32"/>
          <w:szCs w:val="32"/>
        </w:rPr>
        <w:t>Guarantor</w:t>
      </w:r>
      <w:r w:rsidRPr="00184810">
        <w:rPr>
          <w:sz w:val="32"/>
          <w:szCs w:val="32"/>
        </w:rPr>
        <w:t>”</w:t>
      </w:r>
    </w:p>
    <w:p w14:paraId="1871BA9B" w14:textId="77777777" w:rsidR="00AF72EE" w:rsidRDefault="00AF72EE">
      <w:pPr>
        <w:rPr>
          <w:sz w:val="32"/>
          <w:szCs w:val="32"/>
        </w:rPr>
      </w:pPr>
    </w:p>
    <w:p w14:paraId="5E1097E9" w14:textId="77777777" w:rsidR="00AF72EE" w:rsidRDefault="00AF72EE">
      <w:pPr>
        <w:rPr>
          <w:sz w:val="32"/>
          <w:szCs w:val="32"/>
        </w:rPr>
      </w:pPr>
    </w:p>
    <w:p w14:paraId="6A1CA6BB" w14:textId="77777777" w:rsidR="00DF7E95" w:rsidRPr="00184810" w:rsidRDefault="00DF7E95" w:rsidP="00DF7E95">
      <w:pPr>
        <w:jc w:val="center"/>
        <w:rPr>
          <w:sz w:val="32"/>
          <w:szCs w:val="32"/>
        </w:rPr>
      </w:pPr>
    </w:p>
    <w:p w14:paraId="3DA0AA0D" w14:textId="77777777" w:rsidR="00AF72EE" w:rsidRDefault="00AF72EE">
      <w:pPr>
        <w:rPr>
          <w:sz w:val="32"/>
          <w:szCs w:val="32"/>
        </w:rPr>
      </w:pPr>
    </w:p>
    <w:p w14:paraId="57A8777C" w14:textId="77777777" w:rsidR="00767137" w:rsidRDefault="00767137" w:rsidP="000E461D">
      <w:pPr>
        <w:pBdr>
          <w:bottom w:val="single" w:sz="12" w:space="1" w:color="auto"/>
        </w:pBdr>
        <w:rPr>
          <w:sz w:val="28"/>
          <w:szCs w:val="28"/>
        </w:rPr>
      </w:pPr>
    </w:p>
    <w:p w14:paraId="74FCA3D0" w14:textId="77777777" w:rsidR="00A80A3D" w:rsidRDefault="00A80A3D" w:rsidP="000E461D">
      <w:pPr>
        <w:pBdr>
          <w:bottom w:val="single" w:sz="12" w:space="1" w:color="auto"/>
        </w:pBdr>
        <w:rPr>
          <w:sz w:val="28"/>
          <w:szCs w:val="28"/>
        </w:rPr>
      </w:pPr>
    </w:p>
    <w:p w14:paraId="1B25659D" w14:textId="77777777" w:rsidR="00C051FC" w:rsidRDefault="00C051FC" w:rsidP="000E461D">
      <w:pPr>
        <w:pBdr>
          <w:bottom w:val="single" w:sz="12" w:space="1" w:color="auto"/>
        </w:pBdr>
        <w:rPr>
          <w:sz w:val="28"/>
          <w:szCs w:val="28"/>
        </w:rPr>
        <w:sectPr w:rsidR="00C051FC" w:rsidSect="00EC02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pgNumType w:start="3"/>
          <w:cols w:space="708"/>
          <w:titlePg/>
          <w:docGrid w:linePitch="360"/>
        </w:sectPr>
      </w:pPr>
    </w:p>
    <w:p w14:paraId="04B8060A" w14:textId="77777777" w:rsidR="00A80A3D" w:rsidRDefault="00A80A3D" w:rsidP="000E461D">
      <w:pPr>
        <w:pBdr>
          <w:bottom w:val="single" w:sz="12" w:space="1" w:color="auto"/>
        </w:pBdr>
        <w:rPr>
          <w:sz w:val="28"/>
          <w:szCs w:val="28"/>
        </w:rPr>
      </w:pPr>
    </w:p>
    <w:p w14:paraId="22CC647C" w14:textId="77777777" w:rsidR="00184810" w:rsidRPr="000E461D" w:rsidRDefault="000E461D" w:rsidP="000E461D">
      <w:pPr>
        <w:pBdr>
          <w:bottom w:val="single" w:sz="12" w:space="1" w:color="auto"/>
        </w:pBdr>
        <w:rPr>
          <w:sz w:val="40"/>
          <w:szCs w:val="40"/>
        </w:rPr>
      </w:pPr>
      <w:r w:rsidRPr="000E461D">
        <w:rPr>
          <w:sz w:val="40"/>
          <w:szCs w:val="40"/>
        </w:rPr>
        <w:t>Deed of Guarantee</w:t>
      </w:r>
      <w:r w:rsidR="00AC7F6B">
        <w:rPr>
          <w:sz w:val="40"/>
          <w:szCs w:val="40"/>
        </w:rPr>
        <w:t xml:space="preserve"> and Indemnity</w:t>
      </w:r>
      <w:r w:rsidR="00862141">
        <w:rPr>
          <w:sz w:val="40"/>
          <w:szCs w:val="40"/>
        </w:rPr>
        <w:t xml:space="preserve"> </w:t>
      </w:r>
    </w:p>
    <w:sdt>
      <w:sdtPr>
        <w:rPr>
          <w:rFonts w:ascii="Times New Roman" w:eastAsia="Times New Roman" w:hAnsi="Times New Roman" w:cs="Times New Roman"/>
          <w:color w:val="auto"/>
          <w:sz w:val="24"/>
          <w:szCs w:val="24"/>
          <w:lang w:val="en-AU" w:eastAsia="en-AU"/>
        </w:rPr>
        <w:id w:val="-699010823"/>
        <w:docPartObj>
          <w:docPartGallery w:val="Table of Contents"/>
          <w:docPartUnique/>
        </w:docPartObj>
      </w:sdtPr>
      <w:sdtEndPr>
        <w:rPr>
          <w:b/>
          <w:bCs/>
          <w:noProof/>
        </w:rPr>
      </w:sdtEndPr>
      <w:sdtContent>
        <w:p w14:paraId="16379B07" w14:textId="77777777" w:rsidR="00D121B3" w:rsidRPr="00D121B3" w:rsidRDefault="00D121B3">
          <w:pPr>
            <w:pStyle w:val="TOCHeading"/>
            <w:rPr>
              <w:rFonts w:ascii="Times New Roman" w:hAnsi="Times New Roman" w:cs="Times New Roman"/>
              <w:color w:val="auto"/>
            </w:rPr>
          </w:pPr>
          <w:r w:rsidRPr="00D121B3">
            <w:rPr>
              <w:rFonts w:ascii="Times New Roman" w:hAnsi="Times New Roman" w:cs="Times New Roman"/>
              <w:color w:val="auto"/>
            </w:rPr>
            <w:t>Contents</w:t>
          </w:r>
        </w:p>
        <w:p w14:paraId="146B1C73" w14:textId="0680A9FE" w:rsidR="00054D91" w:rsidRDefault="00D121B3">
          <w:pPr>
            <w:pStyle w:val="TOC1"/>
            <w:rPr>
              <w:rFonts w:asciiTheme="minorHAnsi" w:eastAsiaTheme="minorEastAsia" w:hAnsiTheme="minorHAnsi" w:cstheme="minorBidi"/>
              <w:noProof/>
              <w:kern w:val="2"/>
              <w:sz w:val="22"/>
              <w:szCs w:val="2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1172140" w:history="1">
            <w:r w:rsidR="00054D91" w:rsidRPr="0071730F">
              <w:rPr>
                <w:rStyle w:val="Hyperlink"/>
                <w:b/>
                <w:noProof/>
              </w:rPr>
              <w:t>Recitals</w:t>
            </w:r>
            <w:r w:rsidR="00054D91">
              <w:rPr>
                <w:noProof/>
                <w:webHidden/>
              </w:rPr>
              <w:tab/>
            </w:r>
            <w:r w:rsidR="00054D91">
              <w:rPr>
                <w:noProof/>
                <w:webHidden/>
              </w:rPr>
              <w:fldChar w:fldCharType="begin"/>
            </w:r>
            <w:r w:rsidR="00054D91">
              <w:rPr>
                <w:noProof/>
                <w:webHidden/>
              </w:rPr>
              <w:instrText xml:space="preserve"> PAGEREF _Toc141172140 \h </w:instrText>
            </w:r>
            <w:r w:rsidR="00054D91">
              <w:rPr>
                <w:noProof/>
                <w:webHidden/>
              </w:rPr>
            </w:r>
            <w:r w:rsidR="00054D91">
              <w:rPr>
                <w:noProof/>
                <w:webHidden/>
              </w:rPr>
              <w:fldChar w:fldCharType="separate"/>
            </w:r>
            <w:r w:rsidR="00054D91">
              <w:rPr>
                <w:noProof/>
                <w:webHidden/>
              </w:rPr>
              <w:t>3</w:t>
            </w:r>
            <w:r w:rsidR="00054D91">
              <w:rPr>
                <w:noProof/>
                <w:webHidden/>
              </w:rPr>
              <w:fldChar w:fldCharType="end"/>
            </w:r>
          </w:hyperlink>
        </w:p>
        <w:p w14:paraId="6C2F22BE" w14:textId="539E0BAA"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1" w:history="1">
            <w:r w:rsidR="00054D91" w:rsidRPr="0071730F">
              <w:rPr>
                <w:rStyle w:val="Hyperlink"/>
                <w:b/>
                <w:noProof/>
              </w:rPr>
              <w:t>Agreed Terms</w:t>
            </w:r>
            <w:r w:rsidR="00054D91">
              <w:rPr>
                <w:noProof/>
                <w:webHidden/>
              </w:rPr>
              <w:tab/>
            </w:r>
            <w:r w:rsidR="00054D91">
              <w:rPr>
                <w:noProof/>
                <w:webHidden/>
              </w:rPr>
              <w:fldChar w:fldCharType="begin"/>
            </w:r>
            <w:r w:rsidR="00054D91">
              <w:rPr>
                <w:noProof/>
                <w:webHidden/>
              </w:rPr>
              <w:instrText xml:space="preserve"> PAGEREF _Toc141172141 \h </w:instrText>
            </w:r>
            <w:r w:rsidR="00054D91">
              <w:rPr>
                <w:noProof/>
                <w:webHidden/>
              </w:rPr>
            </w:r>
            <w:r w:rsidR="00054D91">
              <w:rPr>
                <w:noProof/>
                <w:webHidden/>
              </w:rPr>
              <w:fldChar w:fldCharType="separate"/>
            </w:r>
            <w:r w:rsidR="00054D91">
              <w:rPr>
                <w:noProof/>
                <w:webHidden/>
              </w:rPr>
              <w:t>4</w:t>
            </w:r>
            <w:r w:rsidR="00054D91">
              <w:rPr>
                <w:noProof/>
                <w:webHidden/>
              </w:rPr>
              <w:fldChar w:fldCharType="end"/>
            </w:r>
          </w:hyperlink>
        </w:p>
        <w:p w14:paraId="6754D15A" w14:textId="6E938F57"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2" w:history="1">
            <w:r w:rsidR="00054D91" w:rsidRPr="0071730F">
              <w:rPr>
                <w:rStyle w:val="Hyperlink"/>
                <w:b/>
                <w:noProof/>
              </w:rPr>
              <w:t>1.</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Defined Terms &amp; Interpretation</w:t>
            </w:r>
            <w:r w:rsidR="00054D91">
              <w:rPr>
                <w:noProof/>
                <w:webHidden/>
              </w:rPr>
              <w:tab/>
            </w:r>
            <w:r w:rsidR="00054D91">
              <w:rPr>
                <w:noProof/>
                <w:webHidden/>
              </w:rPr>
              <w:fldChar w:fldCharType="begin"/>
            </w:r>
            <w:r w:rsidR="00054D91">
              <w:rPr>
                <w:noProof/>
                <w:webHidden/>
              </w:rPr>
              <w:instrText xml:space="preserve"> PAGEREF _Toc141172142 \h </w:instrText>
            </w:r>
            <w:r w:rsidR="00054D91">
              <w:rPr>
                <w:noProof/>
                <w:webHidden/>
              </w:rPr>
            </w:r>
            <w:r w:rsidR="00054D91">
              <w:rPr>
                <w:noProof/>
                <w:webHidden/>
              </w:rPr>
              <w:fldChar w:fldCharType="separate"/>
            </w:r>
            <w:r w:rsidR="00054D91">
              <w:rPr>
                <w:noProof/>
                <w:webHidden/>
              </w:rPr>
              <w:t>4</w:t>
            </w:r>
            <w:r w:rsidR="00054D91">
              <w:rPr>
                <w:noProof/>
                <w:webHidden/>
              </w:rPr>
              <w:fldChar w:fldCharType="end"/>
            </w:r>
          </w:hyperlink>
        </w:p>
        <w:p w14:paraId="3BF04D20" w14:textId="12CAA8AF"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3" w:history="1">
            <w:r w:rsidR="00054D91" w:rsidRPr="0071730F">
              <w:rPr>
                <w:rStyle w:val="Hyperlink"/>
                <w:b/>
                <w:noProof/>
              </w:rPr>
              <w:t>2.</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Guarantee</w:t>
            </w:r>
            <w:r w:rsidR="00054D91">
              <w:rPr>
                <w:noProof/>
                <w:webHidden/>
              </w:rPr>
              <w:tab/>
            </w:r>
            <w:r w:rsidR="00054D91">
              <w:rPr>
                <w:noProof/>
                <w:webHidden/>
              </w:rPr>
              <w:fldChar w:fldCharType="begin"/>
            </w:r>
            <w:r w:rsidR="00054D91">
              <w:rPr>
                <w:noProof/>
                <w:webHidden/>
              </w:rPr>
              <w:instrText xml:space="preserve"> PAGEREF _Toc141172143 \h </w:instrText>
            </w:r>
            <w:r w:rsidR="00054D91">
              <w:rPr>
                <w:noProof/>
                <w:webHidden/>
              </w:rPr>
            </w:r>
            <w:r w:rsidR="00054D91">
              <w:rPr>
                <w:noProof/>
                <w:webHidden/>
              </w:rPr>
              <w:fldChar w:fldCharType="separate"/>
            </w:r>
            <w:r w:rsidR="00054D91">
              <w:rPr>
                <w:noProof/>
                <w:webHidden/>
              </w:rPr>
              <w:t>6</w:t>
            </w:r>
            <w:r w:rsidR="00054D91">
              <w:rPr>
                <w:noProof/>
                <w:webHidden/>
              </w:rPr>
              <w:fldChar w:fldCharType="end"/>
            </w:r>
          </w:hyperlink>
        </w:p>
        <w:p w14:paraId="0CCB9FE4" w14:textId="05F57CCD"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4" w:history="1">
            <w:r w:rsidR="00054D91" w:rsidRPr="0071730F">
              <w:rPr>
                <w:rStyle w:val="Hyperlink"/>
                <w:b/>
                <w:noProof/>
              </w:rPr>
              <w:t>3.</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Indemnity</w:t>
            </w:r>
            <w:r w:rsidR="00054D91">
              <w:rPr>
                <w:noProof/>
                <w:webHidden/>
              </w:rPr>
              <w:tab/>
            </w:r>
            <w:r w:rsidR="00054D91">
              <w:rPr>
                <w:noProof/>
                <w:webHidden/>
              </w:rPr>
              <w:fldChar w:fldCharType="begin"/>
            </w:r>
            <w:r w:rsidR="00054D91">
              <w:rPr>
                <w:noProof/>
                <w:webHidden/>
              </w:rPr>
              <w:instrText xml:space="preserve"> PAGEREF _Toc141172144 \h </w:instrText>
            </w:r>
            <w:r w:rsidR="00054D91">
              <w:rPr>
                <w:noProof/>
                <w:webHidden/>
              </w:rPr>
            </w:r>
            <w:r w:rsidR="00054D91">
              <w:rPr>
                <w:noProof/>
                <w:webHidden/>
              </w:rPr>
              <w:fldChar w:fldCharType="separate"/>
            </w:r>
            <w:r w:rsidR="00054D91">
              <w:rPr>
                <w:noProof/>
                <w:webHidden/>
              </w:rPr>
              <w:t>6</w:t>
            </w:r>
            <w:r w:rsidR="00054D91">
              <w:rPr>
                <w:noProof/>
                <w:webHidden/>
              </w:rPr>
              <w:fldChar w:fldCharType="end"/>
            </w:r>
          </w:hyperlink>
        </w:p>
        <w:p w14:paraId="7AC1AA71" w14:textId="194CE51D"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5" w:history="1">
            <w:r w:rsidR="00054D91" w:rsidRPr="0071730F">
              <w:rPr>
                <w:rStyle w:val="Hyperlink"/>
                <w:b/>
                <w:noProof/>
              </w:rPr>
              <w:t>4.</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Nature of Guarantee and Indemnity</w:t>
            </w:r>
            <w:r w:rsidR="00054D91">
              <w:rPr>
                <w:noProof/>
                <w:webHidden/>
              </w:rPr>
              <w:tab/>
            </w:r>
            <w:r w:rsidR="00054D91">
              <w:rPr>
                <w:noProof/>
                <w:webHidden/>
              </w:rPr>
              <w:fldChar w:fldCharType="begin"/>
            </w:r>
            <w:r w:rsidR="00054D91">
              <w:rPr>
                <w:noProof/>
                <w:webHidden/>
              </w:rPr>
              <w:instrText xml:space="preserve"> PAGEREF _Toc141172145 \h </w:instrText>
            </w:r>
            <w:r w:rsidR="00054D91">
              <w:rPr>
                <w:noProof/>
                <w:webHidden/>
              </w:rPr>
            </w:r>
            <w:r w:rsidR="00054D91">
              <w:rPr>
                <w:noProof/>
                <w:webHidden/>
              </w:rPr>
              <w:fldChar w:fldCharType="separate"/>
            </w:r>
            <w:r w:rsidR="00054D91">
              <w:rPr>
                <w:noProof/>
                <w:webHidden/>
              </w:rPr>
              <w:t>6</w:t>
            </w:r>
            <w:r w:rsidR="00054D91">
              <w:rPr>
                <w:noProof/>
                <w:webHidden/>
              </w:rPr>
              <w:fldChar w:fldCharType="end"/>
            </w:r>
          </w:hyperlink>
        </w:p>
        <w:p w14:paraId="72B4AF3A" w14:textId="1AD19762"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6" w:history="1">
            <w:r w:rsidR="00054D91" w:rsidRPr="0071730F">
              <w:rPr>
                <w:rStyle w:val="Hyperlink"/>
                <w:b/>
                <w:noProof/>
              </w:rPr>
              <w:t>5.</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Guarantor’s Liability is absolute</w:t>
            </w:r>
            <w:r w:rsidR="00054D91">
              <w:rPr>
                <w:noProof/>
                <w:webHidden/>
              </w:rPr>
              <w:tab/>
            </w:r>
            <w:r w:rsidR="00054D91">
              <w:rPr>
                <w:noProof/>
                <w:webHidden/>
              </w:rPr>
              <w:fldChar w:fldCharType="begin"/>
            </w:r>
            <w:r w:rsidR="00054D91">
              <w:rPr>
                <w:noProof/>
                <w:webHidden/>
              </w:rPr>
              <w:instrText xml:space="preserve"> PAGEREF _Toc141172146 \h </w:instrText>
            </w:r>
            <w:r w:rsidR="00054D91">
              <w:rPr>
                <w:noProof/>
                <w:webHidden/>
              </w:rPr>
            </w:r>
            <w:r w:rsidR="00054D91">
              <w:rPr>
                <w:noProof/>
                <w:webHidden/>
              </w:rPr>
              <w:fldChar w:fldCharType="separate"/>
            </w:r>
            <w:r w:rsidR="00054D91">
              <w:rPr>
                <w:noProof/>
                <w:webHidden/>
              </w:rPr>
              <w:t>7</w:t>
            </w:r>
            <w:r w:rsidR="00054D91">
              <w:rPr>
                <w:noProof/>
                <w:webHidden/>
              </w:rPr>
              <w:fldChar w:fldCharType="end"/>
            </w:r>
          </w:hyperlink>
        </w:p>
        <w:p w14:paraId="18B33FC8" w14:textId="5B2CD22C"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7" w:history="1">
            <w:r w:rsidR="00054D91" w:rsidRPr="0071730F">
              <w:rPr>
                <w:rStyle w:val="Hyperlink"/>
                <w:b/>
                <w:noProof/>
              </w:rPr>
              <w:t>6.</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Limitation of Liability</w:t>
            </w:r>
            <w:r w:rsidR="00054D91">
              <w:rPr>
                <w:noProof/>
                <w:webHidden/>
              </w:rPr>
              <w:tab/>
            </w:r>
            <w:r w:rsidR="00054D91">
              <w:rPr>
                <w:noProof/>
                <w:webHidden/>
              </w:rPr>
              <w:fldChar w:fldCharType="begin"/>
            </w:r>
            <w:r w:rsidR="00054D91">
              <w:rPr>
                <w:noProof/>
                <w:webHidden/>
              </w:rPr>
              <w:instrText xml:space="preserve"> PAGEREF _Toc141172147 \h </w:instrText>
            </w:r>
            <w:r w:rsidR="00054D91">
              <w:rPr>
                <w:noProof/>
                <w:webHidden/>
              </w:rPr>
            </w:r>
            <w:r w:rsidR="00054D91">
              <w:rPr>
                <w:noProof/>
                <w:webHidden/>
              </w:rPr>
              <w:fldChar w:fldCharType="separate"/>
            </w:r>
            <w:r w:rsidR="00054D91">
              <w:rPr>
                <w:noProof/>
                <w:webHidden/>
              </w:rPr>
              <w:t>7</w:t>
            </w:r>
            <w:r w:rsidR="00054D91">
              <w:rPr>
                <w:noProof/>
                <w:webHidden/>
              </w:rPr>
              <w:fldChar w:fldCharType="end"/>
            </w:r>
          </w:hyperlink>
        </w:p>
        <w:p w14:paraId="2FA28AF0" w14:textId="7A314A39"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8" w:history="1">
            <w:r w:rsidR="00054D91" w:rsidRPr="0071730F">
              <w:rPr>
                <w:rStyle w:val="Hyperlink"/>
                <w:b/>
                <w:noProof/>
              </w:rPr>
              <w:t>7.</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Payment</w:t>
            </w:r>
            <w:r w:rsidR="00054D91">
              <w:rPr>
                <w:noProof/>
                <w:webHidden/>
              </w:rPr>
              <w:tab/>
            </w:r>
            <w:r w:rsidR="00054D91">
              <w:rPr>
                <w:noProof/>
                <w:webHidden/>
              </w:rPr>
              <w:fldChar w:fldCharType="begin"/>
            </w:r>
            <w:r w:rsidR="00054D91">
              <w:rPr>
                <w:noProof/>
                <w:webHidden/>
              </w:rPr>
              <w:instrText xml:space="preserve"> PAGEREF _Toc141172148 \h </w:instrText>
            </w:r>
            <w:r w:rsidR="00054D91">
              <w:rPr>
                <w:noProof/>
                <w:webHidden/>
              </w:rPr>
            </w:r>
            <w:r w:rsidR="00054D91">
              <w:rPr>
                <w:noProof/>
                <w:webHidden/>
              </w:rPr>
              <w:fldChar w:fldCharType="separate"/>
            </w:r>
            <w:r w:rsidR="00054D91">
              <w:rPr>
                <w:noProof/>
                <w:webHidden/>
              </w:rPr>
              <w:t>8</w:t>
            </w:r>
            <w:r w:rsidR="00054D91">
              <w:rPr>
                <w:noProof/>
                <w:webHidden/>
              </w:rPr>
              <w:fldChar w:fldCharType="end"/>
            </w:r>
          </w:hyperlink>
        </w:p>
        <w:p w14:paraId="09B8E445" w14:textId="5D983435"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49" w:history="1">
            <w:r w:rsidR="00054D91" w:rsidRPr="0071730F">
              <w:rPr>
                <w:rStyle w:val="Hyperlink"/>
                <w:b/>
                <w:noProof/>
              </w:rPr>
              <w:t>8.</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Joint and Several Guarantee</w:t>
            </w:r>
            <w:r w:rsidR="00054D91">
              <w:rPr>
                <w:noProof/>
                <w:webHidden/>
              </w:rPr>
              <w:tab/>
            </w:r>
            <w:r w:rsidR="00054D91">
              <w:rPr>
                <w:noProof/>
                <w:webHidden/>
              </w:rPr>
              <w:fldChar w:fldCharType="begin"/>
            </w:r>
            <w:r w:rsidR="00054D91">
              <w:rPr>
                <w:noProof/>
                <w:webHidden/>
              </w:rPr>
              <w:instrText xml:space="preserve"> PAGEREF _Toc141172149 \h </w:instrText>
            </w:r>
            <w:r w:rsidR="00054D91">
              <w:rPr>
                <w:noProof/>
                <w:webHidden/>
              </w:rPr>
            </w:r>
            <w:r w:rsidR="00054D91">
              <w:rPr>
                <w:noProof/>
                <w:webHidden/>
              </w:rPr>
              <w:fldChar w:fldCharType="separate"/>
            </w:r>
            <w:r w:rsidR="00054D91">
              <w:rPr>
                <w:noProof/>
                <w:webHidden/>
              </w:rPr>
              <w:t>8</w:t>
            </w:r>
            <w:r w:rsidR="00054D91">
              <w:rPr>
                <w:noProof/>
                <w:webHidden/>
              </w:rPr>
              <w:fldChar w:fldCharType="end"/>
            </w:r>
          </w:hyperlink>
        </w:p>
        <w:p w14:paraId="1519DEB2" w14:textId="315E3EA3"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0" w:history="1">
            <w:r w:rsidR="00054D91" w:rsidRPr="0071730F">
              <w:rPr>
                <w:rStyle w:val="Hyperlink"/>
                <w:b/>
                <w:noProof/>
              </w:rPr>
              <w:t>9.</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Insolvency of Applicant</w:t>
            </w:r>
            <w:r w:rsidR="00054D91">
              <w:rPr>
                <w:noProof/>
                <w:webHidden/>
              </w:rPr>
              <w:tab/>
            </w:r>
            <w:r w:rsidR="00054D91">
              <w:rPr>
                <w:noProof/>
                <w:webHidden/>
              </w:rPr>
              <w:fldChar w:fldCharType="begin"/>
            </w:r>
            <w:r w:rsidR="00054D91">
              <w:rPr>
                <w:noProof/>
                <w:webHidden/>
              </w:rPr>
              <w:instrText xml:space="preserve"> PAGEREF _Toc141172150 \h </w:instrText>
            </w:r>
            <w:r w:rsidR="00054D91">
              <w:rPr>
                <w:noProof/>
                <w:webHidden/>
              </w:rPr>
            </w:r>
            <w:r w:rsidR="00054D91">
              <w:rPr>
                <w:noProof/>
                <w:webHidden/>
              </w:rPr>
              <w:fldChar w:fldCharType="separate"/>
            </w:r>
            <w:r w:rsidR="00054D91">
              <w:rPr>
                <w:noProof/>
                <w:webHidden/>
              </w:rPr>
              <w:t>8</w:t>
            </w:r>
            <w:r w:rsidR="00054D91">
              <w:rPr>
                <w:noProof/>
                <w:webHidden/>
              </w:rPr>
              <w:fldChar w:fldCharType="end"/>
            </w:r>
          </w:hyperlink>
        </w:p>
        <w:p w14:paraId="1C810BE9" w14:textId="7D00ED58"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1" w:history="1">
            <w:r w:rsidR="00054D91" w:rsidRPr="0071730F">
              <w:rPr>
                <w:rStyle w:val="Hyperlink"/>
                <w:b/>
                <w:noProof/>
              </w:rPr>
              <w:t>10.</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Representations and Warranties to the Principal</w:t>
            </w:r>
            <w:r w:rsidR="00054D91">
              <w:rPr>
                <w:noProof/>
                <w:webHidden/>
              </w:rPr>
              <w:tab/>
            </w:r>
            <w:r w:rsidR="00054D91">
              <w:rPr>
                <w:noProof/>
                <w:webHidden/>
              </w:rPr>
              <w:fldChar w:fldCharType="begin"/>
            </w:r>
            <w:r w:rsidR="00054D91">
              <w:rPr>
                <w:noProof/>
                <w:webHidden/>
              </w:rPr>
              <w:instrText xml:space="preserve"> PAGEREF _Toc141172151 \h </w:instrText>
            </w:r>
            <w:r w:rsidR="00054D91">
              <w:rPr>
                <w:noProof/>
                <w:webHidden/>
              </w:rPr>
            </w:r>
            <w:r w:rsidR="00054D91">
              <w:rPr>
                <w:noProof/>
                <w:webHidden/>
              </w:rPr>
              <w:fldChar w:fldCharType="separate"/>
            </w:r>
            <w:r w:rsidR="00054D91">
              <w:rPr>
                <w:noProof/>
                <w:webHidden/>
              </w:rPr>
              <w:t>8</w:t>
            </w:r>
            <w:r w:rsidR="00054D91">
              <w:rPr>
                <w:noProof/>
                <w:webHidden/>
              </w:rPr>
              <w:fldChar w:fldCharType="end"/>
            </w:r>
          </w:hyperlink>
        </w:p>
        <w:p w14:paraId="1DB2BACB" w14:textId="3AC73BAC"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2" w:history="1">
            <w:r w:rsidR="00054D91" w:rsidRPr="0071730F">
              <w:rPr>
                <w:rStyle w:val="Hyperlink"/>
                <w:b/>
                <w:i/>
                <w:noProof/>
              </w:rPr>
              <w:t>11.</w:t>
            </w:r>
            <w:r w:rsidR="00054D91">
              <w:rPr>
                <w:rFonts w:asciiTheme="minorHAnsi" w:eastAsiaTheme="minorEastAsia" w:hAnsiTheme="minorHAnsi" w:cstheme="minorBidi"/>
                <w:noProof/>
                <w:kern w:val="2"/>
                <w:sz w:val="22"/>
                <w:szCs w:val="22"/>
                <w14:ligatures w14:val="standardContextual"/>
              </w:rPr>
              <w:tab/>
            </w:r>
            <w:r w:rsidR="00054D91" w:rsidRPr="00D32602">
              <w:rPr>
                <w:rStyle w:val="Hyperlink"/>
                <w:b/>
                <w:iCs/>
                <w:noProof/>
              </w:rPr>
              <w:t>Guarantor as Trustee</w:t>
            </w:r>
            <w:r w:rsidR="00054D91">
              <w:rPr>
                <w:noProof/>
                <w:webHidden/>
              </w:rPr>
              <w:tab/>
            </w:r>
            <w:r w:rsidR="00054D91">
              <w:rPr>
                <w:noProof/>
                <w:webHidden/>
              </w:rPr>
              <w:fldChar w:fldCharType="begin"/>
            </w:r>
            <w:r w:rsidR="00054D91">
              <w:rPr>
                <w:noProof/>
                <w:webHidden/>
              </w:rPr>
              <w:instrText xml:space="preserve"> PAGEREF _Toc141172152 \h </w:instrText>
            </w:r>
            <w:r w:rsidR="00054D91">
              <w:rPr>
                <w:noProof/>
                <w:webHidden/>
              </w:rPr>
            </w:r>
            <w:r w:rsidR="00054D91">
              <w:rPr>
                <w:noProof/>
                <w:webHidden/>
              </w:rPr>
              <w:fldChar w:fldCharType="separate"/>
            </w:r>
            <w:r w:rsidR="00054D91">
              <w:rPr>
                <w:noProof/>
                <w:webHidden/>
              </w:rPr>
              <w:t>9</w:t>
            </w:r>
            <w:r w:rsidR="00054D91">
              <w:rPr>
                <w:noProof/>
                <w:webHidden/>
              </w:rPr>
              <w:fldChar w:fldCharType="end"/>
            </w:r>
          </w:hyperlink>
        </w:p>
        <w:p w14:paraId="6CB4CCB8" w14:textId="360A7B0F"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3" w:history="1">
            <w:r w:rsidR="00054D91" w:rsidRPr="0071730F">
              <w:rPr>
                <w:rStyle w:val="Hyperlink"/>
                <w:b/>
                <w:noProof/>
              </w:rPr>
              <w:t>12.</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Notices</w:t>
            </w:r>
            <w:r w:rsidR="00054D91">
              <w:rPr>
                <w:noProof/>
                <w:webHidden/>
              </w:rPr>
              <w:tab/>
            </w:r>
            <w:r w:rsidR="00054D91">
              <w:rPr>
                <w:noProof/>
                <w:webHidden/>
              </w:rPr>
              <w:fldChar w:fldCharType="begin"/>
            </w:r>
            <w:r w:rsidR="00054D91">
              <w:rPr>
                <w:noProof/>
                <w:webHidden/>
              </w:rPr>
              <w:instrText xml:space="preserve"> PAGEREF _Toc141172153 \h </w:instrText>
            </w:r>
            <w:r w:rsidR="00054D91">
              <w:rPr>
                <w:noProof/>
                <w:webHidden/>
              </w:rPr>
            </w:r>
            <w:r w:rsidR="00054D91">
              <w:rPr>
                <w:noProof/>
                <w:webHidden/>
              </w:rPr>
              <w:fldChar w:fldCharType="separate"/>
            </w:r>
            <w:r w:rsidR="00054D91">
              <w:rPr>
                <w:noProof/>
                <w:webHidden/>
              </w:rPr>
              <w:t>10</w:t>
            </w:r>
            <w:r w:rsidR="00054D91">
              <w:rPr>
                <w:noProof/>
                <w:webHidden/>
              </w:rPr>
              <w:fldChar w:fldCharType="end"/>
            </w:r>
          </w:hyperlink>
        </w:p>
        <w:p w14:paraId="6F1E99EA" w14:textId="53BFF807"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4" w:history="1">
            <w:r w:rsidR="00054D91" w:rsidRPr="0071730F">
              <w:rPr>
                <w:rStyle w:val="Hyperlink"/>
                <w:b/>
                <w:noProof/>
              </w:rPr>
              <w:t>13.</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Waivers, Remedies are cumulative</w:t>
            </w:r>
            <w:r w:rsidR="00054D91">
              <w:rPr>
                <w:noProof/>
                <w:webHidden/>
              </w:rPr>
              <w:tab/>
            </w:r>
            <w:r w:rsidR="00054D91">
              <w:rPr>
                <w:noProof/>
                <w:webHidden/>
              </w:rPr>
              <w:fldChar w:fldCharType="begin"/>
            </w:r>
            <w:r w:rsidR="00054D91">
              <w:rPr>
                <w:noProof/>
                <w:webHidden/>
              </w:rPr>
              <w:instrText xml:space="preserve"> PAGEREF _Toc141172154 \h </w:instrText>
            </w:r>
            <w:r w:rsidR="00054D91">
              <w:rPr>
                <w:noProof/>
                <w:webHidden/>
              </w:rPr>
            </w:r>
            <w:r w:rsidR="00054D91">
              <w:rPr>
                <w:noProof/>
                <w:webHidden/>
              </w:rPr>
              <w:fldChar w:fldCharType="separate"/>
            </w:r>
            <w:r w:rsidR="00054D91">
              <w:rPr>
                <w:noProof/>
                <w:webHidden/>
              </w:rPr>
              <w:t>10</w:t>
            </w:r>
            <w:r w:rsidR="00054D91">
              <w:rPr>
                <w:noProof/>
                <w:webHidden/>
              </w:rPr>
              <w:fldChar w:fldCharType="end"/>
            </w:r>
          </w:hyperlink>
        </w:p>
        <w:p w14:paraId="04039594" w14:textId="5BB88015"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5" w:history="1">
            <w:r w:rsidR="00054D91" w:rsidRPr="0071730F">
              <w:rPr>
                <w:rStyle w:val="Hyperlink"/>
                <w:b/>
                <w:noProof/>
              </w:rPr>
              <w:t>14.</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Governing Law and Jurisdiction</w:t>
            </w:r>
            <w:r w:rsidR="00054D91">
              <w:rPr>
                <w:noProof/>
                <w:webHidden/>
              </w:rPr>
              <w:tab/>
            </w:r>
            <w:r w:rsidR="00054D91">
              <w:rPr>
                <w:noProof/>
                <w:webHidden/>
              </w:rPr>
              <w:fldChar w:fldCharType="begin"/>
            </w:r>
            <w:r w:rsidR="00054D91">
              <w:rPr>
                <w:noProof/>
                <w:webHidden/>
              </w:rPr>
              <w:instrText xml:space="preserve"> PAGEREF _Toc141172155 \h </w:instrText>
            </w:r>
            <w:r w:rsidR="00054D91">
              <w:rPr>
                <w:noProof/>
                <w:webHidden/>
              </w:rPr>
            </w:r>
            <w:r w:rsidR="00054D91">
              <w:rPr>
                <w:noProof/>
                <w:webHidden/>
              </w:rPr>
              <w:fldChar w:fldCharType="separate"/>
            </w:r>
            <w:r w:rsidR="00054D91">
              <w:rPr>
                <w:noProof/>
                <w:webHidden/>
              </w:rPr>
              <w:t>10</w:t>
            </w:r>
            <w:r w:rsidR="00054D91">
              <w:rPr>
                <w:noProof/>
                <w:webHidden/>
              </w:rPr>
              <w:fldChar w:fldCharType="end"/>
            </w:r>
          </w:hyperlink>
        </w:p>
        <w:p w14:paraId="188E1414" w14:textId="1223B4AE"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6" w:history="1">
            <w:r w:rsidR="00054D91" w:rsidRPr="0071730F">
              <w:rPr>
                <w:rStyle w:val="Hyperlink"/>
                <w:b/>
                <w:noProof/>
              </w:rPr>
              <w:t>15.</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Severability of Provisions</w:t>
            </w:r>
            <w:r w:rsidR="00054D91">
              <w:rPr>
                <w:noProof/>
                <w:webHidden/>
              </w:rPr>
              <w:tab/>
            </w:r>
            <w:r w:rsidR="00054D91">
              <w:rPr>
                <w:noProof/>
                <w:webHidden/>
              </w:rPr>
              <w:fldChar w:fldCharType="begin"/>
            </w:r>
            <w:r w:rsidR="00054D91">
              <w:rPr>
                <w:noProof/>
                <w:webHidden/>
              </w:rPr>
              <w:instrText xml:space="preserve"> PAGEREF _Toc141172156 \h </w:instrText>
            </w:r>
            <w:r w:rsidR="00054D91">
              <w:rPr>
                <w:noProof/>
                <w:webHidden/>
              </w:rPr>
            </w:r>
            <w:r w:rsidR="00054D91">
              <w:rPr>
                <w:noProof/>
                <w:webHidden/>
              </w:rPr>
              <w:fldChar w:fldCharType="separate"/>
            </w:r>
            <w:r w:rsidR="00054D91">
              <w:rPr>
                <w:noProof/>
                <w:webHidden/>
              </w:rPr>
              <w:t>11</w:t>
            </w:r>
            <w:r w:rsidR="00054D91">
              <w:rPr>
                <w:noProof/>
                <w:webHidden/>
              </w:rPr>
              <w:fldChar w:fldCharType="end"/>
            </w:r>
          </w:hyperlink>
        </w:p>
        <w:p w14:paraId="1DA4F76B" w14:textId="66F4B439"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7" w:history="1">
            <w:r w:rsidR="00054D91" w:rsidRPr="0071730F">
              <w:rPr>
                <w:rStyle w:val="Hyperlink"/>
                <w:b/>
                <w:noProof/>
              </w:rPr>
              <w:t>16.</w:t>
            </w:r>
            <w:r w:rsidR="00054D91">
              <w:rPr>
                <w:rFonts w:asciiTheme="minorHAnsi" w:eastAsiaTheme="minorEastAsia" w:hAnsiTheme="minorHAnsi" w:cstheme="minorBidi"/>
                <w:noProof/>
                <w:kern w:val="2"/>
                <w:sz w:val="22"/>
                <w:szCs w:val="22"/>
                <w14:ligatures w14:val="standardContextual"/>
              </w:rPr>
              <w:tab/>
            </w:r>
            <w:r w:rsidR="00054D91" w:rsidRPr="0071730F">
              <w:rPr>
                <w:rStyle w:val="Hyperlink"/>
                <w:b/>
                <w:noProof/>
              </w:rPr>
              <w:t>Costs of this Deed</w:t>
            </w:r>
            <w:r w:rsidR="00054D91">
              <w:rPr>
                <w:noProof/>
                <w:webHidden/>
              </w:rPr>
              <w:tab/>
            </w:r>
            <w:r w:rsidR="00054D91">
              <w:rPr>
                <w:noProof/>
                <w:webHidden/>
              </w:rPr>
              <w:fldChar w:fldCharType="begin"/>
            </w:r>
            <w:r w:rsidR="00054D91">
              <w:rPr>
                <w:noProof/>
                <w:webHidden/>
              </w:rPr>
              <w:instrText xml:space="preserve"> PAGEREF _Toc141172157 \h </w:instrText>
            </w:r>
            <w:r w:rsidR="00054D91">
              <w:rPr>
                <w:noProof/>
                <w:webHidden/>
              </w:rPr>
            </w:r>
            <w:r w:rsidR="00054D91">
              <w:rPr>
                <w:noProof/>
                <w:webHidden/>
              </w:rPr>
              <w:fldChar w:fldCharType="separate"/>
            </w:r>
            <w:r w:rsidR="00054D91">
              <w:rPr>
                <w:noProof/>
                <w:webHidden/>
              </w:rPr>
              <w:t>11</w:t>
            </w:r>
            <w:r w:rsidR="00054D91">
              <w:rPr>
                <w:noProof/>
                <w:webHidden/>
              </w:rPr>
              <w:fldChar w:fldCharType="end"/>
            </w:r>
          </w:hyperlink>
        </w:p>
        <w:p w14:paraId="5CB48788" w14:textId="0F0BF98A" w:rsidR="00054D91" w:rsidRDefault="00CA7AFA">
          <w:pPr>
            <w:pStyle w:val="TOC1"/>
            <w:rPr>
              <w:rFonts w:asciiTheme="minorHAnsi" w:eastAsiaTheme="minorEastAsia" w:hAnsiTheme="minorHAnsi" w:cstheme="minorBidi"/>
              <w:noProof/>
              <w:kern w:val="2"/>
              <w:sz w:val="22"/>
              <w:szCs w:val="22"/>
              <w14:ligatures w14:val="standardContextual"/>
            </w:rPr>
          </w:pPr>
          <w:hyperlink w:anchor="_Toc141172158" w:history="1">
            <w:r w:rsidR="00054D91" w:rsidRPr="0071730F">
              <w:rPr>
                <w:rStyle w:val="Hyperlink"/>
                <w:b/>
                <w:noProof/>
              </w:rPr>
              <w:t>Schedule 1</w:t>
            </w:r>
            <w:r w:rsidR="00054D91">
              <w:rPr>
                <w:noProof/>
                <w:webHidden/>
              </w:rPr>
              <w:tab/>
            </w:r>
            <w:r w:rsidR="00054D91">
              <w:rPr>
                <w:noProof/>
                <w:webHidden/>
              </w:rPr>
              <w:fldChar w:fldCharType="begin"/>
            </w:r>
            <w:r w:rsidR="00054D91">
              <w:rPr>
                <w:noProof/>
                <w:webHidden/>
              </w:rPr>
              <w:instrText xml:space="preserve"> PAGEREF _Toc141172158 \h </w:instrText>
            </w:r>
            <w:r w:rsidR="00054D91">
              <w:rPr>
                <w:noProof/>
                <w:webHidden/>
              </w:rPr>
            </w:r>
            <w:r w:rsidR="00054D91">
              <w:rPr>
                <w:noProof/>
                <w:webHidden/>
              </w:rPr>
              <w:fldChar w:fldCharType="separate"/>
            </w:r>
            <w:r w:rsidR="00054D91">
              <w:rPr>
                <w:noProof/>
                <w:webHidden/>
              </w:rPr>
              <w:t>14</w:t>
            </w:r>
            <w:r w:rsidR="00054D91">
              <w:rPr>
                <w:noProof/>
                <w:webHidden/>
              </w:rPr>
              <w:fldChar w:fldCharType="end"/>
            </w:r>
          </w:hyperlink>
        </w:p>
        <w:p w14:paraId="77B2C7C1" w14:textId="14C04713" w:rsidR="00D121B3" w:rsidRDefault="00D121B3">
          <w:r>
            <w:rPr>
              <w:b/>
              <w:bCs/>
              <w:noProof/>
            </w:rPr>
            <w:fldChar w:fldCharType="end"/>
          </w:r>
        </w:p>
      </w:sdtContent>
    </w:sdt>
    <w:p w14:paraId="20A62C61" w14:textId="77777777" w:rsidR="00D121B3" w:rsidRDefault="00D121B3" w:rsidP="00B6084A">
      <w:pPr>
        <w:pBdr>
          <w:bottom w:val="single" w:sz="12" w:space="1" w:color="auto"/>
        </w:pBdr>
        <w:rPr>
          <w:sz w:val="28"/>
          <w:szCs w:val="28"/>
        </w:rPr>
        <w:sectPr w:rsidR="00D121B3" w:rsidSect="00154DE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9" w:footer="709" w:gutter="0"/>
          <w:pgNumType w:start="2"/>
          <w:cols w:space="708"/>
          <w:titlePg/>
          <w:docGrid w:linePitch="360"/>
        </w:sectPr>
      </w:pPr>
    </w:p>
    <w:p w14:paraId="2201430E" w14:textId="77777777" w:rsidR="00154DE2" w:rsidRPr="00D121B3" w:rsidRDefault="006A6CC9" w:rsidP="00154DE2">
      <w:pPr>
        <w:pStyle w:val="Heading1"/>
        <w:pBdr>
          <w:bottom w:val="single" w:sz="4" w:space="1" w:color="auto"/>
        </w:pBdr>
        <w:rPr>
          <w:rFonts w:ascii="Times New Roman" w:hAnsi="Times New Roman" w:cs="Times New Roman"/>
          <w:b/>
          <w:color w:val="auto"/>
        </w:rPr>
      </w:pPr>
      <w:bookmarkStart w:id="0" w:name="_Toc140236974"/>
      <w:bookmarkStart w:id="1" w:name="_Toc140240953"/>
      <w:bookmarkStart w:id="2" w:name="_Toc141172140"/>
      <w:r>
        <w:rPr>
          <w:rFonts w:ascii="Times New Roman" w:hAnsi="Times New Roman" w:cs="Times New Roman"/>
          <w:b/>
          <w:color w:val="auto"/>
        </w:rPr>
        <w:lastRenderedPageBreak/>
        <w:t>Recitals</w:t>
      </w:r>
      <w:bookmarkEnd w:id="0"/>
      <w:bookmarkEnd w:id="1"/>
      <w:bookmarkEnd w:id="2"/>
    </w:p>
    <w:p w14:paraId="2576444F" w14:textId="77777777" w:rsidR="006A6CC9" w:rsidRDefault="006A6CC9" w:rsidP="006A6CC9">
      <w:pPr>
        <w:rPr>
          <w:color w:val="FF0000"/>
          <w:sz w:val="20"/>
          <w:szCs w:val="20"/>
          <w:lang w:eastAsia="en-US"/>
        </w:rPr>
      </w:pPr>
    </w:p>
    <w:p w14:paraId="45274478" w14:textId="77777777" w:rsidR="006A6CC9" w:rsidRPr="00516FEB" w:rsidRDefault="006A6CC9" w:rsidP="00B93C94">
      <w:pPr>
        <w:rPr>
          <w:szCs w:val="20"/>
          <w:lang w:eastAsia="en-US"/>
        </w:rPr>
      </w:pPr>
    </w:p>
    <w:p w14:paraId="0E7A8B29" w14:textId="3D953992" w:rsidR="006A6CC9" w:rsidRPr="00516FEB" w:rsidRDefault="006A6CC9" w:rsidP="006A6CC9">
      <w:pPr>
        <w:ind w:left="720" w:hanging="720"/>
        <w:jc w:val="both"/>
        <w:rPr>
          <w:szCs w:val="20"/>
          <w:lang w:eastAsia="en-US"/>
        </w:rPr>
      </w:pPr>
      <w:r w:rsidRPr="00516FEB">
        <w:rPr>
          <w:b/>
          <w:szCs w:val="20"/>
          <w:lang w:eastAsia="en-US"/>
        </w:rPr>
        <w:t>A</w:t>
      </w:r>
      <w:r w:rsidRPr="00516FEB">
        <w:rPr>
          <w:szCs w:val="20"/>
          <w:lang w:eastAsia="en-US"/>
        </w:rPr>
        <w:t>.</w:t>
      </w:r>
      <w:r w:rsidRPr="00516FEB">
        <w:rPr>
          <w:szCs w:val="20"/>
          <w:lang w:eastAsia="en-US"/>
        </w:rPr>
        <w:tab/>
      </w:r>
      <w:r w:rsidR="002F2355" w:rsidRPr="00E3071A">
        <w:rPr>
          <w:rFonts w:cs="Arial"/>
        </w:rPr>
        <w:t xml:space="preserve">The </w:t>
      </w:r>
      <w:r w:rsidR="00EE1F1C">
        <w:rPr>
          <w:rFonts w:cs="Arial"/>
        </w:rPr>
        <w:t>Principal</w:t>
      </w:r>
      <w:r w:rsidR="002F2355" w:rsidRPr="00E3071A">
        <w:rPr>
          <w:rFonts w:cs="Arial"/>
        </w:rPr>
        <w:t xml:space="preserve"> has </w:t>
      </w:r>
      <w:r w:rsidR="00937187">
        <w:rPr>
          <w:rFonts w:cs="Arial"/>
        </w:rPr>
        <w:t xml:space="preserve">entered </w:t>
      </w:r>
      <w:r w:rsidR="002F2355" w:rsidRPr="00E3071A">
        <w:rPr>
          <w:rFonts w:cs="Arial"/>
        </w:rPr>
        <w:t xml:space="preserve">or is about to enter into </w:t>
      </w:r>
      <w:r w:rsidR="002F2355">
        <w:rPr>
          <w:rFonts w:cs="Arial"/>
        </w:rPr>
        <w:t>the</w:t>
      </w:r>
      <w:r w:rsidR="002F2355" w:rsidRPr="00E3071A">
        <w:rPr>
          <w:rFonts w:cs="Arial"/>
        </w:rPr>
        <w:t xml:space="preserve"> </w:t>
      </w:r>
      <w:r w:rsidR="00937187">
        <w:rPr>
          <w:szCs w:val="28"/>
        </w:rPr>
        <w:t>Guaranteed Agreement</w:t>
      </w:r>
      <w:r w:rsidR="00937187" w:rsidRPr="00E3071A">
        <w:rPr>
          <w:rFonts w:cs="Arial"/>
        </w:rPr>
        <w:t xml:space="preserve"> </w:t>
      </w:r>
      <w:r w:rsidR="002F2355" w:rsidRPr="00E3071A">
        <w:rPr>
          <w:rFonts w:cs="Arial"/>
        </w:rPr>
        <w:t xml:space="preserve">with the </w:t>
      </w:r>
      <w:r w:rsidR="002F2355">
        <w:rPr>
          <w:rFonts w:cs="Arial"/>
        </w:rPr>
        <w:t>Applicant</w:t>
      </w:r>
      <w:r w:rsidR="00B93C94" w:rsidRPr="00516FEB">
        <w:rPr>
          <w:szCs w:val="20"/>
          <w:lang w:eastAsia="en-US"/>
        </w:rPr>
        <w:t>.</w:t>
      </w:r>
    </w:p>
    <w:p w14:paraId="0E395606" w14:textId="77777777" w:rsidR="006A6CC9" w:rsidRPr="00516FEB" w:rsidRDefault="006A6CC9" w:rsidP="006A6CC9">
      <w:pPr>
        <w:ind w:left="720" w:hanging="720"/>
        <w:jc w:val="both"/>
        <w:rPr>
          <w:szCs w:val="20"/>
          <w:lang w:eastAsia="en-US"/>
        </w:rPr>
      </w:pPr>
    </w:p>
    <w:p w14:paraId="48A5EB83" w14:textId="2AFD1888" w:rsidR="006A6CC9" w:rsidRPr="00516FEB" w:rsidRDefault="005905E7" w:rsidP="006A6CC9">
      <w:pPr>
        <w:ind w:left="720" w:hanging="720"/>
        <w:jc w:val="both"/>
        <w:rPr>
          <w:szCs w:val="20"/>
          <w:lang w:eastAsia="en-US"/>
        </w:rPr>
      </w:pPr>
      <w:r w:rsidRPr="00516FEB">
        <w:rPr>
          <w:b/>
          <w:szCs w:val="20"/>
          <w:lang w:eastAsia="en-US"/>
        </w:rPr>
        <w:t>B</w:t>
      </w:r>
      <w:r w:rsidR="006A6CC9" w:rsidRPr="00516FEB">
        <w:rPr>
          <w:szCs w:val="20"/>
          <w:lang w:eastAsia="en-US"/>
        </w:rPr>
        <w:tab/>
      </w:r>
      <w:r w:rsidR="002F2355" w:rsidRPr="00E3071A">
        <w:rPr>
          <w:rFonts w:cs="Arial"/>
        </w:rPr>
        <w:t xml:space="preserve">The </w:t>
      </w:r>
      <w:r w:rsidR="00EE1F1C">
        <w:rPr>
          <w:rFonts w:cs="Arial"/>
        </w:rPr>
        <w:t>Principal</w:t>
      </w:r>
      <w:r w:rsidR="002F2355" w:rsidRPr="00E3071A">
        <w:rPr>
          <w:rFonts w:cs="Arial"/>
        </w:rPr>
        <w:t xml:space="preserve"> requires as a condition to its entry into the </w:t>
      </w:r>
      <w:r w:rsidR="00937187">
        <w:rPr>
          <w:szCs w:val="28"/>
        </w:rPr>
        <w:t>Guaranteed Agreement</w:t>
      </w:r>
      <w:r w:rsidR="00937187" w:rsidRPr="00E3071A">
        <w:rPr>
          <w:rFonts w:cs="Arial"/>
        </w:rPr>
        <w:t xml:space="preserve"> </w:t>
      </w:r>
      <w:r w:rsidR="002F2355" w:rsidRPr="00E3071A">
        <w:rPr>
          <w:rFonts w:cs="Arial"/>
        </w:rPr>
        <w:t xml:space="preserve">that </w:t>
      </w:r>
      <w:r w:rsidR="006A6CC9" w:rsidRPr="00516FEB">
        <w:rPr>
          <w:szCs w:val="20"/>
          <w:lang w:eastAsia="en-US"/>
        </w:rPr>
        <w:t xml:space="preserve">the </w:t>
      </w:r>
      <w:r w:rsidR="00B93C94" w:rsidRPr="00516FEB">
        <w:rPr>
          <w:szCs w:val="20"/>
          <w:lang w:eastAsia="en-US"/>
        </w:rPr>
        <w:t>Applicant</w:t>
      </w:r>
      <w:r w:rsidR="006A6CC9" w:rsidRPr="00516FEB">
        <w:rPr>
          <w:szCs w:val="20"/>
          <w:lang w:eastAsia="en-US"/>
        </w:rPr>
        <w:t xml:space="preserve"> </w:t>
      </w:r>
      <w:r w:rsidR="009B0404">
        <w:rPr>
          <w:szCs w:val="20"/>
          <w:lang w:eastAsia="en-US"/>
        </w:rPr>
        <w:t xml:space="preserve">procure </w:t>
      </w:r>
      <w:r w:rsidR="006A6CC9" w:rsidRPr="00516FEB">
        <w:rPr>
          <w:szCs w:val="20"/>
          <w:lang w:eastAsia="en-US"/>
        </w:rPr>
        <w:t>from th</w:t>
      </w:r>
      <w:r w:rsidR="00B93C94" w:rsidRPr="00516FEB">
        <w:rPr>
          <w:szCs w:val="20"/>
          <w:lang w:eastAsia="en-US"/>
        </w:rPr>
        <w:t>e Guarantor</w:t>
      </w:r>
      <w:r w:rsidR="00C96837">
        <w:rPr>
          <w:szCs w:val="20"/>
          <w:lang w:eastAsia="en-US"/>
        </w:rPr>
        <w:t xml:space="preserve"> </w:t>
      </w:r>
      <w:r w:rsidR="009B0404">
        <w:rPr>
          <w:szCs w:val="20"/>
          <w:lang w:eastAsia="en-US"/>
        </w:rPr>
        <w:t xml:space="preserve">a guarantee and indemnity </w:t>
      </w:r>
      <w:r w:rsidR="001F67AD">
        <w:rPr>
          <w:szCs w:val="20"/>
          <w:lang w:eastAsia="en-US"/>
        </w:rPr>
        <w:t xml:space="preserve">in respect of </w:t>
      </w:r>
      <w:r w:rsidR="00B93C94" w:rsidRPr="00516FEB">
        <w:rPr>
          <w:szCs w:val="20"/>
          <w:lang w:eastAsia="en-US"/>
        </w:rPr>
        <w:t xml:space="preserve">the Applicant’s </w:t>
      </w:r>
      <w:r w:rsidR="00516FEB" w:rsidRPr="00516FEB">
        <w:rPr>
          <w:szCs w:val="20"/>
          <w:lang w:eastAsia="en-US"/>
        </w:rPr>
        <w:t>Obligations</w:t>
      </w:r>
      <w:r w:rsidR="006A6CC9" w:rsidRPr="00516FEB">
        <w:rPr>
          <w:szCs w:val="20"/>
          <w:lang w:eastAsia="en-US"/>
        </w:rPr>
        <w:t>.</w:t>
      </w:r>
    </w:p>
    <w:p w14:paraId="2048D76F" w14:textId="77777777" w:rsidR="006A6CC9" w:rsidRPr="00516FEB" w:rsidRDefault="006A6CC9" w:rsidP="006A6CC9">
      <w:pPr>
        <w:jc w:val="both"/>
        <w:rPr>
          <w:szCs w:val="20"/>
          <w:lang w:eastAsia="en-US"/>
        </w:rPr>
      </w:pPr>
    </w:p>
    <w:p w14:paraId="257D84CF" w14:textId="77777777" w:rsidR="006A6CC9" w:rsidRPr="00516FEB" w:rsidRDefault="005905E7" w:rsidP="006A6CC9">
      <w:pPr>
        <w:ind w:left="720" w:hanging="720"/>
        <w:jc w:val="both"/>
        <w:rPr>
          <w:szCs w:val="20"/>
          <w:lang w:eastAsia="en-US"/>
        </w:rPr>
      </w:pPr>
      <w:r w:rsidRPr="00516FEB">
        <w:rPr>
          <w:b/>
          <w:szCs w:val="20"/>
          <w:lang w:eastAsia="en-US"/>
        </w:rPr>
        <w:t>C</w:t>
      </w:r>
      <w:r w:rsidR="006A6CC9" w:rsidRPr="00516FEB">
        <w:rPr>
          <w:szCs w:val="20"/>
          <w:lang w:eastAsia="en-US"/>
        </w:rPr>
        <w:tab/>
        <w:t xml:space="preserve">At the request of the </w:t>
      </w:r>
      <w:r w:rsidR="001E7D5F">
        <w:rPr>
          <w:szCs w:val="20"/>
          <w:lang w:eastAsia="en-US"/>
        </w:rPr>
        <w:t>Applicant</w:t>
      </w:r>
      <w:r w:rsidR="006A6CC9" w:rsidRPr="00516FEB">
        <w:rPr>
          <w:szCs w:val="20"/>
          <w:lang w:eastAsia="en-US"/>
        </w:rPr>
        <w:t xml:space="preserve">, the Guarantor has agreed to </w:t>
      </w:r>
      <w:proofErr w:type="gramStart"/>
      <w:r w:rsidR="006A6CC9" w:rsidRPr="00516FEB">
        <w:rPr>
          <w:szCs w:val="20"/>
          <w:lang w:eastAsia="en-US"/>
        </w:rPr>
        <w:t>enter into</w:t>
      </w:r>
      <w:proofErr w:type="gramEnd"/>
      <w:r w:rsidR="006A6CC9" w:rsidRPr="00516FEB">
        <w:rPr>
          <w:szCs w:val="20"/>
          <w:lang w:eastAsia="en-US"/>
        </w:rPr>
        <w:t xml:space="preserve"> this </w:t>
      </w:r>
      <w:r w:rsidRPr="00516FEB">
        <w:rPr>
          <w:szCs w:val="20"/>
          <w:lang w:eastAsia="en-US"/>
        </w:rPr>
        <w:t>Deed of Guarantee</w:t>
      </w:r>
      <w:r w:rsidR="005B01B5">
        <w:rPr>
          <w:szCs w:val="20"/>
          <w:lang w:eastAsia="en-US"/>
        </w:rPr>
        <w:t xml:space="preserve"> and Indemnity</w:t>
      </w:r>
      <w:r w:rsidR="006A6CC9" w:rsidRPr="00516FEB">
        <w:rPr>
          <w:szCs w:val="20"/>
          <w:lang w:eastAsia="en-US"/>
        </w:rPr>
        <w:t xml:space="preserve"> to </w:t>
      </w:r>
      <w:r w:rsidR="00C96837">
        <w:rPr>
          <w:szCs w:val="20"/>
          <w:lang w:eastAsia="en-US"/>
        </w:rPr>
        <w:t xml:space="preserve">provide a </w:t>
      </w:r>
      <w:r w:rsidR="006A6CC9" w:rsidRPr="00516FEB">
        <w:rPr>
          <w:szCs w:val="20"/>
          <w:lang w:eastAsia="en-US"/>
        </w:rPr>
        <w:t>guarantee</w:t>
      </w:r>
      <w:r w:rsidR="00C96837">
        <w:rPr>
          <w:szCs w:val="20"/>
          <w:lang w:eastAsia="en-US"/>
        </w:rPr>
        <w:t xml:space="preserve"> and indemnity in respect of</w:t>
      </w:r>
      <w:r w:rsidR="006A6CC9" w:rsidRPr="00516FEB">
        <w:rPr>
          <w:szCs w:val="20"/>
          <w:lang w:eastAsia="en-US"/>
        </w:rPr>
        <w:t xml:space="preserve"> the </w:t>
      </w:r>
      <w:r w:rsidR="00B93C94" w:rsidRPr="00516FEB">
        <w:rPr>
          <w:szCs w:val="20"/>
          <w:lang w:eastAsia="en-US"/>
        </w:rPr>
        <w:t xml:space="preserve">Applicant’s </w:t>
      </w:r>
      <w:r w:rsidR="00516FEB" w:rsidRPr="00516FEB">
        <w:rPr>
          <w:szCs w:val="20"/>
          <w:lang w:eastAsia="en-US"/>
        </w:rPr>
        <w:t>Obligations</w:t>
      </w:r>
      <w:r w:rsidR="006A6CC9" w:rsidRPr="00516FEB">
        <w:rPr>
          <w:szCs w:val="20"/>
          <w:lang w:eastAsia="en-US"/>
        </w:rPr>
        <w:t>.</w:t>
      </w:r>
    </w:p>
    <w:p w14:paraId="5B5CB79D" w14:textId="77777777" w:rsidR="006A6CC9" w:rsidRPr="006A6CC9" w:rsidRDefault="006A6CC9" w:rsidP="006A6CC9">
      <w:pPr>
        <w:jc w:val="both"/>
        <w:rPr>
          <w:rFonts w:ascii="Arial" w:hAnsi="Arial"/>
          <w:sz w:val="20"/>
          <w:szCs w:val="20"/>
          <w:lang w:eastAsia="en-US"/>
        </w:rPr>
      </w:pPr>
    </w:p>
    <w:p w14:paraId="0EFCE7A4" w14:textId="77777777" w:rsidR="00EC02A3" w:rsidRDefault="00EC02A3" w:rsidP="000E461D"/>
    <w:p w14:paraId="174F3DBF" w14:textId="77777777" w:rsidR="00EC02A3" w:rsidRDefault="00EC02A3" w:rsidP="000E461D"/>
    <w:p w14:paraId="56008095" w14:textId="77777777" w:rsidR="00EC02A3" w:rsidRDefault="00EC02A3" w:rsidP="000E461D"/>
    <w:p w14:paraId="6C51B6CF" w14:textId="77777777" w:rsidR="00EC02A3" w:rsidRDefault="00EC02A3" w:rsidP="000E461D"/>
    <w:p w14:paraId="15DF0582" w14:textId="77777777" w:rsidR="00EC02A3" w:rsidRDefault="00EC02A3" w:rsidP="000E461D"/>
    <w:p w14:paraId="27E30BB1" w14:textId="77777777" w:rsidR="00D121B3" w:rsidRDefault="00D121B3" w:rsidP="000E461D">
      <w:pPr>
        <w:sectPr w:rsidR="00D121B3" w:rsidSect="00154DE2">
          <w:pgSz w:w="11906" w:h="16838"/>
          <w:pgMar w:top="1134" w:right="1134" w:bottom="851" w:left="1134" w:header="709" w:footer="709" w:gutter="0"/>
          <w:cols w:space="708"/>
          <w:titlePg/>
          <w:docGrid w:linePitch="360"/>
        </w:sectPr>
      </w:pPr>
    </w:p>
    <w:p w14:paraId="4C44595F" w14:textId="77777777" w:rsidR="008D1AF5" w:rsidRPr="00D121B3" w:rsidRDefault="008D1AF5" w:rsidP="00D121B3">
      <w:pPr>
        <w:pStyle w:val="Heading1"/>
        <w:pBdr>
          <w:bottom w:val="single" w:sz="4" w:space="1" w:color="auto"/>
        </w:pBdr>
        <w:rPr>
          <w:rFonts w:ascii="Times New Roman" w:hAnsi="Times New Roman" w:cs="Times New Roman"/>
          <w:b/>
          <w:color w:val="auto"/>
        </w:rPr>
      </w:pPr>
      <w:bookmarkStart w:id="3" w:name="_Toc140236975"/>
      <w:bookmarkStart w:id="4" w:name="_Toc140240954"/>
      <w:bookmarkStart w:id="5" w:name="_Toc141172141"/>
      <w:r w:rsidRPr="00D121B3">
        <w:rPr>
          <w:rFonts w:ascii="Times New Roman" w:hAnsi="Times New Roman" w:cs="Times New Roman"/>
          <w:b/>
          <w:color w:val="auto"/>
        </w:rPr>
        <w:lastRenderedPageBreak/>
        <w:t>Agreed Terms</w:t>
      </w:r>
      <w:bookmarkEnd w:id="3"/>
      <w:bookmarkEnd w:id="4"/>
      <w:bookmarkEnd w:id="5"/>
    </w:p>
    <w:p w14:paraId="752563B5" w14:textId="77777777" w:rsidR="008D1AF5" w:rsidRPr="008709BE" w:rsidRDefault="008D1AF5" w:rsidP="00046BF2">
      <w:pPr>
        <w:pStyle w:val="Heading1"/>
        <w:numPr>
          <w:ilvl w:val="0"/>
          <w:numId w:val="3"/>
        </w:numPr>
        <w:ind w:left="426" w:hanging="426"/>
        <w:rPr>
          <w:rFonts w:ascii="Times New Roman" w:hAnsi="Times New Roman" w:cs="Times New Roman"/>
          <w:b/>
          <w:color w:val="auto"/>
        </w:rPr>
      </w:pPr>
      <w:bookmarkStart w:id="6" w:name="_Toc140236976"/>
      <w:bookmarkStart w:id="7" w:name="_Toc140240955"/>
      <w:bookmarkStart w:id="8" w:name="_Toc141172142"/>
      <w:r w:rsidRPr="008709BE">
        <w:rPr>
          <w:rFonts w:ascii="Times New Roman" w:hAnsi="Times New Roman" w:cs="Times New Roman"/>
          <w:b/>
          <w:color w:val="auto"/>
        </w:rPr>
        <w:t>Defined Terms &amp; Interpretation</w:t>
      </w:r>
      <w:bookmarkEnd w:id="6"/>
      <w:bookmarkEnd w:id="7"/>
      <w:bookmarkEnd w:id="8"/>
    </w:p>
    <w:p w14:paraId="366EFA8F" w14:textId="77777777" w:rsidR="008D1AF5" w:rsidRPr="008D1AF5" w:rsidRDefault="008D1AF5" w:rsidP="00EF2123">
      <w:pPr>
        <w:jc w:val="both"/>
      </w:pPr>
    </w:p>
    <w:p w14:paraId="5A8F17B0" w14:textId="77777777" w:rsidR="008D1AF5" w:rsidRPr="00EB29FA" w:rsidRDefault="002A6177" w:rsidP="00046BF2">
      <w:pPr>
        <w:pStyle w:val="ListParagraph"/>
        <w:numPr>
          <w:ilvl w:val="1"/>
          <w:numId w:val="3"/>
        </w:numPr>
        <w:ind w:left="993" w:hanging="567"/>
        <w:jc w:val="both"/>
        <w:rPr>
          <w:b/>
          <w:szCs w:val="28"/>
        </w:rPr>
      </w:pPr>
      <w:r w:rsidRPr="00EB29FA">
        <w:rPr>
          <w:b/>
          <w:szCs w:val="28"/>
        </w:rPr>
        <w:t>Defined Terms</w:t>
      </w:r>
    </w:p>
    <w:p w14:paraId="3E8CAFAD" w14:textId="77777777" w:rsidR="008D1AF5" w:rsidRPr="004A6738" w:rsidRDefault="008D1AF5" w:rsidP="00EF2123">
      <w:pPr>
        <w:jc w:val="both"/>
      </w:pPr>
    </w:p>
    <w:p w14:paraId="363C598A" w14:textId="77777777" w:rsidR="002A6177" w:rsidRPr="00FF1BFB" w:rsidRDefault="002A6177" w:rsidP="00862141">
      <w:pPr>
        <w:ind w:left="993"/>
        <w:jc w:val="both"/>
      </w:pPr>
      <w:r w:rsidRPr="00FF1BFB">
        <w:t>In this Deed:</w:t>
      </w:r>
    </w:p>
    <w:p w14:paraId="4443C6DE" w14:textId="77777777" w:rsidR="002A6177" w:rsidRPr="00FF1BFB" w:rsidRDefault="002A6177" w:rsidP="00862141">
      <w:pPr>
        <w:ind w:left="993"/>
        <w:jc w:val="both"/>
      </w:pPr>
    </w:p>
    <w:p w14:paraId="77311447" w14:textId="4AA2EA41" w:rsidR="00CA1E2B" w:rsidRPr="00FF1BFB" w:rsidRDefault="00CA1E2B" w:rsidP="00862141">
      <w:pPr>
        <w:ind w:left="993"/>
        <w:jc w:val="both"/>
      </w:pPr>
      <w:r w:rsidRPr="00FF1BFB">
        <w:rPr>
          <w:b/>
        </w:rPr>
        <w:t>Applicant</w:t>
      </w:r>
      <w:r w:rsidRPr="00FF1BFB">
        <w:t xml:space="preserve"> means the company named </w:t>
      </w:r>
      <w:r w:rsidR="00F409EE">
        <w:t xml:space="preserve">as the Applicant in </w:t>
      </w:r>
      <w:r w:rsidR="00026E69">
        <w:t xml:space="preserve">Item 2 of </w:t>
      </w:r>
      <w:r w:rsidRPr="00FF1BFB">
        <w:t>Schedule 1.</w:t>
      </w:r>
    </w:p>
    <w:p w14:paraId="30E3DBA2" w14:textId="77777777" w:rsidR="00CA1E2B" w:rsidRPr="00FF1BFB" w:rsidRDefault="00CA1E2B" w:rsidP="00862141">
      <w:pPr>
        <w:ind w:left="993"/>
        <w:jc w:val="both"/>
        <w:rPr>
          <w:highlight w:val="yellow"/>
        </w:rPr>
      </w:pPr>
    </w:p>
    <w:p w14:paraId="306DA8CC" w14:textId="7E8C9B7F" w:rsidR="00516FEB" w:rsidRPr="00FF1BFB" w:rsidRDefault="00516FEB" w:rsidP="00862141">
      <w:pPr>
        <w:ind w:left="993"/>
        <w:jc w:val="both"/>
      </w:pPr>
      <w:r w:rsidRPr="00FF1BFB">
        <w:rPr>
          <w:b/>
        </w:rPr>
        <w:t>Applicant’s Obligations</w:t>
      </w:r>
      <w:r w:rsidRPr="00FF1BFB">
        <w:t xml:space="preserve"> means the due and punctual observance and performance by the Applicant of all its liabilities, obligations and agreement</w:t>
      </w:r>
      <w:r w:rsidR="00CA1E2B" w:rsidRPr="00FF1BFB">
        <w:t>s</w:t>
      </w:r>
      <w:r w:rsidRPr="00FF1BFB">
        <w:t xml:space="preserve"> (whether </w:t>
      </w:r>
      <w:r w:rsidR="00CA1E2B" w:rsidRPr="00FF1BFB">
        <w:t xml:space="preserve">monetary or non-monetary, present or future, </w:t>
      </w:r>
      <w:r w:rsidRPr="00FF1BFB">
        <w:t xml:space="preserve">contingent, prospective or actual) to the </w:t>
      </w:r>
      <w:proofErr w:type="gramStart"/>
      <w:r w:rsidR="00EE1F1C">
        <w:t>Principal</w:t>
      </w:r>
      <w:proofErr w:type="gramEnd"/>
      <w:r w:rsidR="007A1FD7" w:rsidRPr="00FF1BFB">
        <w:t xml:space="preserve"> </w:t>
      </w:r>
      <w:r w:rsidRPr="00FF1BFB">
        <w:t xml:space="preserve">pursuant to or in connection with </w:t>
      </w:r>
      <w:r w:rsidR="00565A3E">
        <w:t xml:space="preserve">the </w:t>
      </w:r>
      <w:r w:rsidR="00937187">
        <w:rPr>
          <w:szCs w:val="28"/>
        </w:rPr>
        <w:t>Guaranteed Agreement</w:t>
      </w:r>
      <w:r w:rsidRPr="00FF1BFB">
        <w:t>.</w:t>
      </w:r>
    </w:p>
    <w:p w14:paraId="79F176DE" w14:textId="77777777" w:rsidR="00C250F8" w:rsidRPr="00FF1BFB" w:rsidRDefault="00C250F8" w:rsidP="00862141">
      <w:pPr>
        <w:ind w:left="993"/>
        <w:jc w:val="both"/>
        <w:rPr>
          <w:b/>
          <w:highlight w:val="yellow"/>
        </w:rPr>
      </w:pPr>
    </w:p>
    <w:p w14:paraId="3F6A1DE8" w14:textId="77777777" w:rsidR="00D06E5B" w:rsidRPr="00862141" w:rsidRDefault="00D06E5B" w:rsidP="00862141">
      <w:pPr>
        <w:ind w:left="993"/>
        <w:jc w:val="both"/>
      </w:pPr>
      <w:r w:rsidRPr="00862141">
        <w:rPr>
          <w:b/>
          <w:bCs/>
        </w:rPr>
        <w:t>Business Day</w:t>
      </w:r>
      <w:r w:rsidRPr="00862141">
        <w:t xml:space="preserve"> means any day that is not a Saturday or Sunday or a public holiday in Adelaide, South Australia</w:t>
      </w:r>
      <w:r w:rsidRPr="00FF1BFB">
        <w:t>.</w:t>
      </w:r>
    </w:p>
    <w:p w14:paraId="650A1F7A" w14:textId="77777777" w:rsidR="00D06E5B" w:rsidRPr="00026E69" w:rsidRDefault="00D06E5B" w:rsidP="00862141">
      <w:pPr>
        <w:ind w:left="993"/>
        <w:jc w:val="both"/>
        <w:rPr>
          <w:b/>
        </w:rPr>
      </w:pPr>
    </w:p>
    <w:p w14:paraId="79D0483E" w14:textId="6DB4BBAA" w:rsidR="00323E4D" w:rsidRPr="00FF1BFB" w:rsidRDefault="00C1632B" w:rsidP="00862141">
      <w:pPr>
        <w:ind w:left="993"/>
        <w:jc w:val="both"/>
      </w:pPr>
      <w:r w:rsidRPr="00FF1BFB">
        <w:rPr>
          <w:b/>
        </w:rPr>
        <w:t>Guarantee</w:t>
      </w:r>
      <w:r w:rsidR="005B01B5">
        <w:rPr>
          <w:b/>
        </w:rPr>
        <w:t xml:space="preserve"> and Inde</w:t>
      </w:r>
      <w:r w:rsidR="009E4A27">
        <w:rPr>
          <w:b/>
        </w:rPr>
        <w:t>m</w:t>
      </w:r>
      <w:r w:rsidR="005B01B5">
        <w:rPr>
          <w:b/>
        </w:rPr>
        <w:t>nity</w:t>
      </w:r>
      <w:r w:rsidRPr="00FF1BFB">
        <w:t xml:space="preserve"> means</w:t>
      </w:r>
      <w:r w:rsidR="008F169D">
        <w:t xml:space="preserve"> </w:t>
      </w:r>
      <w:r w:rsidR="00AC3C9B">
        <w:t xml:space="preserve">each of </w:t>
      </w:r>
      <w:r w:rsidR="008F169D">
        <w:t>the</w:t>
      </w:r>
      <w:r w:rsidRPr="00FF1BFB">
        <w:t xml:space="preserve"> guarantee and indemnity given by </w:t>
      </w:r>
      <w:r w:rsidR="001F67AD" w:rsidRPr="00FF1BFB">
        <w:t xml:space="preserve">the </w:t>
      </w:r>
      <w:r w:rsidRPr="00FF1BFB">
        <w:t>Guarantor under this Deed.</w:t>
      </w:r>
    </w:p>
    <w:p w14:paraId="46707A85" w14:textId="77777777" w:rsidR="00C1632B" w:rsidRPr="00FF1BFB" w:rsidRDefault="00C1632B" w:rsidP="00862141">
      <w:pPr>
        <w:ind w:left="993"/>
        <w:jc w:val="both"/>
      </w:pPr>
    </w:p>
    <w:p w14:paraId="4EA79B45" w14:textId="5635FB88" w:rsidR="00937187" w:rsidRDefault="00937187" w:rsidP="00937187">
      <w:pPr>
        <w:ind w:left="993"/>
        <w:jc w:val="both"/>
      </w:pPr>
      <w:r>
        <w:rPr>
          <w:b/>
        </w:rPr>
        <w:t>Guaranteed Agreement</w:t>
      </w:r>
      <w:r>
        <w:t xml:space="preserve"> </w:t>
      </w:r>
      <w:r w:rsidRPr="00FF1BFB">
        <w:t xml:space="preserve">means </w:t>
      </w:r>
      <w:r>
        <w:t>the</w:t>
      </w:r>
      <w:r w:rsidRPr="00FF1BFB">
        <w:t xml:space="preserve"> agreement </w:t>
      </w:r>
      <w:r>
        <w:t>described in Item 4 of Schedule 1</w:t>
      </w:r>
      <w:r w:rsidRPr="001F5BC6">
        <w:t>.</w:t>
      </w:r>
    </w:p>
    <w:p w14:paraId="67808B7F" w14:textId="77777777" w:rsidR="001F5BC6" w:rsidRPr="00FF1BFB" w:rsidRDefault="001F5BC6" w:rsidP="00937187">
      <w:pPr>
        <w:ind w:left="993"/>
        <w:jc w:val="both"/>
      </w:pPr>
    </w:p>
    <w:p w14:paraId="1C95C837" w14:textId="77777777" w:rsidR="00C1632B" w:rsidRPr="00FF1BFB" w:rsidRDefault="00C1632B" w:rsidP="00862141">
      <w:pPr>
        <w:ind w:left="993"/>
        <w:jc w:val="both"/>
      </w:pPr>
      <w:r w:rsidRPr="00FF1BFB">
        <w:rPr>
          <w:b/>
        </w:rPr>
        <w:t>Deed</w:t>
      </w:r>
      <w:r w:rsidRPr="00FF1BFB">
        <w:t xml:space="preserve"> means this Deed of Guarantee</w:t>
      </w:r>
      <w:r w:rsidR="009E4A27">
        <w:t xml:space="preserve"> and Indemnity</w:t>
      </w:r>
      <w:r w:rsidR="00794E30" w:rsidRPr="00FF1BFB">
        <w:t>.</w:t>
      </w:r>
    </w:p>
    <w:p w14:paraId="392E9D21" w14:textId="77777777" w:rsidR="00EB08E5" w:rsidRPr="009B0404" w:rsidRDefault="00EB08E5" w:rsidP="00862141">
      <w:pPr>
        <w:ind w:left="993"/>
        <w:jc w:val="both"/>
      </w:pPr>
    </w:p>
    <w:p w14:paraId="4C4EC8D7" w14:textId="7DD795E9" w:rsidR="00E067E5" w:rsidRPr="00FF1BFB" w:rsidRDefault="00E067E5" w:rsidP="00862141">
      <w:pPr>
        <w:ind w:left="993"/>
        <w:jc w:val="both"/>
      </w:pPr>
      <w:r w:rsidRPr="00FF1BFB">
        <w:rPr>
          <w:b/>
        </w:rPr>
        <w:t>Guarantor</w:t>
      </w:r>
      <w:r w:rsidRPr="00FF1BFB">
        <w:t xml:space="preserve"> means </w:t>
      </w:r>
      <w:r w:rsidR="009D56E0" w:rsidRPr="00FF1BFB">
        <w:t>the</w:t>
      </w:r>
      <w:r w:rsidRPr="00FF1BFB">
        <w:t xml:space="preserve"> company name</w:t>
      </w:r>
      <w:r w:rsidR="000B7054" w:rsidRPr="00FF1BFB">
        <w:t>d</w:t>
      </w:r>
      <w:r w:rsidRPr="00FF1BFB">
        <w:t xml:space="preserve"> </w:t>
      </w:r>
      <w:r w:rsidR="00F409EE">
        <w:t xml:space="preserve">as the Guarantor </w:t>
      </w:r>
      <w:r w:rsidRPr="00FF1BFB">
        <w:t xml:space="preserve">in </w:t>
      </w:r>
      <w:r w:rsidR="00026E69">
        <w:t xml:space="preserve">Item 3 of </w:t>
      </w:r>
      <w:r w:rsidRPr="00FF1BFB">
        <w:t>Schedule 1.</w:t>
      </w:r>
    </w:p>
    <w:p w14:paraId="057BAF62" w14:textId="77777777" w:rsidR="00E067E5" w:rsidRPr="00FF1BFB" w:rsidRDefault="00E067E5" w:rsidP="00862141">
      <w:pPr>
        <w:ind w:left="993"/>
        <w:jc w:val="both"/>
      </w:pPr>
    </w:p>
    <w:p w14:paraId="7503FCD1" w14:textId="77777777" w:rsidR="005206B3" w:rsidRPr="00FF1BFB" w:rsidRDefault="00E067E5" w:rsidP="00862141">
      <w:pPr>
        <w:ind w:left="993"/>
        <w:jc w:val="both"/>
      </w:pPr>
      <w:r w:rsidRPr="00FF1BFB">
        <w:rPr>
          <w:b/>
        </w:rPr>
        <w:t>Insolvency</w:t>
      </w:r>
      <w:r w:rsidRPr="00FF1BFB">
        <w:t xml:space="preserve"> </w:t>
      </w:r>
      <w:r w:rsidR="005206B3" w:rsidRPr="00FF1BFB">
        <w:t>in respect of a body corporate includes where:</w:t>
      </w:r>
    </w:p>
    <w:p w14:paraId="3506E34D"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an administrator is appointed to the body </w:t>
      </w:r>
      <w:proofErr w:type="gramStart"/>
      <w:r w:rsidRPr="00862141">
        <w:t>corporate</w:t>
      </w:r>
      <w:proofErr w:type="gramEnd"/>
      <w:r w:rsidRPr="00862141">
        <w:t xml:space="preserve"> or action is taken to make such an appointment;</w:t>
      </w:r>
    </w:p>
    <w:p w14:paraId="644AC0BC"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the body corporate resolves to be wound </w:t>
      </w:r>
      <w:proofErr w:type="gramStart"/>
      <w:r w:rsidRPr="00862141">
        <w:t>up;</w:t>
      </w:r>
      <w:proofErr w:type="gramEnd"/>
    </w:p>
    <w:p w14:paraId="22D0DC3E"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an application is made to a court for an </w:t>
      </w:r>
      <w:proofErr w:type="gramStart"/>
      <w:r w:rsidRPr="00862141">
        <w:t>order</w:t>
      </w:r>
      <w:proofErr w:type="gramEnd"/>
      <w:r w:rsidRPr="00862141">
        <w:t xml:space="preserve"> or an order is made that the body corporate be wound up (whether on grounds of insolvency or otherwise); </w:t>
      </w:r>
    </w:p>
    <w:p w14:paraId="419DF83C"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the body corporate ceases to carry on </w:t>
      </w:r>
      <w:proofErr w:type="gramStart"/>
      <w:r w:rsidRPr="00862141">
        <w:t>business;</w:t>
      </w:r>
      <w:proofErr w:type="gramEnd"/>
    </w:p>
    <w:p w14:paraId="6448FB19"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a receiver or a receiver and manager of property of the body corporate is appointed whether by a court or </w:t>
      </w:r>
      <w:proofErr w:type="gramStart"/>
      <w:r w:rsidRPr="00862141">
        <w:t>otherwise;</w:t>
      </w:r>
      <w:proofErr w:type="gramEnd"/>
      <w:r w:rsidRPr="00862141">
        <w:t xml:space="preserve"> </w:t>
      </w:r>
    </w:p>
    <w:p w14:paraId="5ED5DE19"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 xml:space="preserve">an application is made to a court for an order appointing a liquidator or provisional liquidator in respect of the body corporate or one of them is appointed, whether or not under an </w:t>
      </w:r>
      <w:proofErr w:type="gramStart"/>
      <w:r w:rsidRPr="00862141">
        <w:t>order;</w:t>
      </w:r>
      <w:proofErr w:type="gramEnd"/>
    </w:p>
    <w:p w14:paraId="4DB65420"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lastRenderedPageBreak/>
        <w:t xml:space="preserve">the body corporate enters into a compromise or arrangement with its creditors or a class of </w:t>
      </w:r>
      <w:proofErr w:type="gramStart"/>
      <w:r w:rsidRPr="00862141">
        <w:t>them;</w:t>
      </w:r>
      <w:proofErr w:type="gramEnd"/>
      <w:r w:rsidRPr="00862141">
        <w:t xml:space="preserve"> </w:t>
      </w:r>
    </w:p>
    <w:p w14:paraId="66C630CE" w14:textId="77777777" w:rsidR="005206B3" w:rsidRPr="00862141" w:rsidRDefault="005206B3" w:rsidP="00862141">
      <w:pPr>
        <w:pStyle w:val="ListParagraph"/>
        <w:numPr>
          <w:ilvl w:val="0"/>
          <w:numId w:val="17"/>
        </w:numPr>
        <w:spacing w:before="160" w:after="160"/>
        <w:ind w:left="1560" w:hanging="556"/>
        <w:contextualSpacing w:val="0"/>
        <w:jc w:val="both"/>
      </w:pPr>
      <w:r w:rsidRPr="00862141">
        <w:t>the body corporate is or states that it is unable to pay its debts when they fall due</w:t>
      </w:r>
      <w:r w:rsidR="009B0404">
        <w:t>; or</w:t>
      </w:r>
    </w:p>
    <w:p w14:paraId="5C4B3F3A" w14:textId="77777777" w:rsidR="005206B3" w:rsidRPr="00862141" w:rsidRDefault="005206B3" w:rsidP="00862141">
      <w:pPr>
        <w:pStyle w:val="ListParagraph"/>
        <w:numPr>
          <w:ilvl w:val="0"/>
          <w:numId w:val="17"/>
        </w:numPr>
        <w:spacing w:before="160" w:after="160"/>
        <w:ind w:left="1560" w:hanging="556"/>
        <w:contextualSpacing w:val="0"/>
        <w:jc w:val="both"/>
      </w:pPr>
      <w:r w:rsidRPr="00FF1BFB">
        <w:t>any event that is analogous or having substantially similar effect to any of the events described above,</w:t>
      </w:r>
    </w:p>
    <w:p w14:paraId="4DC57F98" w14:textId="77777777" w:rsidR="00E067E5" w:rsidRPr="00FF1BFB" w:rsidRDefault="009B0404" w:rsidP="00862141">
      <w:pPr>
        <w:ind w:left="993"/>
        <w:jc w:val="both"/>
      </w:pPr>
      <w:r>
        <w:t xml:space="preserve">and </w:t>
      </w:r>
      <w:r w:rsidR="00E067E5" w:rsidRPr="00FF1BFB">
        <w:t>‘insolvent’ will be construed accordingly.</w:t>
      </w:r>
    </w:p>
    <w:p w14:paraId="2CBCB6CC" w14:textId="77777777" w:rsidR="00FF1BFB" w:rsidRPr="00FF1BFB" w:rsidRDefault="00FF1BFB" w:rsidP="00FF1BFB">
      <w:pPr>
        <w:ind w:left="993"/>
        <w:jc w:val="both"/>
      </w:pPr>
    </w:p>
    <w:p w14:paraId="5EBD7C03" w14:textId="39FA67A5" w:rsidR="00FF1BFB" w:rsidRPr="00FF1BFB" w:rsidRDefault="00FF1BFB" w:rsidP="00FF1BFB">
      <w:pPr>
        <w:ind w:left="993"/>
        <w:jc w:val="both"/>
      </w:pPr>
      <w:r w:rsidRPr="00FF1BFB">
        <w:rPr>
          <w:b/>
          <w:bCs/>
        </w:rPr>
        <w:t>Machinery of Government</w:t>
      </w:r>
      <w:r w:rsidRPr="00FF1BFB">
        <w:t xml:space="preserve"> means a change to the structure, </w:t>
      </w:r>
      <w:proofErr w:type="gramStart"/>
      <w:r w:rsidRPr="00FF1BFB">
        <w:t>function</w:t>
      </w:r>
      <w:proofErr w:type="gramEnd"/>
      <w:r w:rsidRPr="00FF1BFB">
        <w:t xml:space="preserve"> or operations of the South Australian Government as a result of any government reorganisation, restructuring or other organisational or functional change.</w:t>
      </w:r>
    </w:p>
    <w:p w14:paraId="757D7FA1" w14:textId="3179BBA1" w:rsidR="0073775E" w:rsidRDefault="0073775E" w:rsidP="00862141">
      <w:pPr>
        <w:ind w:left="993"/>
        <w:jc w:val="both"/>
        <w:rPr>
          <w:b/>
        </w:rPr>
      </w:pPr>
    </w:p>
    <w:p w14:paraId="51726940" w14:textId="5A043992" w:rsidR="00EE1F1C" w:rsidRDefault="00EE1F1C" w:rsidP="00EE1F1C">
      <w:pPr>
        <w:ind w:left="993"/>
        <w:jc w:val="both"/>
      </w:pPr>
      <w:r>
        <w:rPr>
          <w:b/>
          <w:bCs/>
        </w:rPr>
        <w:t>Principal</w:t>
      </w:r>
      <w:r w:rsidRPr="00862141">
        <w:t xml:space="preserve"> </w:t>
      </w:r>
      <w:r w:rsidRPr="00FF1BFB">
        <w:t xml:space="preserve">means </w:t>
      </w:r>
      <w:r w:rsidRPr="00862141">
        <w:t xml:space="preserve">the </w:t>
      </w:r>
      <w:r>
        <w:t xml:space="preserve">party named </w:t>
      </w:r>
      <w:r w:rsidR="00F409EE">
        <w:t xml:space="preserve">as the Principal </w:t>
      </w:r>
      <w:r>
        <w:t>in Item 1 of Schedule 1</w:t>
      </w:r>
      <w:r w:rsidRPr="00FF1BFB">
        <w:t>.</w:t>
      </w:r>
    </w:p>
    <w:p w14:paraId="6F21757F" w14:textId="77777777" w:rsidR="00F409EE" w:rsidRPr="00FF1BFB" w:rsidRDefault="00F409EE" w:rsidP="00EE1F1C">
      <w:pPr>
        <w:ind w:left="993"/>
        <w:jc w:val="both"/>
      </w:pPr>
    </w:p>
    <w:p w14:paraId="6A963873" w14:textId="77777777" w:rsidR="00E067E5" w:rsidRPr="00FF1BFB" w:rsidRDefault="00E067E5" w:rsidP="00862141">
      <w:pPr>
        <w:ind w:left="993"/>
        <w:jc w:val="both"/>
      </w:pPr>
      <w:r w:rsidRPr="00FF1BFB">
        <w:rPr>
          <w:b/>
        </w:rPr>
        <w:t>Security</w:t>
      </w:r>
      <w:r w:rsidRPr="00FF1BFB">
        <w:t xml:space="preserve"> means any mortgage, pledge, lien, charge or other security and any guarantee, suretyship, or other obligation whereby a responsibility is assumed for any obligation or indebtedness or the insolvency or financial condition of any other person.</w:t>
      </w:r>
    </w:p>
    <w:p w14:paraId="20008273" w14:textId="77777777" w:rsidR="00E067E5" w:rsidRPr="00FF1BFB" w:rsidRDefault="00E067E5" w:rsidP="00862141">
      <w:pPr>
        <w:ind w:left="993"/>
        <w:jc w:val="both"/>
      </w:pPr>
    </w:p>
    <w:p w14:paraId="4E99341E" w14:textId="3180B3AD" w:rsidR="000648F3" w:rsidRPr="00FF1BFB" w:rsidRDefault="007A1FD7" w:rsidP="00026E69">
      <w:pPr>
        <w:ind w:left="993"/>
        <w:jc w:val="both"/>
      </w:pPr>
      <w:r w:rsidRPr="00FF1BFB">
        <w:rPr>
          <w:b/>
          <w:bCs/>
        </w:rPr>
        <w:t>State</w:t>
      </w:r>
      <w:r w:rsidRPr="00862141">
        <w:t xml:space="preserve"> </w:t>
      </w:r>
      <w:r w:rsidRPr="00FF1BFB">
        <w:t>means</w:t>
      </w:r>
      <w:r w:rsidR="00C96837" w:rsidRPr="00FF1BFB">
        <w:t xml:space="preserve"> </w:t>
      </w:r>
      <w:r w:rsidR="00C96837" w:rsidRPr="00862141">
        <w:t>the Crown in the right of the State of South Australia and includes:</w:t>
      </w:r>
    </w:p>
    <w:p w14:paraId="66714188" w14:textId="4DEEEF46" w:rsidR="000648F3" w:rsidRPr="00FF1BFB" w:rsidRDefault="000648F3" w:rsidP="00EE1F1C">
      <w:pPr>
        <w:pStyle w:val="ListParagraph"/>
        <w:numPr>
          <w:ilvl w:val="0"/>
          <w:numId w:val="24"/>
        </w:numPr>
        <w:spacing w:before="160" w:after="160"/>
        <w:ind w:left="1560" w:hanging="567"/>
        <w:contextualSpacing w:val="0"/>
        <w:jc w:val="both"/>
      </w:pPr>
      <w:r w:rsidRPr="00FF1BFB">
        <w:t xml:space="preserve">the Minister </w:t>
      </w:r>
      <w:r w:rsidR="003B6B48">
        <w:t xml:space="preserve">for </w:t>
      </w:r>
      <w:r w:rsidRPr="00FF1BFB">
        <w:t>Infrastructure</w:t>
      </w:r>
      <w:r w:rsidR="007520A2">
        <w:t xml:space="preserve"> and </w:t>
      </w:r>
      <w:proofErr w:type="gramStart"/>
      <w:r w:rsidR="007520A2">
        <w:t>Tran</w:t>
      </w:r>
      <w:r w:rsidR="003B6B48">
        <w:t>s</w:t>
      </w:r>
      <w:r w:rsidR="007520A2">
        <w:t>port</w:t>
      </w:r>
      <w:r w:rsidRPr="00FF1BFB">
        <w:t>;</w:t>
      </w:r>
      <w:proofErr w:type="gramEnd"/>
      <w:r w:rsidR="005206B3" w:rsidRPr="00862141">
        <w:t xml:space="preserve"> </w:t>
      </w:r>
    </w:p>
    <w:p w14:paraId="21EBE80F" w14:textId="2EE6EB40" w:rsidR="000648F3" w:rsidRDefault="000648F3" w:rsidP="00EE1F1C">
      <w:pPr>
        <w:pStyle w:val="ListParagraph"/>
        <w:numPr>
          <w:ilvl w:val="0"/>
          <w:numId w:val="24"/>
        </w:numPr>
        <w:spacing w:before="160" w:after="160"/>
        <w:ind w:left="1560" w:hanging="556"/>
        <w:contextualSpacing w:val="0"/>
        <w:jc w:val="both"/>
      </w:pPr>
      <w:r w:rsidRPr="00FF1BFB">
        <w:t>the Commissioner of Highways</w:t>
      </w:r>
      <w:r w:rsidR="00AC7F90">
        <w:t>; or</w:t>
      </w:r>
    </w:p>
    <w:p w14:paraId="72323F45" w14:textId="01D5ED11" w:rsidR="00AC7F90" w:rsidRPr="00FF1BFB" w:rsidRDefault="00AC7F90" w:rsidP="00EE1F1C">
      <w:pPr>
        <w:pStyle w:val="ListParagraph"/>
        <w:numPr>
          <w:ilvl w:val="0"/>
          <w:numId w:val="24"/>
        </w:numPr>
        <w:spacing w:before="160" w:after="160"/>
        <w:ind w:left="1560" w:hanging="556"/>
        <w:contextualSpacing w:val="0"/>
        <w:jc w:val="both"/>
      </w:pPr>
      <w:r>
        <w:t>the Rail Commissioner,</w:t>
      </w:r>
    </w:p>
    <w:p w14:paraId="0CB22046" w14:textId="65F310EE" w:rsidR="000648F3" w:rsidRPr="00FF1BFB" w:rsidRDefault="00C96837" w:rsidP="00862141">
      <w:pPr>
        <w:ind w:left="993"/>
        <w:jc w:val="both"/>
      </w:pPr>
      <w:r w:rsidRPr="00862141">
        <w:t>and</w:t>
      </w:r>
      <w:r w:rsidRPr="00FF1BFB">
        <w:t xml:space="preserve"> </w:t>
      </w:r>
      <w:r w:rsidR="009B0404">
        <w:t>their</w:t>
      </w:r>
      <w:r w:rsidR="000648F3" w:rsidRPr="00FF1BFB">
        <w:t xml:space="preserve"> administrators, substitutes, successors and permitted assigns arising from a </w:t>
      </w:r>
      <w:r w:rsidR="005206B3" w:rsidRPr="00FF1BFB">
        <w:t>Machinery of Government change</w:t>
      </w:r>
      <w:r w:rsidR="000648F3" w:rsidRPr="00FF1BFB">
        <w:t>.</w:t>
      </w:r>
    </w:p>
    <w:p w14:paraId="288CC79E" w14:textId="77777777" w:rsidR="007A1FD7" w:rsidRDefault="007A1FD7" w:rsidP="00EF2123">
      <w:pPr>
        <w:ind w:left="720"/>
        <w:jc w:val="both"/>
        <w:rPr>
          <w:b/>
        </w:rPr>
      </w:pPr>
    </w:p>
    <w:p w14:paraId="3BD2B5FD" w14:textId="77777777" w:rsidR="00C1632B" w:rsidRPr="00EB29FA" w:rsidRDefault="00AD031A" w:rsidP="00862141">
      <w:pPr>
        <w:pStyle w:val="ListParagraph"/>
        <w:numPr>
          <w:ilvl w:val="1"/>
          <w:numId w:val="3"/>
        </w:numPr>
        <w:ind w:left="993" w:hanging="633"/>
        <w:jc w:val="both"/>
        <w:rPr>
          <w:b/>
          <w:szCs w:val="28"/>
        </w:rPr>
      </w:pPr>
      <w:r w:rsidRPr="00EB29FA">
        <w:rPr>
          <w:b/>
          <w:szCs w:val="28"/>
        </w:rPr>
        <w:t>Interpretation</w:t>
      </w:r>
    </w:p>
    <w:p w14:paraId="1D9C9097" w14:textId="77777777" w:rsidR="00AD031A" w:rsidRDefault="00AD031A" w:rsidP="00EF2123">
      <w:pPr>
        <w:pStyle w:val="ListParagraph"/>
        <w:jc w:val="both"/>
      </w:pPr>
    </w:p>
    <w:p w14:paraId="1A63B6FE" w14:textId="77777777" w:rsidR="002C570F" w:rsidRPr="00DE6DBE" w:rsidRDefault="002C570F" w:rsidP="00862141">
      <w:pPr>
        <w:pStyle w:val="ListParagraph"/>
        <w:ind w:left="993"/>
        <w:jc w:val="both"/>
      </w:pPr>
      <w:r w:rsidRPr="00DE6DBE">
        <w:t>In this Deed unless the context otherwise requires:</w:t>
      </w:r>
    </w:p>
    <w:p w14:paraId="7E6FE258" w14:textId="77777777" w:rsidR="002C570F" w:rsidRPr="00B25A15" w:rsidRDefault="002C570F" w:rsidP="00862141">
      <w:pPr>
        <w:pStyle w:val="ListParagraph"/>
        <w:numPr>
          <w:ilvl w:val="2"/>
          <w:numId w:val="3"/>
        </w:numPr>
        <w:spacing w:before="160" w:after="160"/>
        <w:ind w:left="1985" w:hanging="930"/>
        <w:contextualSpacing w:val="0"/>
        <w:jc w:val="both"/>
        <w:rPr>
          <w:sz w:val="28"/>
          <w:szCs w:val="28"/>
        </w:rPr>
      </w:pPr>
      <w:r w:rsidRPr="00FB36D2">
        <w:t xml:space="preserve">words denoting the singular number include the plural and </w:t>
      </w:r>
      <w:proofErr w:type="gramStart"/>
      <w:r w:rsidRPr="00FB36D2">
        <w:t>vice versa</w:t>
      </w:r>
      <w:r w:rsidR="0089120A">
        <w:t>;</w:t>
      </w:r>
      <w:proofErr w:type="gramEnd"/>
    </w:p>
    <w:p w14:paraId="254B5364" w14:textId="77777777" w:rsidR="002C570F" w:rsidRPr="00BE37F7" w:rsidRDefault="002C570F" w:rsidP="00862141">
      <w:pPr>
        <w:pStyle w:val="ListParagraph"/>
        <w:numPr>
          <w:ilvl w:val="2"/>
          <w:numId w:val="3"/>
        </w:numPr>
        <w:spacing w:before="160" w:after="160"/>
        <w:ind w:left="1985" w:hanging="930"/>
        <w:contextualSpacing w:val="0"/>
        <w:jc w:val="both"/>
        <w:rPr>
          <w:szCs w:val="28"/>
        </w:rPr>
      </w:pPr>
      <w:r w:rsidRPr="00BE37F7">
        <w:rPr>
          <w:szCs w:val="28"/>
        </w:rPr>
        <w:t xml:space="preserve">words denoting individuals include corporations and </w:t>
      </w:r>
      <w:proofErr w:type="gramStart"/>
      <w:r w:rsidRPr="00BE37F7">
        <w:rPr>
          <w:szCs w:val="28"/>
        </w:rPr>
        <w:t>vice versa</w:t>
      </w:r>
      <w:r w:rsidR="0089120A">
        <w:rPr>
          <w:szCs w:val="28"/>
        </w:rPr>
        <w:t>;</w:t>
      </w:r>
      <w:proofErr w:type="gramEnd"/>
    </w:p>
    <w:p w14:paraId="55CADBE6" w14:textId="77777777" w:rsidR="002C570F" w:rsidRPr="00BE37F7" w:rsidRDefault="002C570F" w:rsidP="00862141">
      <w:pPr>
        <w:pStyle w:val="ListParagraph"/>
        <w:numPr>
          <w:ilvl w:val="2"/>
          <w:numId w:val="3"/>
        </w:numPr>
        <w:spacing w:before="160" w:after="160"/>
        <w:ind w:left="1985" w:hanging="930"/>
        <w:contextualSpacing w:val="0"/>
        <w:jc w:val="both"/>
        <w:rPr>
          <w:szCs w:val="28"/>
        </w:rPr>
      </w:pPr>
      <w:r w:rsidRPr="00BE37F7">
        <w:rPr>
          <w:szCs w:val="28"/>
        </w:rPr>
        <w:t xml:space="preserve">words denoting any gender any gender includes all </w:t>
      </w:r>
      <w:proofErr w:type="gramStart"/>
      <w:r w:rsidRPr="00BE37F7">
        <w:rPr>
          <w:szCs w:val="28"/>
        </w:rPr>
        <w:t>genders</w:t>
      </w:r>
      <w:r w:rsidR="0089120A">
        <w:rPr>
          <w:szCs w:val="28"/>
        </w:rPr>
        <w:t>;</w:t>
      </w:r>
      <w:proofErr w:type="gramEnd"/>
    </w:p>
    <w:p w14:paraId="6262E5B6" w14:textId="77777777" w:rsidR="002C570F" w:rsidRPr="00BE37F7" w:rsidRDefault="002C570F" w:rsidP="00862141">
      <w:pPr>
        <w:pStyle w:val="ListParagraph"/>
        <w:numPr>
          <w:ilvl w:val="2"/>
          <w:numId w:val="3"/>
        </w:numPr>
        <w:spacing w:before="160" w:after="160"/>
        <w:ind w:left="1985" w:hanging="930"/>
        <w:contextualSpacing w:val="0"/>
        <w:jc w:val="both"/>
        <w:rPr>
          <w:szCs w:val="28"/>
        </w:rPr>
      </w:pPr>
      <w:r w:rsidRPr="00BE37F7">
        <w:rPr>
          <w:szCs w:val="28"/>
        </w:rPr>
        <w:t xml:space="preserve">headings are for convenience only and will not affect </w:t>
      </w:r>
      <w:proofErr w:type="gramStart"/>
      <w:r w:rsidRPr="00BE37F7">
        <w:rPr>
          <w:szCs w:val="28"/>
        </w:rPr>
        <w:t>interpretation</w:t>
      </w:r>
      <w:r w:rsidR="0089120A">
        <w:rPr>
          <w:szCs w:val="28"/>
        </w:rPr>
        <w:t>;</w:t>
      </w:r>
      <w:proofErr w:type="gramEnd"/>
    </w:p>
    <w:p w14:paraId="07136B2F" w14:textId="77777777" w:rsidR="005206B3" w:rsidRDefault="005206B3" w:rsidP="00862141">
      <w:pPr>
        <w:pStyle w:val="ListParagraph"/>
        <w:numPr>
          <w:ilvl w:val="2"/>
          <w:numId w:val="3"/>
        </w:numPr>
        <w:spacing w:before="160" w:after="160"/>
        <w:ind w:left="1985" w:hanging="930"/>
        <w:contextualSpacing w:val="0"/>
        <w:jc w:val="both"/>
      </w:pPr>
      <w:r w:rsidRPr="006020A2">
        <w:rPr>
          <w:szCs w:val="28"/>
        </w:rPr>
        <w:t>the words “include” and “including”</w:t>
      </w:r>
      <w:r>
        <w:rPr>
          <w:szCs w:val="28"/>
        </w:rPr>
        <w:t xml:space="preserve"> </w:t>
      </w:r>
      <w:r>
        <w:t xml:space="preserve">are to be construed as without </w:t>
      </w:r>
      <w:proofErr w:type="gramStart"/>
      <w:r>
        <w:t>limitation;</w:t>
      </w:r>
      <w:proofErr w:type="gramEnd"/>
    </w:p>
    <w:p w14:paraId="0F03AB6A" w14:textId="77777777" w:rsidR="001A5736" w:rsidRPr="00BE37F7" w:rsidRDefault="001A5736" w:rsidP="00862141">
      <w:pPr>
        <w:pStyle w:val="ListParagraph"/>
        <w:numPr>
          <w:ilvl w:val="2"/>
          <w:numId w:val="3"/>
        </w:numPr>
        <w:spacing w:before="160" w:after="160"/>
        <w:ind w:left="1985" w:hanging="930"/>
        <w:contextualSpacing w:val="0"/>
        <w:jc w:val="both"/>
        <w:rPr>
          <w:szCs w:val="28"/>
        </w:rPr>
      </w:pPr>
      <w:r w:rsidRPr="00BE37F7">
        <w:rPr>
          <w:szCs w:val="28"/>
        </w:rPr>
        <w:t>reference to clauses and schedules are references to clauses and schedules of or to this Deed; and</w:t>
      </w:r>
    </w:p>
    <w:p w14:paraId="1AD3C3F9" w14:textId="75EBA0CB" w:rsidR="001A5736" w:rsidRDefault="001A5736" w:rsidP="00862141">
      <w:pPr>
        <w:pStyle w:val="ListParagraph"/>
        <w:numPr>
          <w:ilvl w:val="2"/>
          <w:numId w:val="3"/>
        </w:numPr>
        <w:spacing w:before="160" w:after="160"/>
        <w:ind w:left="1985" w:hanging="930"/>
        <w:contextualSpacing w:val="0"/>
        <w:jc w:val="both"/>
        <w:rPr>
          <w:szCs w:val="28"/>
        </w:rPr>
      </w:pPr>
      <w:r w:rsidRPr="00BE37F7">
        <w:rPr>
          <w:szCs w:val="28"/>
        </w:rPr>
        <w:lastRenderedPageBreak/>
        <w:t>references to any agreement or document include that agreement or d</w:t>
      </w:r>
      <w:r w:rsidRPr="00FB36D2">
        <w:rPr>
          <w:szCs w:val="28"/>
        </w:rPr>
        <w:t xml:space="preserve">ocument as </w:t>
      </w:r>
      <w:r w:rsidR="00B67DEF">
        <w:rPr>
          <w:szCs w:val="28"/>
        </w:rPr>
        <w:t xml:space="preserve">varied, </w:t>
      </w:r>
      <w:r w:rsidRPr="00FB36D2">
        <w:rPr>
          <w:szCs w:val="28"/>
        </w:rPr>
        <w:t>amended, novated, supplemented</w:t>
      </w:r>
      <w:r w:rsidR="00B67DEF">
        <w:rPr>
          <w:szCs w:val="28"/>
        </w:rPr>
        <w:t xml:space="preserve">, renewed, </w:t>
      </w:r>
      <w:proofErr w:type="gramStart"/>
      <w:r w:rsidR="00B67DEF">
        <w:rPr>
          <w:szCs w:val="28"/>
        </w:rPr>
        <w:t>extended</w:t>
      </w:r>
      <w:proofErr w:type="gramEnd"/>
      <w:r w:rsidRPr="00FB36D2">
        <w:rPr>
          <w:szCs w:val="28"/>
        </w:rPr>
        <w:t xml:space="preserve"> or replaced from time to time.</w:t>
      </w:r>
    </w:p>
    <w:p w14:paraId="2024B63C" w14:textId="77777777" w:rsidR="00C1632B" w:rsidRPr="00C61279" w:rsidRDefault="001A5736" w:rsidP="00046BF2">
      <w:pPr>
        <w:pStyle w:val="Heading1"/>
        <w:numPr>
          <w:ilvl w:val="0"/>
          <w:numId w:val="3"/>
        </w:numPr>
        <w:ind w:left="426" w:hanging="426"/>
        <w:rPr>
          <w:rFonts w:ascii="Times New Roman" w:hAnsi="Times New Roman" w:cs="Times New Roman"/>
          <w:b/>
          <w:color w:val="auto"/>
        </w:rPr>
      </w:pPr>
      <w:bookmarkStart w:id="9" w:name="_Toc140236977"/>
      <w:bookmarkStart w:id="10" w:name="_Toc140240956"/>
      <w:bookmarkStart w:id="11" w:name="_Toc140236978"/>
      <w:bookmarkStart w:id="12" w:name="_Toc140240957"/>
      <w:bookmarkStart w:id="13" w:name="_Toc140236979"/>
      <w:bookmarkStart w:id="14" w:name="_Toc140240958"/>
      <w:bookmarkStart w:id="15" w:name="_Toc140236980"/>
      <w:bookmarkStart w:id="16" w:name="_Toc140240959"/>
      <w:bookmarkStart w:id="17" w:name="_Toc141172143"/>
      <w:bookmarkEnd w:id="9"/>
      <w:bookmarkEnd w:id="10"/>
      <w:bookmarkEnd w:id="11"/>
      <w:bookmarkEnd w:id="12"/>
      <w:bookmarkEnd w:id="13"/>
      <w:bookmarkEnd w:id="14"/>
      <w:r w:rsidRPr="008709BE">
        <w:rPr>
          <w:rFonts w:ascii="Times New Roman" w:hAnsi="Times New Roman" w:cs="Times New Roman"/>
          <w:b/>
          <w:color w:val="auto"/>
        </w:rPr>
        <w:t>Guarantee</w:t>
      </w:r>
      <w:bookmarkEnd w:id="15"/>
      <w:bookmarkEnd w:id="16"/>
      <w:bookmarkEnd w:id="17"/>
    </w:p>
    <w:p w14:paraId="3B6FD797" w14:textId="0357646D" w:rsidR="00565A3E" w:rsidRDefault="00C61279" w:rsidP="00565A3E">
      <w:pPr>
        <w:pStyle w:val="ListParagraph"/>
        <w:numPr>
          <w:ilvl w:val="1"/>
          <w:numId w:val="3"/>
        </w:numPr>
        <w:spacing w:before="160" w:after="160"/>
        <w:ind w:left="992" w:hanging="635"/>
        <w:contextualSpacing w:val="0"/>
        <w:jc w:val="both"/>
      </w:pPr>
      <w:r w:rsidRPr="00C61279">
        <w:t xml:space="preserve">The </w:t>
      </w:r>
      <w:r w:rsidRPr="00895FD5">
        <w:rPr>
          <w:szCs w:val="28"/>
        </w:rPr>
        <w:t>Guarantor</w:t>
      </w:r>
      <w:r w:rsidRPr="00C61279">
        <w:t xml:space="preserve"> </w:t>
      </w:r>
      <w:r w:rsidR="00AA495F">
        <w:t xml:space="preserve">unconditionally and irrevocably </w:t>
      </w:r>
      <w:r w:rsidRPr="00C61279">
        <w:t xml:space="preserve">guarantees to the </w:t>
      </w:r>
      <w:proofErr w:type="gramStart"/>
      <w:r w:rsidR="00EE1F1C">
        <w:t>Principal</w:t>
      </w:r>
      <w:proofErr w:type="gramEnd"/>
      <w:r w:rsidR="005206B3" w:rsidRPr="00C61279">
        <w:t xml:space="preserve"> </w:t>
      </w:r>
      <w:r w:rsidRPr="00C61279">
        <w:t xml:space="preserve">the performance by the Applicant of all </w:t>
      </w:r>
      <w:r w:rsidR="00565A3E">
        <w:t xml:space="preserve">of the Applicant’s Obligations.  </w:t>
      </w:r>
    </w:p>
    <w:p w14:paraId="4CAE93BF" w14:textId="45CE52A9" w:rsidR="00C61279" w:rsidRDefault="00565A3E" w:rsidP="00862141">
      <w:pPr>
        <w:pStyle w:val="ListParagraph"/>
        <w:numPr>
          <w:ilvl w:val="1"/>
          <w:numId w:val="3"/>
        </w:numPr>
        <w:spacing w:before="160" w:after="160"/>
        <w:ind w:left="992" w:hanging="635"/>
        <w:contextualSpacing w:val="0"/>
        <w:jc w:val="both"/>
      </w:pPr>
      <w:r>
        <w:t>I</w:t>
      </w:r>
      <w:r w:rsidR="00C61279" w:rsidRPr="00C61279">
        <w:t xml:space="preserve">f the Applicant fails to execute and perform </w:t>
      </w:r>
      <w:r>
        <w:t>any of the Applicant’s Obligations</w:t>
      </w:r>
      <w:r w:rsidR="00C61279" w:rsidRPr="00C61279">
        <w:t xml:space="preserve">, the </w:t>
      </w:r>
      <w:r w:rsidR="00C61279">
        <w:t>Guarantor</w:t>
      </w:r>
      <w:r w:rsidR="00C61279" w:rsidRPr="00C61279">
        <w:t xml:space="preserve"> must, if required to do so by the </w:t>
      </w:r>
      <w:r w:rsidR="00EE1F1C">
        <w:t>Principal</w:t>
      </w:r>
      <w:r w:rsidR="00C61279" w:rsidRPr="00C61279">
        <w:t>, complete or cause to be completed the Applicant</w:t>
      </w:r>
      <w:r w:rsidR="000648F3">
        <w:t>’s Obligations</w:t>
      </w:r>
      <w:r w:rsidR="00C61279" w:rsidRPr="00C61279">
        <w:t xml:space="preserve"> in accordance with </w:t>
      </w:r>
      <w:r w:rsidR="005E6DAB">
        <w:t>the</w:t>
      </w:r>
      <w:r w:rsidR="005E6DAB" w:rsidRPr="00C61279">
        <w:t xml:space="preserve"> </w:t>
      </w:r>
      <w:r w:rsidR="00937187">
        <w:t>Guaranteed Agreement</w:t>
      </w:r>
      <w:r w:rsidR="00C61279" w:rsidRPr="00C61279">
        <w:t>.</w:t>
      </w:r>
    </w:p>
    <w:p w14:paraId="6066E2B2" w14:textId="77777777" w:rsidR="006020A2" w:rsidRPr="00046BF2" w:rsidRDefault="006020A2" w:rsidP="00046BF2">
      <w:pPr>
        <w:pStyle w:val="Heading1"/>
        <w:numPr>
          <w:ilvl w:val="0"/>
          <w:numId w:val="3"/>
        </w:numPr>
        <w:ind w:left="426" w:hanging="426"/>
        <w:rPr>
          <w:rFonts w:ascii="Times New Roman" w:hAnsi="Times New Roman" w:cs="Times New Roman"/>
          <w:b/>
          <w:color w:val="auto"/>
        </w:rPr>
      </w:pPr>
      <w:bookmarkStart w:id="18" w:name="_Toc140236981"/>
      <w:bookmarkStart w:id="19" w:name="_Toc140240960"/>
      <w:bookmarkStart w:id="20" w:name="_Toc141172144"/>
      <w:r w:rsidRPr="00046BF2">
        <w:rPr>
          <w:rFonts w:ascii="Times New Roman" w:hAnsi="Times New Roman" w:cs="Times New Roman"/>
          <w:b/>
          <w:color w:val="auto"/>
        </w:rPr>
        <w:t>Indemnity</w:t>
      </w:r>
      <w:bookmarkEnd w:id="18"/>
      <w:bookmarkEnd w:id="19"/>
      <w:bookmarkEnd w:id="20"/>
    </w:p>
    <w:p w14:paraId="6613BE79" w14:textId="77777777" w:rsidR="006020A2" w:rsidRDefault="006020A2" w:rsidP="006020A2">
      <w:pPr>
        <w:ind w:left="360"/>
        <w:jc w:val="both"/>
      </w:pPr>
    </w:p>
    <w:p w14:paraId="1E7F12CF" w14:textId="3577C3BE" w:rsidR="006020A2" w:rsidRDefault="006020A2" w:rsidP="006020A2">
      <w:pPr>
        <w:ind w:left="360"/>
        <w:jc w:val="both"/>
      </w:pPr>
      <w:r>
        <w:t xml:space="preserve">The Guarantor, as a separate, additional and primary liability, unconditionally and irrevocably will indemnify the </w:t>
      </w:r>
      <w:proofErr w:type="gramStart"/>
      <w:r w:rsidR="00EE1F1C">
        <w:t>Principal</w:t>
      </w:r>
      <w:proofErr w:type="gramEnd"/>
      <w:r>
        <w:t xml:space="preserve"> and keep </w:t>
      </w:r>
      <w:r w:rsidR="007218B3">
        <w:t>the</w:t>
      </w:r>
      <w:r>
        <w:t xml:space="preserve"> </w:t>
      </w:r>
      <w:r w:rsidR="00EE1F1C">
        <w:t>Principal</w:t>
      </w:r>
      <w:r>
        <w:t xml:space="preserve"> indemnified from and against all losses, damages, costs and expenses of any kind which may be suffered or incurred by the </w:t>
      </w:r>
      <w:r w:rsidR="00EE1F1C">
        <w:t>Principal</w:t>
      </w:r>
      <w:r>
        <w:t xml:space="preserve"> by reason or in consequence of:</w:t>
      </w:r>
    </w:p>
    <w:p w14:paraId="0C01436E" w14:textId="77777777" w:rsidR="006020A2" w:rsidRPr="00FF1BFB" w:rsidRDefault="006020A2" w:rsidP="00862141">
      <w:pPr>
        <w:pStyle w:val="ListParagraph"/>
        <w:numPr>
          <w:ilvl w:val="1"/>
          <w:numId w:val="3"/>
        </w:numPr>
        <w:spacing w:before="160" w:after="160"/>
        <w:ind w:left="992" w:hanging="635"/>
        <w:contextualSpacing w:val="0"/>
        <w:jc w:val="both"/>
        <w:rPr>
          <w:szCs w:val="28"/>
        </w:rPr>
      </w:pPr>
      <w:r w:rsidRPr="00FF1BFB">
        <w:rPr>
          <w:szCs w:val="28"/>
        </w:rPr>
        <w:t xml:space="preserve">default by the Applicant in performing or observing </w:t>
      </w:r>
      <w:r w:rsidR="005E5291">
        <w:rPr>
          <w:szCs w:val="28"/>
        </w:rPr>
        <w:t xml:space="preserve">the Applicant’s </w:t>
      </w:r>
      <w:proofErr w:type="gramStart"/>
      <w:r w:rsidR="005E5291">
        <w:rPr>
          <w:szCs w:val="28"/>
        </w:rPr>
        <w:t>Obligations</w:t>
      </w:r>
      <w:r w:rsidRPr="00FF1BFB">
        <w:rPr>
          <w:szCs w:val="28"/>
        </w:rPr>
        <w:t>;</w:t>
      </w:r>
      <w:proofErr w:type="gramEnd"/>
    </w:p>
    <w:p w14:paraId="2784773A" w14:textId="4E9D1389" w:rsidR="006020A2" w:rsidRPr="00FF1BFB" w:rsidRDefault="006020A2" w:rsidP="00862141">
      <w:pPr>
        <w:pStyle w:val="ListParagraph"/>
        <w:numPr>
          <w:ilvl w:val="1"/>
          <w:numId w:val="3"/>
        </w:numPr>
        <w:spacing w:before="160" w:after="160"/>
        <w:ind w:left="992" w:hanging="635"/>
        <w:contextualSpacing w:val="0"/>
        <w:jc w:val="both"/>
        <w:rPr>
          <w:szCs w:val="28"/>
        </w:rPr>
      </w:pPr>
      <w:r w:rsidRPr="00FF1BFB">
        <w:rPr>
          <w:szCs w:val="28"/>
        </w:rPr>
        <w:t xml:space="preserve">the </w:t>
      </w:r>
      <w:r w:rsidR="00EE1F1C">
        <w:rPr>
          <w:szCs w:val="28"/>
        </w:rPr>
        <w:t>Principal</w:t>
      </w:r>
      <w:r w:rsidRPr="00FF1BFB">
        <w:rPr>
          <w:szCs w:val="28"/>
        </w:rPr>
        <w:t xml:space="preserve"> attempting to enforce the Applicant’s </w:t>
      </w:r>
      <w:r w:rsidR="00AB62F0">
        <w:rPr>
          <w:szCs w:val="28"/>
        </w:rPr>
        <w:t>O</w:t>
      </w:r>
      <w:r w:rsidRPr="00FF1BFB">
        <w:rPr>
          <w:szCs w:val="28"/>
        </w:rPr>
        <w:t>bligations; or</w:t>
      </w:r>
    </w:p>
    <w:p w14:paraId="1FDEC29D" w14:textId="7B033B7E" w:rsidR="006020A2" w:rsidRPr="00FF1BFB" w:rsidRDefault="006020A2" w:rsidP="00862141">
      <w:pPr>
        <w:pStyle w:val="ListParagraph"/>
        <w:numPr>
          <w:ilvl w:val="1"/>
          <w:numId w:val="3"/>
        </w:numPr>
        <w:spacing w:before="160" w:after="160"/>
        <w:ind w:left="992" w:hanging="635"/>
        <w:contextualSpacing w:val="0"/>
        <w:jc w:val="both"/>
        <w:rPr>
          <w:szCs w:val="28"/>
        </w:rPr>
      </w:pPr>
      <w:r w:rsidRPr="00FF1BFB">
        <w:rPr>
          <w:szCs w:val="28"/>
        </w:rPr>
        <w:t xml:space="preserve">the </w:t>
      </w:r>
      <w:r w:rsidR="00EE1F1C">
        <w:rPr>
          <w:szCs w:val="28"/>
        </w:rPr>
        <w:t>Principal</w:t>
      </w:r>
      <w:r w:rsidRPr="00FF1BFB">
        <w:rPr>
          <w:szCs w:val="28"/>
        </w:rPr>
        <w:t xml:space="preserve"> attempting to enforce or preserve any of its rights under this Deed.</w:t>
      </w:r>
    </w:p>
    <w:p w14:paraId="3FDCD302" w14:textId="77777777" w:rsidR="00775C0C" w:rsidRPr="008709BE" w:rsidRDefault="00775C0C" w:rsidP="00046BF2">
      <w:pPr>
        <w:pStyle w:val="Heading1"/>
        <w:numPr>
          <w:ilvl w:val="0"/>
          <w:numId w:val="3"/>
        </w:numPr>
        <w:ind w:left="426" w:hanging="426"/>
        <w:rPr>
          <w:rFonts w:ascii="Times New Roman" w:hAnsi="Times New Roman" w:cs="Times New Roman"/>
          <w:b/>
          <w:color w:val="auto"/>
        </w:rPr>
      </w:pPr>
      <w:bookmarkStart w:id="21" w:name="_Toc140236982"/>
      <w:bookmarkStart w:id="22" w:name="_Toc140240961"/>
      <w:bookmarkStart w:id="23" w:name="_Toc141172145"/>
      <w:r w:rsidRPr="008709BE">
        <w:rPr>
          <w:rFonts w:ascii="Times New Roman" w:hAnsi="Times New Roman" w:cs="Times New Roman"/>
          <w:b/>
          <w:color w:val="auto"/>
        </w:rPr>
        <w:t>Nature of Guarantee</w:t>
      </w:r>
      <w:r w:rsidR="009E4A27">
        <w:rPr>
          <w:rFonts w:ascii="Times New Roman" w:hAnsi="Times New Roman" w:cs="Times New Roman"/>
          <w:b/>
          <w:color w:val="auto"/>
        </w:rPr>
        <w:t xml:space="preserve"> and Indemnity</w:t>
      </w:r>
      <w:bookmarkEnd w:id="21"/>
      <w:bookmarkEnd w:id="22"/>
      <w:bookmarkEnd w:id="23"/>
    </w:p>
    <w:p w14:paraId="1597C2A1" w14:textId="77777777" w:rsidR="00F91CE5" w:rsidRPr="00B50774" w:rsidRDefault="00F91CE5" w:rsidP="001F67AD">
      <w:pPr>
        <w:ind w:left="360"/>
        <w:jc w:val="both"/>
        <w:rPr>
          <w:szCs w:val="28"/>
        </w:rPr>
      </w:pPr>
    </w:p>
    <w:p w14:paraId="7A12583A" w14:textId="77777777" w:rsidR="00BE37F7" w:rsidRPr="00BE37F7" w:rsidRDefault="00775C0C" w:rsidP="00BE37F7">
      <w:pPr>
        <w:ind w:firstLine="284"/>
      </w:pPr>
      <w:r w:rsidRPr="00BE37F7">
        <w:t>Th</w:t>
      </w:r>
      <w:r w:rsidR="00AC7F6B">
        <w:t>e</w:t>
      </w:r>
      <w:r w:rsidRPr="00BE37F7">
        <w:t xml:space="preserve"> Guarantee</w:t>
      </w:r>
      <w:r w:rsidR="009E4A27">
        <w:t xml:space="preserve"> and Indemnity</w:t>
      </w:r>
      <w:r w:rsidR="0057304E">
        <w:t>:</w:t>
      </w:r>
    </w:p>
    <w:p w14:paraId="2CCF9CB0" w14:textId="77777777" w:rsidR="00775C0C" w:rsidRPr="00BE37F7" w:rsidRDefault="00775C0C" w:rsidP="00862141">
      <w:pPr>
        <w:pStyle w:val="ListParagraph"/>
        <w:numPr>
          <w:ilvl w:val="1"/>
          <w:numId w:val="3"/>
        </w:numPr>
        <w:spacing w:before="160" w:after="160"/>
        <w:ind w:left="992" w:hanging="635"/>
        <w:contextualSpacing w:val="0"/>
        <w:jc w:val="both"/>
        <w:rPr>
          <w:szCs w:val="28"/>
        </w:rPr>
      </w:pPr>
      <w:r w:rsidRPr="00BE37F7">
        <w:rPr>
          <w:szCs w:val="28"/>
        </w:rPr>
        <w:t xml:space="preserve">is a </w:t>
      </w:r>
      <w:r w:rsidR="00003CC6">
        <w:rPr>
          <w:szCs w:val="28"/>
        </w:rPr>
        <w:t xml:space="preserve">separate, additional and </w:t>
      </w:r>
      <w:r w:rsidRPr="00BE37F7">
        <w:rPr>
          <w:szCs w:val="28"/>
        </w:rPr>
        <w:t xml:space="preserve">principal obligation and will not be treated as ancillary or collateral to any other right or obligation however created or </w:t>
      </w:r>
      <w:proofErr w:type="gramStart"/>
      <w:r w:rsidRPr="00BE37F7">
        <w:rPr>
          <w:szCs w:val="28"/>
        </w:rPr>
        <w:t>arising;</w:t>
      </w:r>
      <w:proofErr w:type="gramEnd"/>
    </w:p>
    <w:p w14:paraId="33BAC9E7" w14:textId="460E50FA" w:rsidR="00775C0C" w:rsidRPr="00BE37F7" w:rsidRDefault="00775C0C" w:rsidP="00862141">
      <w:pPr>
        <w:pStyle w:val="ListParagraph"/>
        <w:numPr>
          <w:ilvl w:val="1"/>
          <w:numId w:val="3"/>
        </w:numPr>
        <w:spacing w:before="160" w:after="160"/>
        <w:ind w:left="992" w:hanging="635"/>
        <w:contextualSpacing w:val="0"/>
        <w:jc w:val="both"/>
        <w:rPr>
          <w:szCs w:val="28"/>
        </w:rPr>
      </w:pPr>
      <w:r w:rsidRPr="00BE37F7">
        <w:rPr>
          <w:szCs w:val="28"/>
        </w:rPr>
        <w:t xml:space="preserve">may be enforced against the Guarantor without </w:t>
      </w:r>
      <w:r w:rsidR="006020A2">
        <w:rPr>
          <w:szCs w:val="28"/>
        </w:rPr>
        <w:t xml:space="preserve">the </w:t>
      </w:r>
      <w:r w:rsidR="00EE1F1C">
        <w:rPr>
          <w:szCs w:val="28"/>
        </w:rPr>
        <w:t>Principal</w:t>
      </w:r>
      <w:r w:rsidRPr="00BE37F7">
        <w:rPr>
          <w:szCs w:val="28"/>
        </w:rPr>
        <w:t xml:space="preserve"> first being required to exhaust any remedy it may have against the </w:t>
      </w:r>
      <w:r w:rsidR="001E7D5F">
        <w:rPr>
          <w:szCs w:val="28"/>
        </w:rPr>
        <w:t>Applicant</w:t>
      </w:r>
      <w:r w:rsidRPr="00BE37F7">
        <w:rPr>
          <w:szCs w:val="28"/>
        </w:rPr>
        <w:t xml:space="preserve"> or to enforce any Security it may hold with respect to the </w:t>
      </w:r>
      <w:r w:rsidR="00516FEB">
        <w:rPr>
          <w:szCs w:val="28"/>
        </w:rPr>
        <w:t xml:space="preserve">Applicant’s </w:t>
      </w:r>
      <w:proofErr w:type="gramStart"/>
      <w:r w:rsidR="00516FEB">
        <w:rPr>
          <w:szCs w:val="28"/>
        </w:rPr>
        <w:t>Obligations</w:t>
      </w:r>
      <w:r w:rsidRPr="00BE37F7">
        <w:rPr>
          <w:szCs w:val="28"/>
        </w:rPr>
        <w:t>;</w:t>
      </w:r>
      <w:proofErr w:type="gramEnd"/>
    </w:p>
    <w:p w14:paraId="310401E6" w14:textId="0E1AE7B5" w:rsidR="0057304E" w:rsidRPr="008F169D" w:rsidRDefault="00775C0C" w:rsidP="00622627">
      <w:pPr>
        <w:pStyle w:val="ListParagraph"/>
        <w:numPr>
          <w:ilvl w:val="1"/>
          <w:numId w:val="3"/>
        </w:numPr>
        <w:spacing w:before="160" w:after="160"/>
        <w:ind w:left="992" w:hanging="635"/>
        <w:contextualSpacing w:val="0"/>
        <w:jc w:val="both"/>
        <w:rPr>
          <w:szCs w:val="28"/>
        </w:rPr>
      </w:pPr>
      <w:r w:rsidRPr="00BE37F7">
        <w:rPr>
          <w:szCs w:val="28"/>
        </w:rPr>
        <w:t xml:space="preserve">is continuing </w:t>
      </w:r>
      <w:r w:rsidR="00680A49">
        <w:rPr>
          <w:szCs w:val="28"/>
        </w:rPr>
        <w:t xml:space="preserve">and </w:t>
      </w:r>
      <w:r w:rsidR="00DF0420">
        <w:rPr>
          <w:szCs w:val="28"/>
        </w:rPr>
        <w:t xml:space="preserve">provided in respect of </w:t>
      </w:r>
      <w:r w:rsidRPr="00BE37F7">
        <w:rPr>
          <w:szCs w:val="28"/>
        </w:rPr>
        <w:t xml:space="preserve">the whole of the </w:t>
      </w:r>
      <w:r w:rsidR="00516FEB">
        <w:rPr>
          <w:szCs w:val="28"/>
        </w:rPr>
        <w:t>Applicant’s Obligations</w:t>
      </w:r>
      <w:r w:rsidRPr="00BE37F7">
        <w:rPr>
          <w:szCs w:val="28"/>
        </w:rPr>
        <w:t xml:space="preserve"> </w:t>
      </w:r>
      <w:r w:rsidR="006E41DC">
        <w:rPr>
          <w:szCs w:val="28"/>
        </w:rPr>
        <w:t xml:space="preserve">under </w:t>
      </w:r>
      <w:r w:rsidR="00CF2105">
        <w:rPr>
          <w:szCs w:val="28"/>
        </w:rPr>
        <w:t xml:space="preserve">or in connection with </w:t>
      </w:r>
      <w:r w:rsidR="00DF7E95">
        <w:rPr>
          <w:szCs w:val="28"/>
        </w:rPr>
        <w:t>the</w:t>
      </w:r>
      <w:r w:rsidR="00BB6B12">
        <w:rPr>
          <w:szCs w:val="28"/>
        </w:rPr>
        <w:t xml:space="preserve"> </w:t>
      </w:r>
      <w:r w:rsidR="00937187">
        <w:rPr>
          <w:szCs w:val="28"/>
        </w:rPr>
        <w:t xml:space="preserve">Guaranteed Agreement </w:t>
      </w:r>
      <w:r w:rsidR="0057304E">
        <w:rPr>
          <w:szCs w:val="28"/>
        </w:rPr>
        <w:t>including</w:t>
      </w:r>
      <w:r w:rsidR="00DF7E95">
        <w:rPr>
          <w:szCs w:val="28"/>
        </w:rPr>
        <w:t xml:space="preserve"> </w:t>
      </w:r>
      <w:r w:rsidR="000C2F0B" w:rsidRPr="008F169D">
        <w:rPr>
          <w:szCs w:val="28"/>
        </w:rPr>
        <w:t>any</w:t>
      </w:r>
      <w:r w:rsidR="0057304E" w:rsidRPr="008F169D">
        <w:rPr>
          <w:szCs w:val="28"/>
        </w:rPr>
        <w:t xml:space="preserve"> change in the Applicant’s Obligations as a result of any</w:t>
      </w:r>
      <w:r w:rsidR="001F5BC6">
        <w:rPr>
          <w:szCs w:val="28"/>
        </w:rPr>
        <w:t xml:space="preserve"> </w:t>
      </w:r>
      <w:r w:rsidR="00B67DEF">
        <w:rPr>
          <w:szCs w:val="28"/>
        </w:rPr>
        <w:t xml:space="preserve">variation, </w:t>
      </w:r>
      <w:r w:rsidR="0057304E" w:rsidRPr="008F169D">
        <w:rPr>
          <w:szCs w:val="28"/>
        </w:rPr>
        <w:t>amendment, supplement, renewal</w:t>
      </w:r>
      <w:r w:rsidR="00B67DEF">
        <w:rPr>
          <w:szCs w:val="28"/>
        </w:rPr>
        <w:t>, extension</w:t>
      </w:r>
      <w:r w:rsidR="0057304E" w:rsidRPr="008F169D">
        <w:rPr>
          <w:szCs w:val="28"/>
        </w:rPr>
        <w:t xml:space="preserve"> or replacement of the </w:t>
      </w:r>
      <w:r w:rsidR="00937187">
        <w:rPr>
          <w:szCs w:val="28"/>
        </w:rPr>
        <w:t>Guaranteed Agreement</w:t>
      </w:r>
      <w:r w:rsidR="0057304E" w:rsidRPr="008F169D">
        <w:rPr>
          <w:szCs w:val="28"/>
        </w:rPr>
        <w:t xml:space="preserve"> or the occurrence of any other thing</w:t>
      </w:r>
      <w:r w:rsidR="008F169D" w:rsidRPr="008F169D">
        <w:rPr>
          <w:szCs w:val="28"/>
        </w:rPr>
        <w:t xml:space="preserve"> </w:t>
      </w:r>
      <w:r w:rsidR="0057304E" w:rsidRPr="008F169D">
        <w:rPr>
          <w:szCs w:val="28"/>
        </w:rPr>
        <w:t xml:space="preserve">and regardless of whether the Guarantor is aware of, or has consented to, or has been given notice of, </w:t>
      </w:r>
      <w:r w:rsidR="000C2F0B" w:rsidRPr="008F169D">
        <w:rPr>
          <w:szCs w:val="28"/>
        </w:rPr>
        <w:t xml:space="preserve">such </w:t>
      </w:r>
      <w:r w:rsidR="00B67DEF">
        <w:rPr>
          <w:szCs w:val="28"/>
        </w:rPr>
        <w:t xml:space="preserve">variation, </w:t>
      </w:r>
      <w:r w:rsidR="0057304E" w:rsidRPr="008F169D">
        <w:rPr>
          <w:szCs w:val="28"/>
        </w:rPr>
        <w:t>amendment, supplement, renewal</w:t>
      </w:r>
      <w:r w:rsidR="00B67DEF">
        <w:rPr>
          <w:szCs w:val="28"/>
        </w:rPr>
        <w:t xml:space="preserve">, extension or </w:t>
      </w:r>
      <w:r w:rsidR="0057304E" w:rsidRPr="008F169D">
        <w:rPr>
          <w:szCs w:val="28"/>
        </w:rPr>
        <w:t>replacement or other thing and irrespective of any rule of law or equity to the contrary;</w:t>
      </w:r>
    </w:p>
    <w:p w14:paraId="01C9990B" w14:textId="30EDA857" w:rsidR="00775C0C" w:rsidRPr="00BE37F7" w:rsidRDefault="00DF0420" w:rsidP="00862141">
      <w:pPr>
        <w:pStyle w:val="ListParagraph"/>
        <w:numPr>
          <w:ilvl w:val="1"/>
          <w:numId w:val="3"/>
        </w:numPr>
        <w:spacing w:before="160" w:after="160"/>
        <w:ind w:left="992" w:hanging="635"/>
        <w:contextualSpacing w:val="0"/>
        <w:jc w:val="both"/>
        <w:rPr>
          <w:szCs w:val="28"/>
        </w:rPr>
      </w:pPr>
      <w:r>
        <w:rPr>
          <w:szCs w:val="28"/>
        </w:rPr>
        <w:t>is</w:t>
      </w:r>
      <w:r w:rsidR="00775C0C" w:rsidRPr="00BE37F7">
        <w:rPr>
          <w:szCs w:val="28"/>
        </w:rPr>
        <w:t xml:space="preserve"> irrevocable and will remain in full force and effect; and</w:t>
      </w:r>
    </w:p>
    <w:p w14:paraId="2E00EF39" w14:textId="007E90B6" w:rsidR="00775C0C" w:rsidRPr="008F169D" w:rsidRDefault="004E7C09" w:rsidP="00862141">
      <w:pPr>
        <w:pStyle w:val="ListParagraph"/>
        <w:numPr>
          <w:ilvl w:val="1"/>
          <w:numId w:val="3"/>
        </w:numPr>
        <w:spacing w:before="160" w:after="160"/>
        <w:ind w:left="992" w:hanging="635"/>
        <w:contextualSpacing w:val="0"/>
        <w:jc w:val="both"/>
        <w:rPr>
          <w:szCs w:val="28"/>
        </w:rPr>
      </w:pPr>
      <w:r w:rsidRPr="008F169D">
        <w:rPr>
          <w:szCs w:val="28"/>
        </w:rPr>
        <w:lastRenderedPageBreak/>
        <w:t xml:space="preserve">will not be considered as wholly or partially discharged by the performance at any time of </w:t>
      </w:r>
      <w:r w:rsidR="00065F6B" w:rsidRPr="008F169D">
        <w:rPr>
          <w:szCs w:val="28"/>
        </w:rPr>
        <w:t xml:space="preserve">any of </w:t>
      </w:r>
      <w:r w:rsidRPr="008F169D">
        <w:rPr>
          <w:szCs w:val="28"/>
        </w:rPr>
        <w:t xml:space="preserve">the </w:t>
      </w:r>
      <w:r w:rsidR="00516FEB" w:rsidRPr="008F169D">
        <w:rPr>
          <w:szCs w:val="28"/>
        </w:rPr>
        <w:t>Applicant’s Obligations</w:t>
      </w:r>
      <w:r w:rsidRPr="008F169D">
        <w:rPr>
          <w:szCs w:val="28"/>
        </w:rPr>
        <w:t xml:space="preserve"> or by </w:t>
      </w:r>
      <w:r w:rsidR="0011217D" w:rsidRPr="008F169D">
        <w:rPr>
          <w:szCs w:val="28"/>
        </w:rPr>
        <w:t>any settlement of account or by any other matter or thing what</w:t>
      </w:r>
      <w:r w:rsidR="004F1D51" w:rsidRPr="008F169D">
        <w:rPr>
          <w:szCs w:val="28"/>
        </w:rPr>
        <w:t>so</w:t>
      </w:r>
      <w:r w:rsidR="0011217D" w:rsidRPr="008F169D">
        <w:rPr>
          <w:szCs w:val="28"/>
        </w:rPr>
        <w:t xml:space="preserve">ever and will apply to the present and </w:t>
      </w:r>
      <w:r w:rsidR="006020A2" w:rsidRPr="008F169D">
        <w:rPr>
          <w:szCs w:val="28"/>
        </w:rPr>
        <w:t xml:space="preserve">future </w:t>
      </w:r>
      <w:r w:rsidR="0011217D" w:rsidRPr="008F169D">
        <w:rPr>
          <w:szCs w:val="28"/>
        </w:rPr>
        <w:t xml:space="preserve">scope of the </w:t>
      </w:r>
      <w:r w:rsidR="00516FEB" w:rsidRPr="008F169D">
        <w:rPr>
          <w:szCs w:val="28"/>
        </w:rPr>
        <w:t>Applicant’s Obligations</w:t>
      </w:r>
      <w:r w:rsidR="0011217D" w:rsidRPr="008F169D">
        <w:rPr>
          <w:szCs w:val="28"/>
        </w:rPr>
        <w:t>.</w:t>
      </w:r>
    </w:p>
    <w:p w14:paraId="74E62856" w14:textId="77777777" w:rsidR="00116796" w:rsidRPr="00046BF2" w:rsidRDefault="00116796" w:rsidP="00046BF2">
      <w:pPr>
        <w:pStyle w:val="Heading1"/>
        <w:numPr>
          <w:ilvl w:val="0"/>
          <w:numId w:val="3"/>
        </w:numPr>
        <w:ind w:left="426" w:hanging="426"/>
        <w:rPr>
          <w:rFonts w:ascii="Times New Roman" w:hAnsi="Times New Roman" w:cs="Times New Roman"/>
          <w:b/>
          <w:color w:val="auto"/>
        </w:rPr>
      </w:pPr>
      <w:bookmarkStart w:id="24" w:name="_Toc140236983"/>
      <w:bookmarkStart w:id="25" w:name="_Ref140240872"/>
      <w:bookmarkStart w:id="26" w:name="_Toc140240962"/>
      <w:bookmarkStart w:id="27" w:name="_Toc141172146"/>
      <w:r w:rsidRPr="00046BF2">
        <w:rPr>
          <w:rFonts w:ascii="Times New Roman" w:hAnsi="Times New Roman" w:cs="Times New Roman"/>
          <w:b/>
          <w:color w:val="auto"/>
        </w:rPr>
        <w:t xml:space="preserve">Guarantor’s Liability is </w:t>
      </w:r>
      <w:proofErr w:type="gramStart"/>
      <w:r w:rsidRPr="00046BF2">
        <w:rPr>
          <w:rFonts w:ascii="Times New Roman" w:hAnsi="Times New Roman" w:cs="Times New Roman"/>
          <w:b/>
          <w:color w:val="auto"/>
        </w:rPr>
        <w:t>absolute</w:t>
      </w:r>
      <w:bookmarkEnd w:id="24"/>
      <w:bookmarkEnd w:id="25"/>
      <w:bookmarkEnd w:id="26"/>
      <w:bookmarkEnd w:id="27"/>
      <w:proofErr w:type="gramEnd"/>
    </w:p>
    <w:p w14:paraId="3CA658CA" w14:textId="77777777" w:rsidR="0011217D" w:rsidRDefault="0011217D" w:rsidP="00EF2123">
      <w:pPr>
        <w:jc w:val="both"/>
      </w:pPr>
    </w:p>
    <w:p w14:paraId="54A90670" w14:textId="77777777" w:rsidR="0011217D" w:rsidRDefault="00F941B8">
      <w:pPr>
        <w:ind w:left="360"/>
        <w:jc w:val="both"/>
      </w:pPr>
      <w:r>
        <w:t>The liability of the Guarantor is absolute and will not be</w:t>
      </w:r>
      <w:r w:rsidR="00C250F8">
        <w:t xml:space="preserve"> subject to the execution of this Deed or any other instrument or document by any person other than the Guarantor and will not be </w:t>
      </w:r>
      <w:r>
        <w:t>affected by any act</w:t>
      </w:r>
      <w:r w:rsidR="006E41DC">
        <w:t>,</w:t>
      </w:r>
      <w:r>
        <w:t xml:space="preserve"> omission</w:t>
      </w:r>
      <w:r w:rsidR="006E41DC">
        <w:t>,</w:t>
      </w:r>
      <w:r>
        <w:t xml:space="preserve"> </w:t>
      </w:r>
      <w:proofErr w:type="gramStart"/>
      <w:r>
        <w:t>matter</w:t>
      </w:r>
      <w:proofErr w:type="gramEnd"/>
      <w:r>
        <w:t xml:space="preserve"> or thing which but for this provision might operate </w:t>
      </w:r>
      <w:r w:rsidR="00993E7F">
        <w:t xml:space="preserve">in law or in equity to reduce, </w:t>
      </w:r>
      <w:r>
        <w:t>release or otherwise exon</w:t>
      </w:r>
      <w:r w:rsidR="00A76365">
        <w:t>erate the Guarantor from its obligations in whole or in part</w:t>
      </w:r>
      <w:r w:rsidR="00993E7F">
        <w:t>.  Without</w:t>
      </w:r>
      <w:r w:rsidR="00A76365">
        <w:t xml:space="preserve"> limiting the generality of the foregoing</w:t>
      </w:r>
      <w:r w:rsidR="00993E7F">
        <w:t>, that liability will not be affected by</w:t>
      </w:r>
      <w:r w:rsidR="0089120A">
        <w:t>:</w:t>
      </w:r>
    </w:p>
    <w:p w14:paraId="7368D458" w14:textId="2CF78AC1" w:rsidR="00A76365" w:rsidRPr="00FB36D2" w:rsidRDefault="00A76365" w:rsidP="00862141">
      <w:pPr>
        <w:pStyle w:val="ListParagraph"/>
        <w:numPr>
          <w:ilvl w:val="1"/>
          <w:numId w:val="3"/>
        </w:numPr>
        <w:spacing w:before="160" w:after="160"/>
        <w:ind w:left="992" w:hanging="635"/>
        <w:contextualSpacing w:val="0"/>
        <w:jc w:val="both"/>
        <w:rPr>
          <w:szCs w:val="28"/>
        </w:rPr>
      </w:pPr>
      <w:r w:rsidRPr="00FB36D2">
        <w:rPr>
          <w:szCs w:val="28"/>
        </w:rPr>
        <w:t xml:space="preserve">the grant to the </w:t>
      </w:r>
      <w:r w:rsidR="001E7D5F">
        <w:rPr>
          <w:szCs w:val="28"/>
        </w:rPr>
        <w:t>Applicant</w:t>
      </w:r>
      <w:r w:rsidRPr="00FB36D2">
        <w:rPr>
          <w:szCs w:val="28"/>
        </w:rPr>
        <w:t xml:space="preserve"> or any other person of any time waiver or other indulgence or concession or the discharge or release of any other Security held by the </w:t>
      </w:r>
      <w:proofErr w:type="gramStart"/>
      <w:r w:rsidR="00EE1F1C">
        <w:rPr>
          <w:szCs w:val="28"/>
        </w:rPr>
        <w:t>Principal</w:t>
      </w:r>
      <w:proofErr w:type="gramEnd"/>
      <w:r w:rsidRPr="00FB36D2">
        <w:rPr>
          <w:szCs w:val="28"/>
        </w:rPr>
        <w:t xml:space="preserve"> with respect to the</w:t>
      </w:r>
      <w:r w:rsidR="005C41AF">
        <w:rPr>
          <w:szCs w:val="28"/>
        </w:rPr>
        <w:t xml:space="preserve"> </w:t>
      </w:r>
      <w:r w:rsidR="00516FEB">
        <w:rPr>
          <w:szCs w:val="28"/>
        </w:rPr>
        <w:t>Applicant’s Obligations</w:t>
      </w:r>
      <w:r w:rsidRPr="00FB36D2">
        <w:rPr>
          <w:szCs w:val="28"/>
        </w:rPr>
        <w:t>;</w:t>
      </w:r>
    </w:p>
    <w:p w14:paraId="17A7361F" w14:textId="2F92D08A" w:rsidR="00A76365" w:rsidRPr="00FB36D2" w:rsidRDefault="00A76365" w:rsidP="00862141">
      <w:pPr>
        <w:pStyle w:val="ListParagraph"/>
        <w:numPr>
          <w:ilvl w:val="1"/>
          <w:numId w:val="3"/>
        </w:numPr>
        <w:spacing w:before="160" w:after="160"/>
        <w:ind w:left="992" w:hanging="635"/>
        <w:contextualSpacing w:val="0"/>
        <w:jc w:val="both"/>
        <w:rPr>
          <w:szCs w:val="28"/>
        </w:rPr>
      </w:pPr>
      <w:r w:rsidRPr="00FB36D2">
        <w:rPr>
          <w:szCs w:val="28"/>
        </w:rPr>
        <w:t xml:space="preserve">any transaction or arrangement that may take place between the </w:t>
      </w:r>
      <w:r w:rsidR="00EE1F1C">
        <w:rPr>
          <w:szCs w:val="28"/>
        </w:rPr>
        <w:t>Principal</w:t>
      </w:r>
      <w:r w:rsidRPr="00FB36D2">
        <w:rPr>
          <w:szCs w:val="28"/>
        </w:rPr>
        <w:t xml:space="preserve"> and the </w:t>
      </w:r>
      <w:r w:rsidR="005C41AF">
        <w:rPr>
          <w:szCs w:val="28"/>
        </w:rPr>
        <w:t>Applicant,</w:t>
      </w:r>
      <w:r w:rsidRPr="00FB36D2">
        <w:rPr>
          <w:szCs w:val="28"/>
        </w:rPr>
        <w:t xml:space="preserve"> the Guarantor or any other </w:t>
      </w:r>
      <w:proofErr w:type="gramStart"/>
      <w:r w:rsidRPr="00FB36D2">
        <w:rPr>
          <w:szCs w:val="28"/>
        </w:rPr>
        <w:t>person;</w:t>
      </w:r>
      <w:proofErr w:type="gramEnd"/>
    </w:p>
    <w:p w14:paraId="04D40A5F" w14:textId="77777777" w:rsidR="00A76365" w:rsidRPr="00FB36D2" w:rsidRDefault="00A76365" w:rsidP="00862141">
      <w:pPr>
        <w:pStyle w:val="ListParagraph"/>
        <w:numPr>
          <w:ilvl w:val="1"/>
          <w:numId w:val="3"/>
        </w:numPr>
        <w:spacing w:before="160" w:after="160"/>
        <w:ind w:left="992" w:hanging="635"/>
        <w:contextualSpacing w:val="0"/>
        <w:jc w:val="both"/>
        <w:rPr>
          <w:szCs w:val="28"/>
        </w:rPr>
      </w:pPr>
      <w:r w:rsidRPr="00FB36D2">
        <w:rPr>
          <w:szCs w:val="28"/>
        </w:rPr>
        <w:t xml:space="preserve">the Insolvency of the </w:t>
      </w:r>
      <w:proofErr w:type="gramStart"/>
      <w:r w:rsidR="005C41AF">
        <w:rPr>
          <w:szCs w:val="28"/>
        </w:rPr>
        <w:t>Applicant;</w:t>
      </w:r>
      <w:proofErr w:type="gramEnd"/>
      <w:r w:rsidR="005C41AF">
        <w:rPr>
          <w:szCs w:val="28"/>
        </w:rPr>
        <w:t xml:space="preserve"> </w:t>
      </w:r>
    </w:p>
    <w:p w14:paraId="559EA073" w14:textId="296E29DD" w:rsidR="00A76365" w:rsidRPr="00636714" w:rsidRDefault="00A76365" w:rsidP="00862141">
      <w:pPr>
        <w:pStyle w:val="ListParagraph"/>
        <w:numPr>
          <w:ilvl w:val="1"/>
          <w:numId w:val="3"/>
        </w:numPr>
        <w:spacing w:before="160" w:after="160"/>
        <w:ind w:left="992" w:hanging="635"/>
        <w:contextualSpacing w:val="0"/>
        <w:jc w:val="both"/>
        <w:rPr>
          <w:szCs w:val="28"/>
        </w:rPr>
      </w:pPr>
      <w:r w:rsidRPr="00FB36D2">
        <w:rPr>
          <w:szCs w:val="28"/>
        </w:rPr>
        <w:t xml:space="preserve">the </w:t>
      </w:r>
      <w:proofErr w:type="gramStart"/>
      <w:r w:rsidR="00EE1F1C">
        <w:rPr>
          <w:szCs w:val="28"/>
        </w:rPr>
        <w:t>Principal</w:t>
      </w:r>
      <w:proofErr w:type="gramEnd"/>
      <w:r w:rsidRPr="00FB36D2">
        <w:rPr>
          <w:szCs w:val="28"/>
        </w:rPr>
        <w:t xml:space="preserve"> </w:t>
      </w:r>
      <w:r w:rsidR="0042275F" w:rsidRPr="00FB36D2">
        <w:rPr>
          <w:szCs w:val="28"/>
        </w:rPr>
        <w:t xml:space="preserve">exercising or </w:t>
      </w:r>
      <w:r w:rsidR="005D0878" w:rsidRPr="00FB36D2">
        <w:rPr>
          <w:szCs w:val="28"/>
        </w:rPr>
        <w:t>refraining from exercising any other Security or any of the rights</w:t>
      </w:r>
      <w:r w:rsidR="004F1D51">
        <w:rPr>
          <w:szCs w:val="28"/>
        </w:rPr>
        <w:t>,</w:t>
      </w:r>
      <w:r w:rsidR="005D0878" w:rsidRPr="00FB36D2">
        <w:rPr>
          <w:szCs w:val="28"/>
        </w:rPr>
        <w:t xml:space="preserve"> powers or remedies conferred on it by law or by </w:t>
      </w:r>
      <w:r w:rsidR="00937187">
        <w:rPr>
          <w:szCs w:val="28"/>
        </w:rPr>
        <w:t>the Guaranteed Agreement</w:t>
      </w:r>
      <w:r w:rsidR="00937187" w:rsidDel="00937187">
        <w:rPr>
          <w:szCs w:val="28"/>
        </w:rPr>
        <w:t xml:space="preserve"> </w:t>
      </w:r>
      <w:r w:rsidR="005D0878" w:rsidRPr="00FB36D2">
        <w:rPr>
          <w:szCs w:val="28"/>
        </w:rPr>
        <w:t xml:space="preserve">or any other agreement </w:t>
      </w:r>
      <w:r w:rsidR="005D0878" w:rsidRPr="00636714">
        <w:rPr>
          <w:szCs w:val="28"/>
        </w:rPr>
        <w:t>with any person or taking or failing to take any other Security;</w:t>
      </w:r>
    </w:p>
    <w:p w14:paraId="223E2612" w14:textId="6EBF974D" w:rsidR="00B67DEF" w:rsidRDefault="00AB62F0" w:rsidP="00862141">
      <w:pPr>
        <w:pStyle w:val="ListParagraph"/>
        <w:numPr>
          <w:ilvl w:val="1"/>
          <w:numId w:val="3"/>
        </w:numPr>
        <w:spacing w:before="160" w:after="160"/>
        <w:ind w:left="992" w:hanging="635"/>
        <w:contextualSpacing w:val="0"/>
        <w:jc w:val="both"/>
        <w:rPr>
          <w:szCs w:val="28"/>
        </w:rPr>
      </w:pPr>
      <w:r>
        <w:rPr>
          <w:szCs w:val="28"/>
        </w:rPr>
        <w:t>any</w:t>
      </w:r>
      <w:r w:rsidR="005D0878" w:rsidRPr="00636714">
        <w:rPr>
          <w:szCs w:val="28"/>
        </w:rPr>
        <w:t xml:space="preserve"> </w:t>
      </w:r>
      <w:bookmarkStart w:id="28" w:name="_Hlk140238433"/>
      <w:r w:rsidR="00B67DEF">
        <w:rPr>
          <w:szCs w:val="28"/>
        </w:rPr>
        <w:t xml:space="preserve">variation, </w:t>
      </w:r>
      <w:r w:rsidR="00B67DEF" w:rsidRPr="008F169D">
        <w:rPr>
          <w:szCs w:val="28"/>
        </w:rPr>
        <w:t>amendment, supplement, renewal</w:t>
      </w:r>
      <w:r w:rsidR="00B67DEF">
        <w:rPr>
          <w:szCs w:val="28"/>
        </w:rPr>
        <w:t xml:space="preserve"> or extension </w:t>
      </w:r>
      <w:bookmarkEnd w:id="28"/>
      <w:r w:rsidR="005D0878" w:rsidRPr="00636714">
        <w:rPr>
          <w:szCs w:val="28"/>
        </w:rPr>
        <w:t>(including</w:t>
      </w:r>
      <w:r w:rsidR="00B67DEF">
        <w:rPr>
          <w:szCs w:val="28"/>
        </w:rPr>
        <w:t xml:space="preserve"> where it </w:t>
      </w:r>
      <w:r w:rsidR="005D0878" w:rsidRPr="00636714">
        <w:rPr>
          <w:szCs w:val="28"/>
        </w:rPr>
        <w:t xml:space="preserve">increases the </w:t>
      </w:r>
      <w:r w:rsidR="00516FEB" w:rsidRPr="00636714">
        <w:rPr>
          <w:szCs w:val="28"/>
        </w:rPr>
        <w:t>Applicant’s Obligations</w:t>
      </w:r>
      <w:proofErr w:type="gramStart"/>
      <w:r w:rsidR="00636714" w:rsidRPr="00636714">
        <w:rPr>
          <w:szCs w:val="28"/>
        </w:rPr>
        <w:t>)</w:t>
      </w:r>
      <w:r w:rsidR="006C3A9F">
        <w:rPr>
          <w:szCs w:val="28"/>
        </w:rPr>
        <w:t>;</w:t>
      </w:r>
      <w:proofErr w:type="gramEnd"/>
      <w:r w:rsidR="005D0878" w:rsidRPr="00636714">
        <w:rPr>
          <w:szCs w:val="28"/>
        </w:rPr>
        <w:t xml:space="preserve"> </w:t>
      </w:r>
    </w:p>
    <w:p w14:paraId="417E2F9F" w14:textId="06E3D51E" w:rsidR="005D0878" w:rsidRPr="00636714" w:rsidRDefault="00B67DEF" w:rsidP="00862141">
      <w:pPr>
        <w:pStyle w:val="ListParagraph"/>
        <w:numPr>
          <w:ilvl w:val="1"/>
          <w:numId w:val="3"/>
        </w:numPr>
        <w:spacing w:before="160" w:after="160"/>
        <w:ind w:left="992" w:hanging="635"/>
        <w:contextualSpacing w:val="0"/>
        <w:jc w:val="both"/>
        <w:rPr>
          <w:szCs w:val="28"/>
        </w:rPr>
      </w:pPr>
      <w:r>
        <w:rPr>
          <w:szCs w:val="28"/>
        </w:rPr>
        <w:t xml:space="preserve">any </w:t>
      </w:r>
      <w:r w:rsidR="005D0878" w:rsidRPr="00636714">
        <w:rPr>
          <w:szCs w:val="28"/>
        </w:rPr>
        <w:t>extinguishment</w:t>
      </w:r>
      <w:r w:rsidR="00636714" w:rsidRPr="00636714">
        <w:rPr>
          <w:szCs w:val="28"/>
        </w:rPr>
        <w:t>,</w:t>
      </w:r>
      <w:r w:rsidR="005D0878" w:rsidRPr="00636714">
        <w:rPr>
          <w:szCs w:val="28"/>
        </w:rPr>
        <w:t xml:space="preserve"> unenforceability</w:t>
      </w:r>
      <w:r w:rsidR="00636714" w:rsidRPr="00636714">
        <w:rPr>
          <w:szCs w:val="28"/>
        </w:rPr>
        <w:t>,</w:t>
      </w:r>
      <w:r w:rsidR="005D0878" w:rsidRPr="00636714">
        <w:rPr>
          <w:szCs w:val="28"/>
        </w:rPr>
        <w:t xml:space="preserve"> failure</w:t>
      </w:r>
      <w:r w:rsidR="00636714" w:rsidRPr="00636714">
        <w:rPr>
          <w:szCs w:val="28"/>
        </w:rPr>
        <w:t>,</w:t>
      </w:r>
      <w:r w:rsidR="005D0878" w:rsidRPr="00636714">
        <w:rPr>
          <w:szCs w:val="28"/>
        </w:rPr>
        <w:t xml:space="preserve"> loss</w:t>
      </w:r>
      <w:r w:rsidR="00636714" w:rsidRPr="00636714">
        <w:rPr>
          <w:szCs w:val="28"/>
        </w:rPr>
        <w:t>,</w:t>
      </w:r>
      <w:r w:rsidR="005D0878" w:rsidRPr="00636714">
        <w:rPr>
          <w:szCs w:val="28"/>
        </w:rPr>
        <w:t xml:space="preserve"> release</w:t>
      </w:r>
      <w:r w:rsidR="00636714" w:rsidRPr="00636714">
        <w:rPr>
          <w:szCs w:val="28"/>
        </w:rPr>
        <w:t>,</w:t>
      </w:r>
      <w:r w:rsidR="005D0878" w:rsidRPr="00636714">
        <w:rPr>
          <w:szCs w:val="28"/>
        </w:rPr>
        <w:t xml:space="preserve"> discharge</w:t>
      </w:r>
      <w:r w:rsidR="00636714" w:rsidRPr="00636714">
        <w:rPr>
          <w:szCs w:val="28"/>
        </w:rPr>
        <w:t>,</w:t>
      </w:r>
      <w:r w:rsidR="005D0878" w:rsidRPr="00636714">
        <w:rPr>
          <w:szCs w:val="28"/>
        </w:rPr>
        <w:t xml:space="preserve"> abandonment or transfer either in whole or in part of </w:t>
      </w:r>
      <w:r w:rsidR="00937187">
        <w:rPr>
          <w:szCs w:val="28"/>
        </w:rPr>
        <w:t>the Guaranteed Agreement</w:t>
      </w:r>
      <w:r w:rsidR="00937187" w:rsidDel="00937187">
        <w:rPr>
          <w:szCs w:val="28"/>
        </w:rPr>
        <w:t xml:space="preserve"> </w:t>
      </w:r>
      <w:r w:rsidR="005D0878" w:rsidRPr="00636714">
        <w:rPr>
          <w:szCs w:val="28"/>
        </w:rPr>
        <w:t xml:space="preserve">or any Security or in the </w:t>
      </w:r>
      <w:r w:rsidR="00AB62F0">
        <w:rPr>
          <w:szCs w:val="28"/>
        </w:rPr>
        <w:t xml:space="preserve">future </w:t>
      </w:r>
      <w:r w:rsidR="005D0878" w:rsidRPr="00636714">
        <w:rPr>
          <w:szCs w:val="28"/>
        </w:rPr>
        <w:t xml:space="preserve">held by the </w:t>
      </w:r>
      <w:r w:rsidR="00EE1F1C">
        <w:rPr>
          <w:szCs w:val="28"/>
        </w:rPr>
        <w:t>Principal</w:t>
      </w:r>
      <w:r w:rsidR="005D0878" w:rsidRPr="00636714">
        <w:rPr>
          <w:szCs w:val="28"/>
        </w:rPr>
        <w:t xml:space="preserve"> from the </w:t>
      </w:r>
      <w:r w:rsidR="001E7D5F" w:rsidRPr="00636714">
        <w:rPr>
          <w:szCs w:val="28"/>
        </w:rPr>
        <w:t>Applicant,</w:t>
      </w:r>
      <w:r w:rsidR="005D0878" w:rsidRPr="00636714">
        <w:rPr>
          <w:szCs w:val="28"/>
        </w:rPr>
        <w:t xml:space="preserve"> the Guarantor or any other </w:t>
      </w:r>
      <w:proofErr w:type="gramStart"/>
      <w:r w:rsidR="005D0878" w:rsidRPr="00636714">
        <w:rPr>
          <w:szCs w:val="28"/>
        </w:rPr>
        <w:t>person;</w:t>
      </w:r>
      <w:proofErr w:type="gramEnd"/>
    </w:p>
    <w:p w14:paraId="20F5CA6B" w14:textId="6D73982B" w:rsidR="005D0878" w:rsidRPr="00FB36D2" w:rsidRDefault="005D0878" w:rsidP="00862141">
      <w:pPr>
        <w:pStyle w:val="ListParagraph"/>
        <w:numPr>
          <w:ilvl w:val="1"/>
          <w:numId w:val="3"/>
        </w:numPr>
        <w:spacing w:before="160" w:after="160"/>
        <w:ind w:left="992" w:hanging="635"/>
        <w:contextualSpacing w:val="0"/>
        <w:jc w:val="both"/>
        <w:rPr>
          <w:szCs w:val="28"/>
        </w:rPr>
      </w:pPr>
      <w:r w:rsidRPr="00FB36D2">
        <w:rPr>
          <w:szCs w:val="28"/>
        </w:rPr>
        <w:t xml:space="preserve">the </w:t>
      </w:r>
      <w:r w:rsidR="00516FEB">
        <w:rPr>
          <w:szCs w:val="28"/>
        </w:rPr>
        <w:t>Applicant’s Obligations</w:t>
      </w:r>
      <w:r w:rsidRPr="00FB36D2">
        <w:rPr>
          <w:szCs w:val="28"/>
        </w:rPr>
        <w:t xml:space="preserve"> or any part of them being or becoming wholly or partially illegal</w:t>
      </w:r>
      <w:r w:rsidR="00AB62F0">
        <w:rPr>
          <w:szCs w:val="28"/>
        </w:rPr>
        <w:t>,</w:t>
      </w:r>
      <w:r w:rsidRPr="00FB36D2">
        <w:rPr>
          <w:szCs w:val="28"/>
        </w:rPr>
        <w:t xml:space="preserve"> void</w:t>
      </w:r>
      <w:r w:rsidR="00AB62F0">
        <w:rPr>
          <w:szCs w:val="28"/>
        </w:rPr>
        <w:t>,</w:t>
      </w:r>
      <w:r w:rsidRPr="00FB36D2">
        <w:rPr>
          <w:szCs w:val="28"/>
        </w:rPr>
        <w:t xml:space="preserve"> voidable or </w:t>
      </w:r>
      <w:proofErr w:type="gramStart"/>
      <w:r w:rsidRPr="00FB36D2">
        <w:rPr>
          <w:szCs w:val="28"/>
        </w:rPr>
        <w:t>unenforceable;</w:t>
      </w:r>
      <w:proofErr w:type="gramEnd"/>
    </w:p>
    <w:p w14:paraId="48E8A777" w14:textId="0AA86983" w:rsidR="005D0878" w:rsidRPr="0093173A" w:rsidRDefault="00993E7F" w:rsidP="00862141">
      <w:pPr>
        <w:pStyle w:val="ListParagraph"/>
        <w:numPr>
          <w:ilvl w:val="1"/>
          <w:numId w:val="3"/>
        </w:numPr>
        <w:spacing w:before="160" w:after="160"/>
        <w:ind w:left="992" w:hanging="635"/>
        <w:contextualSpacing w:val="0"/>
        <w:jc w:val="both"/>
        <w:rPr>
          <w:szCs w:val="28"/>
        </w:rPr>
      </w:pPr>
      <w:r w:rsidRPr="0093173A">
        <w:rPr>
          <w:szCs w:val="28"/>
        </w:rPr>
        <w:t xml:space="preserve">any </w:t>
      </w:r>
      <w:r w:rsidR="005D0878" w:rsidRPr="0093173A">
        <w:rPr>
          <w:szCs w:val="28"/>
        </w:rPr>
        <w:t xml:space="preserve">failure by the </w:t>
      </w:r>
      <w:proofErr w:type="gramStart"/>
      <w:r w:rsidR="00EE1F1C">
        <w:rPr>
          <w:szCs w:val="28"/>
        </w:rPr>
        <w:t>Principal</w:t>
      </w:r>
      <w:proofErr w:type="gramEnd"/>
      <w:r w:rsidR="005D0878" w:rsidRPr="0093173A">
        <w:rPr>
          <w:szCs w:val="28"/>
        </w:rPr>
        <w:t xml:space="preserve"> to give notice to the Guarantor of any default by the </w:t>
      </w:r>
      <w:r w:rsidR="00516FEB" w:rsidRPr="0093173A">
        <w:rPr>
          <w:szCs w:val="28"/>
        </w:rPr>
        <w:t>Applicant</w:t>
      </w:r>
      <w:r w:rsidR="005D0878" w:rsidRPr="0093173A">
        <w:rPr>
          <w:szCs w:val="28"/>
        </w:rPr>
        <w:t xml:space="preserve"> under</w:t>
      </w:r>
      <w:r w:rsidR="00516FEB" w:rsidRPr="0093173A">
        <w:rPr>
          <w:szCs w:val="28"/>
        </w:rPr>
        <w:t xml:space="preserve"> </w:t>
      </w:r>
      <w:r w:rsidR="00937187">
        <w:rPr>
          <w:szCs w:val="28"/>
        </w:rPr>
        <w:t>the Guaranteed Agreement</w:t>
      </w:r>
      <w:r w:rsidR="005D0878" w:rsidRPr="0093173A">
        <w:rPr>
          <w:szCs w:val="28"/>
        </w:rPr>
        <w:t xml:space="preserve">; </w:t>
      </w:r>
    </w:p>
    <w:p w14:paraId="206D592C" w14:textId="79E48753" w:rsidR="002C102D" w:rsidRDefault="002C102D" w:rsidP="002C102D">
      <w:pPr>
        <w:pStyle w:val="ListParagraph"/>
        <w:numPr>
          <w:ilvl w:val="1"/>
          <w:numId w:val="3"/>
        </w:numPr>
        <w:spacing w:before="160" w:after="160"/>
        <w:ind w:left="992" w:hanging="635"/>
        <w:contextualSpacing w:val="0"/>
        <w:jc w:val="both"/>
        <w:rPr>
          <w:szCs w:val="28"/>
        </w:rPr>
      </w:pPr>
      <w:r w:rsidRPr="0082689A">
        <w:rPr>
          <w:szCs w:val="28"/>
        </w:rPr>
        <w:t xml:space="preserve">any failure by </w:t>
      </w:r>
      <w:r>
        <w:rPr>
          <w:szCs w:val="28"/>
        </w:rPr>
        <w:t xml:space="preserve">the Applicant or the </w:t>
      </w:r>
      <w:r w:rsidR="00EE1F1C">
        <w:rPr>
          <w:szCs w:val="28"/>
        </w:rPr>
        <w:t>Principal</w:t>
      </w:r>
      <w:r w:rsidRPr="0082689A">
        <w:rPr>
          <w:szCs w:val="28"/>
        </w:rPr>
        <w:t xml:space="preserve"> to disclose to the Guarantor any </w:t>
      </w:r>
      <w:r>
        <w:rPr>
          <w:szCs w:val="28"/>
        </w:rPr>
        <w:t xml:space="preserve">other </w:t>
      </w:r>
      <w:r w:rsidRPr="0082689A">
        <w:rPr>
          <w:szCs w:val="28"/>
        </w:rPr>
        <w:t>fact, circumstance or event relating to the Applicant</w:t>
      </w:r>
      <w:r>
        <w:rPr>
          <w:szCs w:val="28"/>
        </w:rPr>
        <w:t xml:space="preserve"> or the Applicant’s Obligations</w:t>
      </w:r>
      <w:r w:rsidRPr="0082689A">
        <w:rPr>
          <w:szCs w:val="28"/>
        </w:rPr>
        <w:t xml:space="preserve"> at any time prior to or during the currency of this Deed; </w:t>
      </w:r>
      <w:r w:rsidR="003C2E9E">
        <w:rPr>
          <w:szCs w:val="28"/>
        </w:rPr>
        <w:t>or</w:t>
      </w:r>
    </w:p>
    <w:p w14:paraId="1E02B7C4" w14:textId="4F2878F5" w:rsidR="00BB5372" w:rsidRDefault="00BB5372" w:rsidP="00862141">
      <w:pPr>
        <w:pStyle w:val="ListParagraph"/>
        <w:numPr>
          <w:ilvl w:val="1"/>
          <w:numId w:val="3"/>
        </w:numPr>
        <w:spacing w:before="160" w:after="160"/>
        <w:ind w:left="992" w:hanging="635"/>
        <w:contextualSpacing w:val="0"/>
        <w:jc w:val="both"/>
        <w:rPr>
          <w:szCs w:val="28"/>
        </w:rPr>
      </w:pPr>
      <w:r w:rsidRPr="00FB36D2">
        <w:rPr>
          <w:szCs w:val="28"/>
        </w:rPr>
        <w:t>any legal limitation</w:t>
      </w:r>
      <w:r w:rsidR="0093173A">
        <w:rPr>
          <w:szCs w:val="28"/>
        </w:rPr>
        <w:t>,</w:t>
      </w:r>
      <w:r w:rsidRPr="00FB36D2">
        <w:rPr>
          <w:szCs w:val="28"/>
        </w:rPr>
        <w:t xml:space="preserve"> disability</w:t>
      </w:r>
      <w:r w:rsidR="0093173A">
        <w:rPr>
          <w:szCs w:val="28"/>
        </w:rPr>
        <w:t>,</w:t>
      </w:r>
      <w:r w:rsidRPr="00FB36D2">
        <w:rPr>
          <w:szCs w:val="28"/>
        </w:rPr>
        <w:t xml:space="preserve"> </w:t>
      </w:r>
      <w:proofErr w:type="gramStart"/>
      <w:r w:rsidRPr="00FB36D2">
        <w:rPr>
          <w:szCs w:val="28"/>
        </w:rPr>
        <w:t>incapacity</w:t>
      </w:r>
      <w:proofErr w:type="gramEnd"/>
      <w:r w:rsidRPr="00FB36D2">
        <w:rPr>
          <w:szCs w:val="28"/>
        </w:rPr>
        <w:t xml:space="preserve"> or other circumst</w:t>
      </w:r>
      <w:r w:rsidR="00C61279">
        <w:rPr>
          <w:szCs w:val="28"/>
        </w:rPr>
        <w:t xml:space="preserve">ances related to the </w:t>
      </w:r>
      <w:r w:rsidR="00516FEB">
        <w:rPr>
          <w:szCs w:val="28"/>
        </w:rPr>
        <w:t xml:space="preserve">Applicant. </w:t>
      </w:r>
    </w:p>
    <w:p w14:paraId="69509851" w14:textId="77777777" w:rsidR="00895FD5" w:rsidRPr="00046BF2" w:rsidRDefault="00895FD5" w:rsidP="00046BF2">
      <w:pPr>
        <w:pStyle w:val="Heading1"/>
        <w:numPr>
          <w:ilvl w:val="0"/>
          <w:numId w:val="3"/>
        </w:numPr>
        <w:ind w:left="426" w:hanging="426"/>
        <w:rPr>
          <w:rFonts w:ascii="Times New Roman" w:hAnsi="Times New Roman" w:cs="Times New Roman"/>
          <w:b/>
          <w:color w:val="auto"/>
        </w:rPr>
      </w:pPr>
      <w:bookmarkStart w:id="29" w:name="_Ref88473604"/>
      <w:bookmarkStart w:id="30" w:name="_Toc140236984"/>
      <w:bookmarkStart w:id="31" w:name="_Toc140240963"/>
      <w:bookmarkStart w:id="32" w:name="_Toc141172147"/>
      <w:r w:rsidRPr="00046BF2">
        <w:rPr>
          <w:rFonts w:ascii="Times New Roman" w:hAnsi="Times New Roman" w:cs="Times New Roman"/>
          <w:b/>
          <w:color w:val="auto"/>
        </w:rPr>
        <w:t>Limitation of Liability</w:t>
      </w:r>
      <w:bookmarkEnd w:id="29"/>
      <w:bookmarkEnd w:id="30"/>
      <w:bookmarkEnd w:id="31"/>
      <w:bookmarkEnd w:id="32"/>
    </w:p>
    <w:p w14:paraId="53F04B85" w14:textId="77777777" w:rsidR="00895FD5" w:rsidRPr="00862141" w:rsidRDefault="00895FD5" w:rsidP="00862141"/>
    <w:p w14:paraId="448DFCF7" w14:textId="2FF2837D" w:rsidR="00895FD5" w:rsidRPr="00800D40" w:rsidRDefault="00895FD5" w:rsidP="003B6B48">
      <w:pPr>
        <w:pStyle w:val="ListParagraph"/>
        <w:numPr>
          <w:ilvl w:val="1"/>
          <w:numId w:val="3"/>
        </w:numPr>
        <w:ind w:left="999" w:hanging="573"/>
        <w:jc w:val="both"/>
        <w:rPr>
          <w:szCs w:val="28"/>
        </w:rPr>
      </w:pPr>
      <w:r w:rsidRPr="00862141">
        <w:rPr>
          <w:szCs w:val="28"/>
        </w:rPr>
        <w:t xml:space="preserve">Notwithstanding any other provision of this Deed save as provided for in clause </w:t>
      </w:r>
      <w:r w:rsidR="004F1D51">
        <w:rPr>
          <w:szCs w:val="28"/>
        </w:rPr>
        <w:fldChar w:fldCharType="begin"/>
      </w:r>
      <w:r w:rsidR="004F1D51">
        <w:rPr>
          <w:szCs w:val="28"/>
        </w:rPr>
        <w:instrText xml:space="preserve"> REF _Ref88473618 \r \h </w:instrText>
      </w:r>
      <w:r w:rsidR="004F1D51">
        <w:rPr>
          <w:szCs w:val="28"/>
        </w:rPr>
      </w:r>
      <w:r w:rsidR="004F1D51">
        <w:rPr>
          <w:szCs w:val="28"/>
        </w:rPr>
        <w:fldChar w:fldCharType="separate"/>
      </w:r>
      <w:r w:rsidR="00AC3C9B">
        <w:rPr>
          <w:szCs w:val="28"/>
        </w:rPr>
        <w:t>6.2</w:t>
      </w:r>
      <w:r w:rsidR="004F1D51">
        <w:rPr>
          <w:szCs w:val="28"/>
        </w:rPr>
        <w:fldChar w:fldCharType="end"/>
      </w:r>
      <w:r w:rsidRPr="00862141">
        <w:rPr>
          <w:szCs w:val="28"/>
        </w:rPr>
        <w:t xml:space="preserve">, the aggregate of the liability of the </w:t>
      </w:r>
      <w:r w:rsidRPr="00800D40">
        <w:rPr>
          <w:szCs w:val="28"/>
        </w:rPr>
        <w:t xml:space="preserve">Guarantor to the </w:t>
      </w:r>
      <w:r w:rsidR="00EE1F1C">
        <w:rPr>
          <w:szCs w:val="28"/>
        </w:rPr>
        <w:t>Principal</w:t>
      </w:r>
      <w:r w:rsidRPr="00800D40">
        <w:rPr>
          <w:szCs w:val="28"/>
        </w:rPr>
        <w:t xml:space="preserve"> under this Deed in respect of </w:t>
      </w:r>
      <w:r w:rsidR="00926F40">
        <w:rPr>
          <w:szCs w:val="28"/>
        </w:rPr>
        <w:t>the</w:t>
      </w:r>
      <w:r w:rsidR="00926F40" w:rsidRPr="00800D40">
        <w:rPr>
          <w:szCs w:val="28"/>
        </w:rPr>
        <w:t xml:space="preserve"> </w:t>
      </w:r>
      <w:r w:rsidR="00937187">
        <w:rPr>
          <w:szCs w:val="28"/>
        </w:rPr>
        <w:t>Guaranteed Agreement</w:t>
      </w:r>
      <w:r w:rsidR="00937187" w:rsidRPr="00800D40" w:rsidDel="00937187">
        <w:rPr>
          <w:szCs w:val="28"/>
        </w:rPr>
        <w:t xml:space="preserve"> </w:t>
      </w:r>
      <w:r w:rsidRPr="00800D40">
        <w:rPr>
          <w:szCs w:val="28"/>
        </w:rPr>
        <w:t xml:space="preserve">shall not exceed the </w:t>
      </w:r>
      <w:r w:rsidRPr="00800D40">
        <w:rPr>
          <w:szCs w:val="28"/>
        </w:rPr>
        <w:lastRenderedPageBreak/>
        <w:t xml:space="preserve">liability of the Applicant to the </w:t>
      </w:r>
      <w:r w:rsidR="00EE1F1C">
        <w:rPr>
          <w:szCs w:val="28"/>
        </w:rPr>
        <w:t>Principal</w:t>
      </w:r>
      <w:r w:rsidRPr="00800D40">
        <w:rPr>
          <w:szCs w:val="28"/>
        </w:rPr>
        <w:t xml:space="preserve"> arising out of or in connection with </w:t>
      </w:r>
      <w:r w:rsidR="00937187">
        <w:rPr>
          <w:szCs w:val="28"/>
        </w:rPr>
        <w:t>the</w:t>
      </w:r>
      <w:r w:rsidR="00937187" w:rsidRPr="00800D40">
        <w:rPr>
          <w:szCs w:val="28"/>
        </w:rPr>
        <w:t xml:space="preserve"> </w:t>
      </w:r>
      <w:r w:rsidR="00937187">
        <w:rPr>
          <w:szCs w:val="28"/>
        </w:rPr>
        <w:t>Guaranteed Agreement</w:t>
      </w:r>
      <w:r w:rsidR="00937187" w:rsidRPr="00800D40" w:rsidDel="00937187">
        <w:rPr>
          <w:szCs w:val="28"/>
        </w:rPr>
        <w:t xml:space="preserve"> </w:t>
      </w:r>
      <w:r w:rsidRPr="00800D40">
        <w:rPr>
          <w:szCs w:val="28"/>
        </w:rPr>
        <w:t xml:space="preserve">assuming (for the purposes of determining the Guarantor’s liability under this Deed) that none of the Applicant’s Obligations are void, voidable, invalid, illegal or otherwise unenforceable for any reason. </w:t>
      </w:r>
    </w:p>
    <w:p w14:paraId="162E6CCB" w14:textId="77777777" w:rsidR="00895FD5" w:rsidRPr="00800D40" w:rsidRDefault="00895FD5" w:rsidP="003B6B48">
      <w:pPr>
        <w:ind w:left="426" w:hanging="573"/>
        <w:jc w:val="both"/>
        <w:rPr>
          <w:szCs w:val="28"/>
        </w:rPr>
      </w:pPr>
    </w:p>
    <w:p w14:paraId="0E107227" w14:textId="0F2CEEB3" w:rsidR="00895FD5" w:rsidRPr="00862141" w:rsidRDefault="00895FD5" w:rsidP="003B6B48">
      <w:pPr>
        <w:pStyle w:val="ListParagraph"/>
        <w:numPr>
          <w:ilvl w:val="1"/>
          <w:numId w:val="3"/>
        </w:numPr>
        <w:ind w:left="999" w:hanging="573"/>
        <w:jc w:val="both"/>
        <w:rPr>
          <w:szCs w:val="28"/>
        </w:rPr>
      </w:pPr>
      <w:bookmarkStart w:id="33" w:name="_Ref88473618"/>
      <w:r w:rsidRPr="00800D40">
        <w:rPr>
          <w:szCs w:val="28"/>
        </w:rPr>
        <w:t xml:space="preserve">Nothing in this clause </w:t>
      </w:r>
      <w:r w:rsidR="004F1D51">
        <w:rPr>
          <w:szCs w:val="28"/>
        </w:rPr>
        <w:fldChar w:fldCharType="begin"/>
      </w:r>
      <w:r w:rsidR="004F1D51">
        <w:rPr>
          <w:szCs w:val="28"/>
        </w:rPr>
        <w:instrText xml:space="preserve"> REF _Ref88473604 \r \h </w:instrText>
      </w:r>
      <w:r w:rsidR="004F1D51">
        <w:rPr>
          <w:szCs w:val="28"/>
        </w:rPr>
      </w:r>
      <w:r w:rsidR="004F1D51">
        <w:rPr>
          <w:szCs w:val="28"/>
        </w:rPr>
        <w:fldChar w:fldCharType="separate"/>
      </w:r>
      <w:r w:rsidR="00926F40">
        <w:rPr>
          <w:szCs w:val="28"/>
        </w:rPr>
        <w:t>6</w:t>
      </w:r>
      <w:r w:rsidR="004F1D51">
        <w:rPr>
          <w:szCs w:val="28"/>
        </w:rPr>
        <w:fldChar w:fldCharType="end"/>
      </w:r>
      <w:r w:rsidRPr="00800D40">
        <w:rPr>
          <w:szCs w:val="28"/>
        </w:rPr>
        <w:t xml:space="preserve"> shall restrict the amount of any award for costs that may be made in favour of the </w:t>
      </w:r>
      <w:proofErr w:type="gramStart"/>
      <w:r w:rsidR="00EE1F1C">
        <w:rPr>
          <w:szCs w:val="28"/>
        </w:rPr>
        <w:t>Principal</w:t>
      </w:r>
      <w:proofErr w:type="gramEnd"/>
      <w:r w:rsidRPr="00800D40">
        <w:rPr>
          <w:szCs w:val="28"/>
        </w:rPr>
        <w:t xml:space="preserve"> in the event of proceedings taken in relation to this Deed.</w:t>
      </w:r>
      <w:bookmarkEnd w:id="33"/>
      <w:r w:rsidRPr="00800D40">
        <w:rPr>
          <w:szCs w:val="28"/>
        </w:rPr>
        <w:t xml:space="preserve"> </w:t>
      </w:r>
    </w:p>
    <w:p w14:paraId="27F803CF" w14:textId="77777777" w:rsidR="00BB6B12" w:rsidRPr="00046BF2" w:rsidRDefault="00BB6B12" w:rsidP="003B6B48">
      <w:pPr>
        <w:pStyle w:val="Heading1"/>
        <w:numPr>
          <w:ilvl w:val="0"/>
          <w:numId w:val="3"/>
        </w:numPr>
        <w:ind w:left="426" w:hanging="426"/>
        <w:rPr>
          <w:rFonts w:ascii="Times New Roman" w:hAnsi="Times New Roman" w:cs="Times New Roman"/>
          <w:b/>
          <w:color w:val="auto"/>
        </w:rPr>
      </w:pPr>
      <w:bookmarkStart w:id="34" w:name="_Toc140236985"/>
      <w:bookmarkStart w:id="35" w:name="_Toc140240964"/>
      <w:bookmarkStart w:id="36" w:name="_Toc141172148"/>
      <w:r w:rsidRPr="00046BF2">
        <w:rPr>
          <w:rFonts w:ascii="Times New Roman" w:hAnsi="Times New Roman" w:cs="Times New Roman"/>
          <w:b/>
          <w:color w:val="auto"/>
        </w:rPr>
        <w:t>Payment</w:t>
      </w:r>
      <w:bookmarkEnd w:id="34"/>
      <w:bookmarkEnd w:id="35"/>
      <w:bookmarkEnd w:id="36"/>
    </w:p>
    <w:p w14:paraId="70B6D42B" w14:textId="4EDE405D" w:rsidR="00D06E5B" w:rsidRPr="00862141" w:rsidRDefault="00D06E5B" w:rsidP="00862141">
      <w:pPr>
        <w:pStyle w:val="ListParagraph"/>
        <w:numPr>
          <w:ilvl w:val="1"/>
          <w:numId w:val="3"/>
        </w:numPr>
        <w:spacing w:before="160" w:after="160"/>
        <w:ind w:left="992" w:hanging="635"/>
        <w:contextualSpacing w:val="0"/>
        <w:jc w:val="both"/>
        <w:rPr>
          <w:szCs w:val="28"/>
        </w:rPr>
      </w:pPr>
      <w:r w:rsidRPr="00862141">
        <w:rPr>
          <w:szCs w:val="28"/>
        </w:rPr>
        <w:t>The Guarantor must pay any amount due under this Deed within thirty (</w:t>
      </w:r>
      <w:r w:rsidR="00321316">
        <w:rPr>
          <w:szCs w:val="28"/>
        </w:rPr>
        <w:t>3</w:t>
      </w:r>
      <w:r w:rsidRPr="00862141">
        <w:rPr>
          <w:szCs w:val="28"/>
        </w:rPr>
        <w:t xml:space="preserve">0) Business Days of demand by or on behalf of the </w:t>
      </w:r>
      <w:r w:rsidR="00EE1F1C">
        <w:rPr>
          <w:szCs w:val="28"/>
        </w:rPr>
        <w:t>Principal</w:t>
      </w:r>
      <w:r w:rsidRPr="00862141">
        <w:rPr>
          <w:szCs w:val="28"/>
        </w:rPr>
        <w:t xml:space="preserve">.  </w:t>
      </w:r>
    </w:p>
    <w:p w14:paraId="30F669C3" w14:textId="77777777" w:rsidR="00BB6B12" w:rsidRPr="00862141" w:rsidRDefault="00895FD5" w:rsidP="00862141">
      <w:pPr>
        <w:pStyle w:val="ListParagraph"/>
        <w:numPr>
          <w:ilvl w:val="1"/>
          <w:numId w:val="3"/>
        </w:numPr>
        <w:spacing w:before="160" w:after="160"/>
        <w:ind w:left="992" w:hanging="635"/>
        <w:contextualSpacing w:val="0"/>
        <w:jc w:val="both"/>
        <w:rPr>
          <w:szCs w:val="28"/>
        </w:rPr>
      </w:pPr>
      <w:r w:rsidRPr="00862141">
        <w:rPr>
          <w:szCs w:val="28"/>
        </w:rPr>
        <w:t>A</w:t>
      </w:r>
      <w:r w:rsidR="00811BBE">
        <w:rPr>
          <w:szCs w:val="28"/>
        </w:rPr>
        <w:t>l</w:t>
      </w:r>
      <w:r w:rsidR="00BB6B12" w:rsidRPr="00895FD5">
        <w:rPr>
          <w:szCs w:val="28"/>
        </w:rPr>
        <w:t>l</w:t>
      </w:r>
      <w:r w:rsidR="00BB6B12" w:rsidRPr="00862141">
        <w:rPr>
          <w:szCs w:val="28"/>
        </w:rPr>
        <w:t xml:space="preserve"> payments by the Guarantor under this Deed are to be free of any set-off or counterclaim and without deduction or withholding.</w:t>
      </w:r>
    </w:p>
    <w:p w14:paraId="7844264B" w14:textId="77777777" w:rsidR="00BB4E19" w:rsidRPr="00046BF2" w:rsidRDefault="00BB4E19" w:rsidP="00046BF2">
      <w:pPr>
        <w:pStyle w:val="Heading1"/>
        <w:numPr>
          <w:ilvl w:val="0"/>
          <w:numId w:val="3"/>
        </w:numPr>
        <w:ind w:left="426" w:hanging="426"/>
        <w:rPr>
          <w:rFonts w:ascii="Times New Roman" w:hAnsi="Times New Roman" w:cs="Times New Roman"/>
          <w:b/>
          <w:color w:val="auto"/>
        </w:rPr>
      </w:pPr>
      <w:bookmarkStart w:id="37" w:name="_Toc140236986"/>
      <w:bookmarkStart w:id="38" w:name="_Toc140240965"/>
      <w:bookmarkStart w:id="39" w:name="_Toc141172149"/>
      <w:r w:rsidRPr="00046BF2">
        <w:rPr>
          <w:rFonts w:ascii="Times New Roman" w:hAnsi="Times New Roman" w:cs="Times New Roman"/>
          <w:b/>
          <w:color w:val="auto"/>
        </w:rPr>
        <w:t>Joint and Several Guarantee</w:t>
      </w:r>
      <w:bookmarkEnd w:id="37"/>
      <w:bookmarkEnd w:id="38"/>
      <w:bookmarkEnd w:id="39"/>
    </w:p>
    <w:p w14:paraId="697DFDE2" w14:textId="77777777" w:rsidR="00BB4E19" w:rsidRPr="00BB5372" w:rsidRDefault="00BB4E19" w:rsidP="00EF2123">
      <w:pPr>
        <w:jc w:val="both"/>
      </w:pPr>
    </w:p>
    <w:p w14:paraId="098795BC" w14:textId="30B80250" w:rsidR="004716B1" w:rsidRDefault="00BB4E19" w:rsidP="00EF2123">
      <w:pPr>
        <w:ind w:left="360"/>
        <w:jc w:val="both"/>
      </w:pPr>
      <w:r>
        <w:t xml:space="preserve">Where </w:t>
      </w:r>
      <w:r w:rsidR="00AC7F6B">
        <w:t>the Guarantee and Indemnity</w:t>
      </w:r>
      <w:r>
        <w:t xml:space="preserve"> is given by more than one entity the obligations on the part of the Guarantor contained in this Deed take effect as joint and several obligations </w:t>
      </w:r>
      <w:r w:rsidR="00223FDE">
        <w:t>and references to the Guarantor take effect as references to those persons or any of them.  None of them will be released from liability under t</w:t>
      </w:r>
      <w:r w:rsidR="00CF2105">
        <w:t>his</w:t>
      </w:r>
      <w:r w:rsidR="00223FDE">
        <w:t xml:space="preserve"> Deed by reason of</w:t>
      </w:r>
      <w:r w:rsidR="004716B1">
        <w:t>:</w:t>
      </w:r>
    </w:p>
    <w:p w14:paraId="143A8259" w14:textId="3AAD8270" w:rsidR="004716B1" w:rsidRPr="004716B1" w:rsidRDefault="00223FDE" w:rsidP="004716B1">
      <w:pPr>
        <w:pStyle w:val="ListParagraph"/>
        <w:numPr>
          <w:ilvl w:val="1"/>
          <w:numId w:val="3"/>
        </w:numPr>
        <w:spacing w:before="160" w:after="160"/>
        <w:ind w:left="992" w:hanging="635"/>
        <w:contextualSpacing w:val="0"/>
        <w:jc w:val="both"/>
        <w:rPr>
          <w:szCs w:val="28"/>
        </w:rPr>
      </w:pPr>
      <w:r w:rsidRPr="004716B1">
        <w:rPr>
          <w:szCs w:val="28"/>
        </w:rPr>
        <w:t xml:space="preserve">any other Guarantor not executing this </w:t>
      </w:r>
      <w:proofErr w:type="gramStart"/>
      <w:r w:rsidRPr="004716B1">
        <w:rPr>
          <w:szCs w:val="28"/>
        </w:rPr>
        <w:t>Deed</w:t>
      </w:r>
      <w:r w:rsidR="004716B1" w:rsidRPr="004716B1">
        <w:rPr>
          <w:szCs w:val="28"/>
        </w:rPr>
        <w:t>;</w:t>
      </w:r>
      <w:proofErr w:type="gramEnd"/>
      <w:r w:rsidRPr="004716B1">
        <w:rPr>
          <w:szCs w:val="28"/>
        </w:rPr>
        <w:t xml:space="preserve"> </w:t>
      </w:r>
    </w:p>
    <w:p w14:paraId="072067D2" w14:textId="2D71C3A7" w:rsidR="004716B1" w:rsidRPr="004716B1" w:rsidRDefault="00223FDE" w:rsidP="004716B1">
      <w:pPr>
        <w:pStyle w:val="ListParagraph"/>
        <w:numPr>
          <w:ilvl w:val="1"/>
          <w:numId w:val="3"/>
        </w:numPr>
        <w:spacing w:before="160" w:after="160"/>
        <w:ind w:left="992" w:hanging="635"/>
        <w:contextualSpacing w:val="0"/>
        <w:jc w:val="both"/>
        <w:rPr>
          <w:szCs w:val="28"/>
        </w:rPr>
      </w:pPr>
      <w:r w:rsidRPr="004716B1">
        <w:rPr>
          <w:szCs w:val="28"/>
        </w:rPr>
        <w:t>this Deed ceasing to be binding on any other Guarantor</w:t>
      </w:r>
      <w:r w:rsidR="004716B1" w:rsidRPr="004716B1">
        <w:rPr>
          <w:szCs w:val="28"/>
        </w:rPr>
        <w:t>;</w:t>
      </w:r>
      <w:r w:rsidR="004716B1">
        <w:rPr>
          <w:szCs w:val="28"/>
        </w:rPr>
        <w:t xml:space="preserve"> or</w:t>
      </w:r>
    </w:p>
    <w:p w14:paraId="08ED6A3F" w14:textId="77777777" w:rsidR="004716B1" w:rsidRPr="004716B1" w:rsidRDefault="004716B1" w:rsidP="004716B1">
      <w:pPr>
        <w:pStyle w:val="ListParagraph"/>
        <w:numPr>
          <w:ilvl w:val="1"/>
          <w:numId w:val="3"/>
        </w:numPr>
        <w:spacing w:before="160" w:after="160"/>
        <w:ind w:left="992" w:hanging="635"/>
        <w:contextualSpacing w:val="0"/>
        <w:jc w:val="both"/>
      </w:pPr>
      <w:r>
        <w:rPr>
          <w:szCs w:val="28"/>
        </w:rPr>
        <w:t xml:space="preserve">the Insolvency of any other </w:t>
      </w:r>
      <w:proofErr w:type="gramStart"/>
      <w:r>
        <w:rPr>
          <w:szCs w:val="28"/>
        </w:rPr>
        <w:t>Guarantor;</w:t>
      </w:r>
      <w:proofErr w:type="gramEnd"/>
    </w:p>
    <w:p w14:paraId="2181C402" w14:textId="6DCC66DE" w:rsidR="00BB4E19" w:rsidRDefault="00223FDE" w:rsidP="004716B1">
      <w:pPr>
        <w:spacing w:before="160" w:after="160"/>
        <w:ind w:left="357"/>
        <w:jc w:val="both"/>
      </w:pPr>
      <w:r w:rsidRPr="004716B1">
        <w:rPr>
          <w:szCs w:val="28"/>
        </w:rPr>
        <w:t xml:space="preserve">and the release by </w:t>
      </w:r>
      <w:r w:rsidR="0057304E" w:rsidRPr="004716B1">
        <w:rPr>
          <w:szCs w:val="28"/>
        </w:rPr>
        <w:t>the</w:t>
      </w:r>
      <w:r w:rsidR="00BB6B12" w:rsidRPr="004716B1">
        <w:rPr>
          <w:szCs w:val="28"/>
        </w:rPr>
        <w:t xml:space="preserve"> </w:t>
      </w:r>
      <w:r w:rsidR="00EE1F1C" w:rsidRPr="004716B1">
        <w:rPr>
          <w:szCs w:val="28"/>
        </w:rPr>
        <w:t>Principal</w:t>
      </w:r>
      <w:r w:rsidRPr="004716B1">
        <w:rPr>
          <w:szCs w:val="28"/>
        </w:rPr>
        <w:t xml:space="preserve"> of any Guarantor from </w:t>
      </w:r>
      <w:r w:rsidR="00AC7F6B" w:rsidRPr="004716B1">
        <w:rPr>
          <w:szCs w:val="28"/>
        </w:rPr>
        <w:t>th</w:t>
      </w:r>
      <w:r w:rsidR="004716B1">
        <w:rPr>
          <w:szCs w:val="28"/>
        </w:rPr>
        <w:t>is Deed (or any part of it)</w:t>
      </w:r>
      <w:r>
        <w:t xml:space="preserve"> will not affect the liability of the Guarantor.</w:t>
      </w:r>
    </w:p>
    <w:p w14:paraId="4640CAF7" w14:textId="1EE146C2" w:rsidR="00657834" w:rsidRPr="00657834" w:rsidRDefault="00657834" w:rsidP="00657834">
      <w:pPr>
        <w:pStyle w:val="Heading1"/>
        <w:numPr>
          <w:ilvl w:val="0"/>
          <w:numId w:val="3"/>
        </w:numPr>
        <w:ind w:left="426" w:hanging="426"/>
        <w:rPr>
          <w:rFonts w:ascii="Times New Roman" w:hAnsi="Times New Roman" w:cs="Times New Roman"/>
          <w:b/>
          <w:color w:val="auto"/>
        </w:rPr>
      </w:pPr>
      <w:bookmarkStart w:id="40" w:name="_Toc140240966"/>
      <w:bookmarkStart w:id="41" w:name="_Toc141172150"/>
      <w:bookmarkStart w:id="42" w:name="_Hlk140240047"/>
      <w:r w:rsidRPr="00657834">
        <w:rPr>
          <w:rFonts w:ascii="Times New Roman" w:hAnsi="Times New Roman" w:cs="Times New Roman"/>
          <w:b/>
          <w:color w:val="auto"/>
        </w:rPr>
        <w:t>In</w:t>
      </w:r>
      <w:r>
        <w:rPr>
          <w:rFonts w:ascii="Times New Roman" w:hAnsi="Times New Roman" w:cs="Times New Roman"/>
          <w:b/>
          <w:color w:val="auto"/>
        </w:rPr>
        <w:t>solvency of Applicant</w:t>
      </w:r>
      <w:bookmarkEnd w:id="40"/>
      <w:bookmarkEnd w:id="41"/>
    </w:p>
    <w:p w14:paraId="3EB7511A" w14:textId="77777777" w:rsidR="00657834" w:rsidRDefault="00657834" w:rsidP="00657834">
      <w:pPr>
        <w:rPr>
          <w:rFonts w:cs="Arial"/>
        </w:rPr>
      </w:pPr>
    </w:p>
    <w:p w14:paraId="19AF3774" w14:textId="3535EBCD" w:rsidR="00657834" w:rsidRDefault="00657834" w:rsidP="00637E67">
      <w:pPr>
        <w:ind w:left="426"/>
        <w:jc w:val="both"/>
        <w:rPr>
          <w:rFonts w:cs="Arial"/>
        </w:rPr>
      </w:pPr>
      <w:r w:rsidRPr="0084538F">
        <w:rPr>
          <w:rFonts w:cs="Arial"/>
        </w:rPr>
        <w:t xml:space="preserve">The Guarantor will not prove in the </w:t>
      </w:r>
      <w:r>
        <w:rPr>
          <w:rFonts w:cs="Arial"/>
        </w:rPr>
        <w:t>I</w:t>
      </w:r>
      <w:r w:rsidRPr="0084538F">
        <w:rPr>
          <w:rFonts w:cs="Arial"/>
        </w:rPr>
        <w:t xml:space="preserve">nsolvency of the </w:t>
      </w:r>
      <w:r>
        <w:rPr>
          <w:rFonts w:cs="Arial"/>
        </w:rPr>
        <w:t>Applicant</w:t>
      </w:r>
      <w:r w:rsidRPr="0084538F">
        <w:rPr>
          <w:rFonts w:cs="Arial"/>
        </w:rPr>
        <w:t xml:space="preserve"> for any amount owing by the </w:t>
      </w:r>
      <w:r>
        <w:rPr>
          <w:rFonts w:cs="Arial"/>
        </w:rPr>
        <w:t>Applicant</w:t>
      </w:r>
      <w:r w:rsidRPr="0084538F">
        <w:rPr>
          <w:rFonts w:cs="Arial"/>
        </w:rPr>
        <w:t xml:space="preserve"> other than upon the basis that it irrevocably directs the payment of the proceeds of any such proof to the Principal to the full extent of the amount then required to satisfy the obligations and liabilities under the </w:t>
      </w:r>
      <w:r>
        <w:rPr>
          <w:rFonts w:cs="Arial"/>
        </w:rPr>
        <w:t>Guaranteed Agreement</w:t>
      </w:r>
      <w:r w:rsidRPr="0084538F">
        <w:rPr>
          <w:rFonts w:cs="Arial"/>
        </w:rPr>
        <w:t>.</w:t>
      </w:r>
    </w:p>
    <w:p w14:paraId="39F66BED" w14:textId="4543242B" w:rsidR="00862141" w:rsidRPr="00046BF2" w:rsidRDefault="00862141" w:rsidP="00046BF2">
      <w:pPr>
        <w:pStyle w:val="Heading1"/>
        <w:numPr>
          <w:ilvl w:val="0"/>
          <w:numId w:val="3"/>
        </w:numPr>
        <w:ind w:left="426" w:hanging="426"/>
        <w:rPr>
          <w:rFonts w:ascii="Times New Roman" w:hAnsi="Times New Roman" w:cs="Times New Roman"/>
          <w:b/>
          <w:color w:val="auto"/>
        </w:rPr>
      </w:pPr>
      <w:bookmarkStart w:id="43" w:name="_Toc140236987"/>
      <w:bookmarkStart w:id="44" w:name="_Toc140240967"/>
      <w:bookmarkStart w:id="45" w:name="_Toc141172151"/>
      <w:bookmarkEnd w:id="42"/>
      <w:r w:rsidRPr="00046BF2">
        <w:rPr>
          <w:rFonts w:ascii="Times New Roman" w:hAnsi="Times New Roman" w:cs="Times New Roman"/>
          <w:b/>
          <w:color w:val="auto"/>
        </w:rPr>
        <w:t xml:space="preserve">Representations and Warranties to the </w:t>
      </w:r>
      <w:r w:rsidR="00EE1F1C">
        <w:rPr>
          <w:rFonts w:ascii="Times New Roman" w:hAnsi="Times New Roman" w:cs="Times New Roman"/>
          <w:b/>
          <w:color w:val="auto"/>
        </w:rPr>
        <w:t>Principal</w:t>
      </w:r>
      <w:bookmarkEnd w:id="43"/>
      <w:bookmarkEnd w:id="44"/>
      <w:bookmarkEnd w:id="45"/>
    </w:p>
    <w:p w14:paraId="3D974734" w14:textId="77777777" w:rsidR="00862141" w:rsidRDefault="00862141" w:rsidP="00862141">
      <w:pPr>
        <w:ind w:left="360"/>
        <w:jc w:val="both"/>
      </w:pPr>
    </w:p>
    <w:p w14:paraId="6F936324" w14:textId="47BD0B41" w:rsidR="00862141" w:rsidRDefault="00862141" w:rsidP="00862141">
      <w:pPr>
        <w:ind w:left="360"/>
        <w:jc w:val="both"/>
      </w:pPr>
      <w:r>
        <w:t xml:space="preserve">The Guarantor represents and warrants to the </w:t>
      </w:r>
      <w:r w:rsidR="00EE1F1C">
        <w:t>Principal</w:t>
      </w:r>
      <w:r>
        <w:t xml:space="preserve"> that:</w:t>
      </w:r>
    </w:p>
    <w:p w14:paraId="044F4056" w14:textId="77777777" w:rsidR="00862141" w:rsidRPr="00050C3D" w:rsidRDefault="00862141" w:rsidP="00862141">
      <w:pPr>
        <w:pStyle w:val="ListParagraph"/>
        <w:numPr>
          <w:ilvl w:val="1"/>
          <w:numId w:val="3"/>
        </w:numPr>
        <w:spacing w:before="160" w:after="160"/>
        <w:ind w:left="992" w:hanging="635"/>
        <w:contextualSpacing w:val="0"/>
        <w:jc w:val="both"/>
        <w:rPr>
          <w:szCs w:val="28"/>
        </w:rPr>
      </w:pPr>
      <w:r>
        <w:rPr>
          <w:szCs w:val="28"/>
        </w:rPr>
        <w:t xml:space="preserve">it </w:t>
      </w:r>
      <w:r w:rsidRPr="00050C3D">
        <w:rPr>
          <w:szCs w:val="28"/>
        </w:rPr>
        <w:t xml:space="preserve">is a </w:t>
      </w:r>
      <w:proofErr w:type="gramStart"/>
      <w:r w:rsidRPr="00050C3D">
        <w:rPr>
          <w:szCs w:val="28"/>
        </w:rPr>
        <w:t>corporation</w:t>
      </w:r>
      <w:proofErr w:type="gramEnd"/>
      <w:r w:rsidRPr="00050C3D">
        <w:rPr>
          <w:szCs w:val="28"/>
        </w:rPr>
        <w:t xml:space="preserve"> and it is duly registered and remains in existence;</w:t>
      </w:r>
    </w:p>
    <w:p w14:paraId="6F63D837" w14:textId="60DB56B9" w:rsidR="00862141" w:rsidRPr="000334CE" w:rsidRDefault="00862141" w:rsidP="00862141">
      <w:pPr>
        <w:pStyle w:val="ListParagraph"/>
        <w:numPr>
          <w:ilvl w:val="1"/>
          <w:numId w:val="3"/>
        </w:numPr>
        <w:spacing w:before="160" w:after="160"/>
        <w:ind w:left="992" w:hanging="635"/>
        <w:contextualSpacing w:val="0"/>
        <w:jc w:val="both"/>
        <w:rPr>
          <w:szCs w:val="28"/>
        </w:rPr>
      </w:pPr>
      <w:bookmarkStart w:id="46" w:name="_Ref140238075"/>
      <w:r w:rsidRPr="000334CE">
        <w:rPr>
          <w:szCs w:val="28"/>
        </w:rPr>
        <w:t>it is not the trustee of any trust</w:t>
      </w:r>
      <w:r w:rsidR="003C2E9E">
        <w:rPr>
          <w:szCs w:val="28"/>
        </w:rPr>
        <w:t>;</w:t>
      </w:r>
      <w:r w:rsidR="000334CE">
        <w:rPr>
          <w:szCs w:val="28"/>
        </w:rPr>
        <w:t xml:space="preserve"> </w:t>
      </w:r>
      <w:r w:rsidR="000334CE" w:rsidRPr="003C2E9E">
        <w:rPr>
          <w:szCs w:val="28"/>
          <w:highlight w:val="yellow"/>
        </w:rPr>
        <w:t>[</w:t>
      </w:r>
      <w:r w:rsidR="003C2E9E" w:rsidRPr="003C2E9E">
        <w:rPr>
          <w:szCs w:val="28"/>
          <w:highlight w:val="yellow"/>
        </w:rPr>
        <w:t>*</w:t>
      </w:r>
      <w:r w:rsidR="000334CE" w:rsidRPr="003C2E9E">
        <w:rPr>
          <w:i/>
          <w:iCs/>
          <w:szCs w:val="28"/>
          <w:highlight w:val="yellow"/>
        </w:rPr>
        <w:t xml:space="preserve">if the Guarantor is the trustee of a trust, </w:t>
      </w:r>
      <w:r w:rsidR="00E72998" w:rsidRPr="003C2E9E">
        <w:rPr>
          <w:i/>
          <w:iCs/>
          <w:szCs w:val="28"/>
          <w:highlight w:val="yellow"/>
        </w:rPr>
        <w:t>this clause</w:t>
      </w:r>
      <w:r w:rsidR="00637E67">
        <w:rPr>
          <w:i/>
          <w:iCs/>
          <w:szCs w:val="28"/>
          <w:highlight w:val="yellow"/>
        </w:rPr>
        <w:t xml:space="preserve"> 10.2</w:t>
      </w:r>
      <w:r w:rsidR="00E72998" w:rsidRPr="003C2E9E">
        <w:rPr>
          <w:i/>
          <w:iCs/>
          <w:szCs w:val="28"/>
          <w:highlight w:val="yellow"/>
        </w:rPr>
        <w:t xml:space="preserve"> is to be removed and clause </w:t>
      </w:r>
      <w:r w:rsidR="007520A2">
        <w:rPr>
          <w:i/>
          <w:iCs/>
          <w:szCs w:val="28"/>
          <w:highlight w:val="yellow"/>
        </w:rPr>
        <w:t>11</w:t>
      </w:r>
      <w:r w:rsidR="00E72998" w:rsidRPr="003C2E9E">
        <w:rPr>
          <w:i/>
          <w:iCs/>
          <w:szCs w:val="28"/>
          <w:highlight w:val="yellow"/>
        </w:rPr>
        <w:t xml:space="preserve"> (Guarantor as </w:t>
      </w:r>
      <w:r w:rsidR="003C2E9E">
        <w:rPr>
          <w:i/>
          <w:iCs/>
          <w:szCs w:val="28"/>
          <w:highlight w:val="yellow"/>
        </w:rPr>
        <w:t>T</w:t>
      </w:r>
      <w:r w:rsidR="00E72998" w:rsidRPr="003C2E9E">
        <w:rPr>
          <w:i/>
          <w:iCs/>
          <w:szCs w:val="28"/>
          <w:highlight w:val="yellow"/>
        </w:rPr>
        <w:t>rustee</w:t>
      </w:r>
      <w:r w:rsidR="003C2E9E">
        <w:rPr>
          <w:i/>
          <w:iCs/>
          <w:szCs w:val="28"/>
          <w:highlight w:val="yellow"/>
        </w:rPr>
        <w:t>)</w:t>
      </w:r>
      <w:r w:rsidR="00E72998" w:rsidRPr="003C2E9E">
        <w:rPr>
          <w:i/>
          <w:iCs/>
          <w:szCs w:val="28"/>
          <w:highlight w:val="yellow"/>
        </w:rPr>
        <w:t xml:space="preserve"> </w:t>
      </w:r>
      <w:r w:rsidR="0089120A">
        <w:rPr>
          <w:i/>
          <w:iCs/>
          <w:szCs w:val="28"/>
          <w:highlight w:val="yellow"/>
        </w:rPr>
        <w:t xml:space="preserve">is </w:t>
      </w:r>
      <w:r w:rsidR="00E72998" w:rsidRPr="003C2E9E">
        <w:rPr>
          <w:i/>
          <w:iCs/>
          <w:szCs w:val="28"/>
          <w:highlight w:val="yellow"/>
        </w:rPr>
        <w:t>to be used]</w:t>
      </w:r>
      <w:r w:rsidR="000334CE">
        <w:rPr>
          <w:szCs w:val="28"/>
        </w:rPr>
        <w:t>]</w:t>
      </w:r>
      <w:bookmarkEnd w:id="46"/>
    </w:p>
    <w:p w14:paraId="646A9FED" w14:textId="77777777" w:rsidR="00862141" w:rsidRPr="00F26DD1" w:rsidRDefault="00862141" w:rsidP="00862141">
      <w:pPr>
        <w:pStyle w:val="ListParagraph"/>
        <w:numPr>
          <w:ilvl w:val="1"/>
          <w:numId w:val="3"/>
        </w:numPr>
        <w:spacing w:before="160" w:after="160"/>
        <w:ind w:left="992" w:hanging="635"/>
        <w:contextualSpacing w:val="0"/>
        <w:jc w:val="both"/>
        <w:rPr>
          <w:szCs w:val="28"/>
        </w:rPr>
      </w:pPr>
      <w:r w:rsidRPr="00F26DD1">
        <w:rPr>
          <w:szCs w:val="28"/>
        </w:rPr>
        <w:lastRenderedPageBreak/>
        <w:t xml:space="preserve">the execution, delivery and performance of this Deed by it does not breach </w:t>
      </w:r>
      <w:r w:rsidRPr="00895FD5">
        <w:rPr>
          <w:szCs w:val="28"/>
        </w:rPr>
        <w:t xml:space="preserve">its Constitution </w:t>
      </w:r>
      <w:r>
        <w:rPr>
          <w:szCs w:val="28"/>
        </w:rPr>
        <w:t xml:space="preserve">or </w:t>
      </w:r>
      <w:r w:rsidRPr="00F26DD1">
        <w:rPr>
          <w:szCs w:val="28"/>
        </w:rPr>
        <w:t xml:space="preserve">any law, or any document or agreement to which it is a </w:t>
      </w:r>
      <w:proofErr w:type="gramStart"/>
      <w:r w:rsidRPr="00F26DD1">
        <w:rPr>
          <w:szCs w:val="28"/>
        </w:rPr>
        <w:t>party</w:t>
      </w:r>
      <w:proofErr w:type="gramEnd"/>
      <w:r w:rsidRPr="00F26DD1">
        <w:rPr>
          <w:szCs w:val="28"/>
        </w:rPr>
        <w:t xml:space="preserve"> or which is binding on it or any of its assets;</w:t>
      </w:r>
    </w:p>
    <w:p w14:paraId="6986414E" w14:textId="77777777" w:rsidR="00862141" w:rsidRPr="00895FD5" w:rsidRDefault="00862141" w:rsidP="00862141">
      <w:pPr>
        <w:pStyle w:val="ListParagraph"/>
        <w:numPr>
          <w:ilvl w:val="1"/>
          <w:numId w:val="3"/>
        </w:numPr>
        <w:spacing w:before="160" w:after="160"/>
        <w:ind w:left="992" w:hanging="635"/>
        <w:contextualSpacing w:val="0"/>
        <w:jc w:val="both"/>
        <w:rPr>
          <w:szCs w:val="28"/>
        </w:rPr>
      </w:pPr>
      <w:r w:rsidRPr="00895FD5">
        <w:rPr>
          <w:szCs w:val="28"/>
        </w:rPr>
        <w:t xml:space="preserve">this Deed constitutes a valid and legally binding obligation of it in accordance with its </w:t>
      </w:r>
      <w:proofErr w:type="gramStart"/>
      <w:r w:rsidRPr="00895FD5">
        <w:rPr>
          <w:szCs w:val="28"/>
        </w:rPr>
        <w:t>terms;</w:t>
      </w:r>
      <w:proofErr w:type="gramEnd"/>
    </w:p>
    <w:p w14:paraId="5E8430FD" w14:textId="77777777" w:rsidR="00862141" w:rsidRPr="00F26DD1" w:rsidRDefault="00862141" w:rsidP="00862141">
      <w:pPr>
        <w:pStyle w:val="ListParagraph"/>
        <w:numPr>
          <w:ilvl w:val="1"/>
          <w:numId w:val="3"/>
        </w:numPr>
        <w:spacing w:before="160" w:after="160"/>
        <w:ind w:left="992" w:hanging="635"/>
        <w:contextualSpacing w:val="0"/>
        <w:jc w:val="both"/>
        <w:rPr>
          <w:szCs w:val="28"/>
        </w:rPr>
      </w:pPr>
      <w:r w:rsidRPr="00F26DD1">
        <w:rPr>
          <w:szCs w:val="28"/>
        </w:rPr>
        <w:t xml:space="preserve">no litigation, mediation, conciliation, criminal or administrative proceedings are current, pending or, to </w:t>
      </w:r>
      <w:r w:rsidR="004F1D51">
        <w:rPr>
          <w:szCs w:val="28"/>
        </w:rPr>
        <w:t>its</w:t>
      </w:r>
      <w:r w:rsidRPr="00F26DD1">
        <w:rPr>
          <w:szCs w:val="28"/>
        </w:rPr>
        <w:t xml:space="preserve"> knowledge, threatened, which, if adversely determined, would or could have a material adverse effect on </w:t>
      </w:r>
      <w:r w:rsidR="004F1D51">
        <w:rPr>
          <w:szCs w:val="28"/>
        </w:rPr>
        <w:t>its</w:t>
      </w:r>
      <w:r w:rsidRPr="00F26DD1">
        <w:rPr>
          <w:szCs w:val="28"/>
        </w:rPr>
        <w:t xml:space="preserve"> business assets or financial </w:t>
      </w:r>
      <w:proofErr w:type="gramStart"/>
      <w:r w:rsidRPr="00F26DD1">
        <w:rPr>
          <w:szCs w:val="28"/>
        </w:rPr>
        <w:t>condition;</w:t>
      </w:r>
      <w:proofErr w:type="gramEnd"/>
    </w:p>
    <w:p w14:paraId="10584A15" w14:textId="1339C125" w:rsidR="00862141" w:rsidRPr="00895FD5" w:rsidRDefault="00862141" w:rsidP="00862141">
      <w:pPr>
        <w:pStyle w:val="ListParagraph"/>
        <w:numPr>
          <w:ilvl w:val="1"/>
          <w:numId w:val="3"/>
        </w:numPr>
        <w:spacing w:before="160" w:after="160"/>
        <w:ind w:left="992" w:hanging="635"/>
        <w:contextualSpacing w:val="0"/>
        <w:jc w:val="both"/>
        <w:rPr>
          <w:szCs w:val="28"/>
        </w:rPr>
      </w:pPr>
      <w:r w:rsidRPr="00F26DD1">
        <w:rPr>
          <w:szCs w:val="28"/>
        </w:rPr>
        <w:t xml:space="preserve">all information provided </w:t>
      </w:r>
      <w:r>
        <w:rPr>
          <w:szCs w:val="28"/>
        </w:rPr>
        <w:t xml:space="preserve">by </w:t>
      </w:r>
      <w:r w:rsidR="004F1D51">
        <w:rPr>
          <w:szCs w:val="28"/>
        </w:rPr>
        <w:t>it</w:t>
      </w:r>
      <w:r>
        <w:rPr>
          <w:szCs w:val="28"/>
        </w:rPr>
        <w:t xml:space="preserve"> or the Applicant </w:t>
      </w:r>
      <w:r w:rsidRPr="00895FD5">
        <w:rPr>
          <w:szCs w:val="28"/>
        </w:rPr>
        <w:t xml:space="preserve">to the </w:t>
      </w:r>
      <w:r w:rsidR="00EE1F1C">
        <w:rPr>
          <w:szCs w:val="28"/>
        </w:rPr>
        <w:t>Principal</w:t>
      </w:r>
      <w:r w:rsidRPr="00895FD5">
        <w:rPr>
          <w:szCs w:val="28"/>
        </w:rPr>
        <w:t xml:space="preserve"> in connection with this Deed is true in all material respects and is not, by omission or otherwise, misleading in any material respect;</w:t>
      </w:r>
      <w:r w:rsidR="004F1D51">
        <w:rPr>
          <w:szCs w:val="28"/>
        </w:rPr>
        <w:t xml:space="preserve"> and</w:t>
      </w:r>
    </w:p>
    <w:p w14:paraId="261EB7E2" w14:textId="77777777" w:rsidR="00862141" w:rsidRDefault="00862141" w:rsidP="00862141">
      <w:pPr>
        <w:pStyle w:val="ListParagraph"/>
        <w:numPr>
          <w:ilvl w:val="1"/>
          <w:numId w:val="3"/>
        </w:numPr>
        <w:spacing w:before="160" w:after="160"/>
        <w:ind w:left="992" w:hanging="635"/>
        <w:contextualSpacing w:val="0"/>
        <w:jc w:val="both"/>
        <w:rPr>
          <w:szCs w:val="28"/>
        </w:rPr>
      </w:pPr>
      <w:r w:rsidRPr="00895FD5">
        <w:rPr>
          <w:szCs w:val="28"/>
        </w:rPr>
        <w:t xml:space="preserve">it has taken all corporate and other action required to </w:t>
      </w:r>
      <w:proofErr w:type="gramStart"/>
      <w:r w:rsidRPr="00895FD5">
        <w:rPr>
          <w:szCs w:val="28"/>
        </w:rPr>
        <w:t>enter into</w:t>
      </w:r>
      <w:proofErr w:type="gramEnd"/>
      <w:r w:rsidRPr="00895FD5">
        <w:rPr>
          <w:szCs w:val="28"/>
        </w:rPr>
        <w:t xml:space="preserve"> this Deed and to authorise the execution and delivery of this D</w:t>
      </w:r>
      <w:r w:rsidRPr="00862141">
        <w:rPr>
          <w:szCs w:val="28"/>
        </w:rPr>
        <w:t>eed and the satisfaction of its obligations under this Deed.</w:t>
      </w:r>
    </w:p>
    <w:p w14:paraId="0381320C" w14:textId="3ECDC6D3" w:rsidR="00E72998" w:rsidRPr="003C2E9E" w:rsidRDefault="00E72998" w:rsidP="003C2E9E">
      <w:pPr>
        <w:spacing w:before="160" w:after="160"/>
        <w:jc w:val="both"/>
        <w:rPr>
          <w:i/>
          <w:iCs/>
          <w:szCs w:val="28"/>
        </w:rPr>
      </w:pPr>
      <w:r w:rsidRPr="003C2E9E">
        <w:rPr>
          <w:i/>
          <w:iCs/>
          <w:szCs w:val="28"/>
          <w:highlight w:val="yellow"/>
        </w:rPr>
        <w:t xml:space="preserve">[Clause below is to be used where the trustee acts as trustee of a trust.  Clause </w:t>
      </w:r>
      <w:r w:rsidR="00CF2105">
        <w:rPr>
          <w:i/>
          <w:iCs/>
          <w:szCs w:val="28"/>
          <w:highlight w:val="yellow"/>
        </w:rPr>
        <w:fldChar w:fldCharType="begin"/>
      </w:r>
      <w:r w:rsidR="00CF2105">
        <w:rPr>
          <w:i/>
          <w:iCs/>
          <w:szCs w:val="28"/>
          <w:highlight w:val="yellow"/>
        </w:rPr>
        <w:instrText xml:space="preserve"> REF _Ref140238075 \r \h </w:instrText>
      </w:r>
      <w:r w:rsidR="00CF2105">
        <w:rPr>
          <w:i/>
          <w:iCs/>
          <w:szCs w:val="28"/>
          <w:highlight w:val="yellow"/>
        </w:rPr>
      </w:r>
      <w:r w:rsidR="00CF2105">
        <w:rPr>
          <w:i/>
          <w:iCs/>
          <w:szCs w:val="28"/>
          <w:highlight w:val="yellow"/>
        </w:rPr>
        <w:fldChar w:fldCharType="separate"/>
      </w:r>
      <w:r w:rsidR="00CF2105">
        <w:rPr>
          <w:i/>
          <w:iCs/>
          <w:szCs w:val="28"/>
          <w:highlight w:val="yellow"/>
        </w:rPr>
        <w:t>9.2</w:t>
      </w:r>
      <w:r w:rsidR="00CF2105">
        <w:rPr>
          <w:i/>
          <w:iCs/>
          <w:szCs w:val="28"/>
          <w:highlight w:val="yellow"/>
        </w:rPr>
        <w:fldChar w:fldCharType="end"/>
      </w:r>
      <w:r w:rsidRPr="003C2E9E">
        <w:rPr>
          <w:i/>
          <w:iCs/>
          <w:szCs w:val="28"/>
          <w:highlight w:val="yellow"/>
        </w:rPr>
        <w:t xml:space="preserve"> is </w:t>
      </w:r>
      <w:r w:rsidR="007520A2">
        <w:rPr>
          <w:i/>
          <w:iCs/>
          <w:szCs w:val="28"/>
          <w:highlight w:val="yellow"/>
        </w:rPr>
        <w:t xml:space="preserve">then </w:t>
      </w:r>
      <w:r w:rsidRPr="003C2E9E">
        <w:rPr>
          <w:i/>
          <w:iCs/>
          <w:szCs w:val="28"/>
          <w:highlight w:val="yellow"/>
        </w:rPr>
        <w:t>also to be deleted</w:t>
      </w:r>
      <w:r w:rsidR="003C2E9E" w:rsidRPr="003C2E9E">
        <w:rPr>
          <w:i/>
          <w:iCs/>
          <w:szCs w:val="28"/>
          <w:highlight w:val="yellow"/>
        </w:rPr>
        <w:t>.</w:t>
      </w:r>
      <w:r w:rsidRPr="003C2E9E">
        <w:rPr>
          <w:i/>
          <w:iCs/>
          <w:szCs w:val="28"/>
          <w:highlight w:val="yellow"/>
        </w:rPr>
        <w:t>]</w:t>
      </w:r>
    </w:p>
    <w:p w14:paraId="0E699AC7" w14:textId="77777777" w:rsidR="00AC5A15" w:rsidRPr="00046BF2" w:rsidRDefault="00AC5A15" w:rsidP="00046BF2">
      <w:pPr>
        <w:pStyle w:val="Heading1"/>
        <w:numPr>
          <w:ilvl w:val="0"/>
          <w:numId w:val="3"/>
        </w:numPr>
        <w:ind w:left="426" w:hanging="426"/>
        <w:rPr>
          <w:rFonts w:ascii="Times New Roman" w:hAnsi="Times New Roman" w:cs="Times New Roman"/>
          <w:b/>
          <w:i/>
          <w:color w:val="auto"/>
        </w:rPr>
      </w:pPr>
      <w:bookmarkStart w:id="47" w:name="_Toc140236988"/>
      <w:bookmarkStart w:id="48" w:name="_Ref140238061"/>
      <w:bookmarkStart w:id="49" w:name="_Toc140240968"/>
      <w:bookmarkStart w:id="50" w:name="_Toc141172152"/>
      <w:r w:rsidRPr="00046BF2">
        <w:rPr>
          <w:rFonts w:ascii="Times New Roman" w:hAnsi="Times New Roman" w:cs="Times New Roman"/>
          <w:b/>
          <w:i/>
          <w:color w:val="auto"/>
        </w:rPr>
        <w:t>Guarantor as Trustee</w:t>
      </w:r>
      <w:bookmarkEnd w:id="47"/>
      <w:bookmarkEnd w:id="48"/>
      <w:bookmarkEnd w:id="49"/>
      <w:bookmarkEnd w:id="50"/>
    </w:p>
    <w:p w14:paraId="0463826A" w14:textId="77777777" w:rsidR="00AC5A15" w:rsidRPr="003C2E9E" w:rsidRDefault="00AC5A15" w:rsidP="00AC5A15">
      <w:pPr>
        <w:spacing w:before="160" w:after="160"/>
        <w:ind w:left="426"/>
        <w:jc w:val="both"/>
        <w:rPr>
          <w:i/>
          <w:iCs/>
          <w:szCs w:val="28"/>
        </w:rPr>
      </w:pPr>
      <w:r w:rsidRPr="003C2E9E">
        <w:rPr>
          <w:i/>
          <w:iCs/>
          <w:szCs w:val="28"/>
        </w:rPr>
        <w:t>If the Guarantor is acting as trustee of a trust, then in relation to this Deed:</w:t>
      </w:r>
    </w:p>
    <w:p w14:paraId="788EBFDF" w14:textId="77777777" w:rsidR="00AC5A15" w:rsidRPr="003C2E9E" w:rsidRDefault="00AC5A15" w:rsidP="00AC5A15">
      <w:pPr>
        <w:pStyle w:val="ListParagraph"/>
        <w:numPr>
          <w:ilvl w:val="1"/>
          <w:numId w:val="3"/>
        </w:numPr>
        <w:spacing w:before="160" w:after="160"/>
        <w:ind w:left="992" w:hanging="635"/>
        <w:contextualSpacing w:val="0"/>
        <w:jc w:val="both"/>
        <w:rPr>
          <w:i/>
          <w:iCs/>
          <w:szCs w:val="28"/>
        </w:rPr>
      </w:pPr>
      <w:r w:rsidRPr="003C2E9E">
        <w:rPr>
          <w:i/>
          <w:iCs/>
          <w:szCs w:val="28"/>
        </w:rPr>
        <w:t xml:space="preserve">the Guarantor </w:t>
      </w:r>
      <w:r w:rsidR="003C2E9E">
        <w:rPr>
          <w:i/>
          <w:iCs/>
          <w:szCs w:val="28"/>
        </w:rPr>
        <w:t xml:space="preserve">enters this Deed and </w:t>
      </w:r>
      <w:r w:rsidRPr="003C2E9E">
        <w:rPr>
          <w:i/>
          <w:iCs/>
          <w:szCs w:val="28"/>
        </w:rPr>
        <w:t xml:space="preserve">is liable both personally and in its capacity as a trustee of that </w:t>
      </w:r>
      <w:proofErr w:type="gramStart"/>
      <w:r w:rsidRPr="003C2E9E">
        <w:rPr>
          <w:i/>
          <w:iCs/>
          <w:szCs w:val="28"/>
        </w:rPr>
        <w:t>trust;</w:t>
      </w:r>
      <w:proofErr w:type="gramEnd"/>
    </w:p>
    <w:p w14:paraId="1763C407" w14:textId="77777777" w:rsidR="00AC5A15" w:rsidRPr="003C2E9E" w:rsidRDefault="00AC5A15" w:rsidP="00AC5A15">
      <w:pPr>
        <w:pStyle w:val="ListParagraph"/>
        <w:numPr>
          <w:ilvl w:val="1"/>
          <w:numId w:val="3"/>
        </w:numPr>
        <w:spacing w:before="160" w:after="160"/>
        <w:ind w:left="992" w:hanging="635"/>
        <w:contextualSpacing w:val="0"/>
        <w:jc w:val="both"/>
        <w:rPr>
          <w:i/>
          <w:iCs/>
          <w:szCs w:val="28"/>
        </w:rPr>
      </w:pPr>
      <w:r w:rsidRPr="003C2E9E">
        <w:rPr>
          <w:i/>
          <w:iCs/>
          <w:szCs w:val="28"/>
        </w:rPr>
        <w:t>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Deed</w:t>
      </w:r>
      <w:proofErr w:type="gramStart"/>
      <w:r w:rsidRPr="003C2E9E">
        <w:rPr>
          <w:i/>
          <w:iCs/>
          <w:szCs w:val="28"/>
        </w:rPr>
        <w:t>);</w:t>
      </w:r>
      <w:proofErr w:type="gramEnd"/>
    </w:p>
    <w:p w14:paraId="6963F750" w14:textId="77777777" w:rsidR="00AC5A15" w:rsidRPr="003C2E9E" w:rsidRDefault="00AC5A15" w:rsidP="00AC5A15">
      <w:pPr>
        <w:pStyle w:val="ListParagraph"/>
        <w:numPr>
          <w:ilvl w:val="1"/>
          <w:numId w:val="3"/>
        </w:numPr>
        <w:spacing w:before="160" w:after="160"/>
        <w:ind w:left="992" w:hanging="635"/>
        <w:contextualSpacing w:val="0"/>
        <w:jc w:val="both"/>
        <w:rPr>
          <w:i/>
          <w:iCs/>
          <w:szCs w:val="28"/>
        </w:rPr>
      </w:pPr>
      <w:r w:rsidRPr="003C2E9E">
        <w:rPr>
          <w:i/>
          <w:iCs/>
          <w:szCs w:val="28"/>
        </w:rPr>
        <w:t>it must not retire, resign nor by act or omission effect or facilitate a change to its status as the sole trustee of that trust; and</w:t>
      </w:r>
    </w:p>
    <w:p w14:paraId="3B13AFCC" w14:textId="77777777" w:rsidR="00AC5A15" w:rsidRPr="003C2E9E" w:rsidRDefault="00AC5A15" w:rsidP="00AC5A15">
      <w:pPr>
        <w:pStyle w:val="ListParagraph"/>
        <w:numPr>
          <w:ilvl w:val="1"/>
          <w:numId w:val="3"/>
        </w:numPr>
        <w:spacing w:before="160" w:after="160"/>
        <w:ind w:left="992" w:hanging="635"/>
        <w:contextualSpacing w:val="0"/>
        <w:jc w:val="both"/>
        <w:rPr>
          <w:i/>
          <w:iCs/>
          <w:szCs w:val="28"/>
        </w:rPr>
      </w:pPr>
      <w:r w:rsidRPr="003C2E9E">
        <w:rPr>
          <w:i/>
          <w:iCs/>
          <w:szCs w:val="28"/>
        </w:rPr>
        <w:t>it represents and warrants that:</w:t>
      </w:r>
    </w:p>
    <w:p w14:paraId="7D4C08FC"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 xml:space="preserve">such trust has been duly established and currently </w:t>
      </w:r>
      <w:proofErr w:type="gramStart"/>
      <w:r w:rsidRPr="003C2E9E">
        <w:rPr>
          <w:i/>
          <w:iCs/>
          <w:szCs w:val="28"/>
        </w:rPr>
        <w:t>exists;</w:t>
      </w:r>
      <w:proofErr w:type="gramEnd"/>
    </w:p>
    <w:p w14:paraId="6901B09E"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 xml:space="preserve">it is the duly appointed, current and only trustee of that </w:t>
      </w:r>
      <w:proofErr w:type="gramStart"/>
      <w:r w:rsidRPr="003C2E9E">
        <w:rPr>
          <w:i/>
          <w:iCs/>
          <w:szCs w:val="28"/>
        </w:rPr>
        <w:t>trust;</w:t>
      </w:r>
      <w:proofErr w:type="gramEnd"/>
    </w:p>
    <w:p w14:paraId="00E18E05"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 xml:space="preserve">as trustee it has the power to enter into and perform its obligations under this </w:t>
      </w:r>
      <w:proofErr w:type="gramStart"/>
      <w:r w:rsidRPr="003C2E9E">
        <w:rPr>
          <w:i/>
          <w:iCs/>
          <w:szCs w:val="28"/>
        </w:rPr>
        <w:t>Deed;</w:t>
      </w:r>
      <w:proofErr w:type="gramEnd"/>
    </w:p>
    <w:p w14:paraId="68120984"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 xml:space="preserve">it has an unqualified right of indemnity out of the assets of that trust in respect of its </w:t>
      </w:r>
      <w:proofErr w:type="gramStart"/>
      <w:r w:rsidRPr="003C2E9E">
        <w:rPr>
          <w:i/>
          <w:iCs/>
          <w:szCs w:val="28"/>
        </w:rPr>
        <w:t>obligations;</w:t>
      </w:r>
      <w:proofErr w:type="gramEnd"/>
    </w:p>
    <w:p w14:paraId="1703F389"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it either has no conflict of interest affecting it as trustee (and/or its directors, if any) or such conflict is otherwise overcome by the terms of the relevant trust agreement; and</w:t>
      </w:r>
    </w:p>
    <w:p w14:paraId="0DA280E6" w14:textId="77777777" w:rsidR="00AC5A15" w:rsidRPr="003C2E9E" w:rsidRDefault="00AC5A15" w:rsidP="00AC5A15">
      <w:pPr>
        <w:pStyle w:val="ListParagraph"/>
        <w:numPr>
          <w:ilvl w:val="2"/>
          <w:numId w:val="3"/>
        </w:numPr>
        <w:spacing w:before="160" w:after="160"/>
        <w:ind w:left="1843" w:hanging="850"/>
        <w:contextualSpacing w:val="0"/>
        <w:jc w:val="both"/>
        <w:rPr>
          <w:i/>
          <w:iCs/>
          <w:szCs w:val="28"/>
        </w:rPr>
      </w:pPr>
      <w:r w:rsidRPr="003C2E9E">
        <w:rPr>
          <w:i/>
          <w:iCs/>
          <w:szCs w:val="28"/>
        </w:rPr>
        <w:t>no breach of the relevant trust agreement exists or would arise.</w:t>
      </w:r>
    </w:p>
    <w:p w14:paraId="2E37BEE3" w14:textId="77777777" w:rsidR="00BB4E19" w:rsidRPr="00046BF2" w:rsidRDefault="00223FDE" w:rsidP="00046BF2">
      <w:pPr>
        <w:pStyle w:val="Heading1"/>
        <w:numPr>
          <w:ilvl w:val="0"/>
          <w:numId w:val="3"/>
        </w:numPr>
        <w:ind w:left="426" w:hanging="426"/>
        <w:rPr>
          <w:rFonts w:ascii="Times New Roman" w:hAnsi="Times New Roman" w:cs="Times New Roman"/>
          <w:b/>
          <w:color w:val="auto"/>
        </w:rPr>
      </w:pPr>
      <w:bookmarkStart w:id="51" w:name="_Toc140236989"/>
      <w:bookmarkStart w:id="52" w:name="_Toc140240969"/>
      <w:bookmarkStart w:id="53" w:name="_Toc141172153"/>
      <w:r w:rsidRPr="00046BF2">
        <w:rPr>
          <w:rFonts w:ascii="Times New Roman" w:hAnsi="Times New Roman" w:cs="Times New Roman"/>
          <w:b/>
          <w:color w:val="auto"/>
        </w:rPr>
        <w:lastRenderedPageBreak/>
        <w:t>Notices</w:t>
      </w:r>
      <w:bookmarkEnd w:id="51"/>
      <w:bookmarkEnd w:id="52"/>
      <w:bookmarkEnd w:id="53"/>
    </w:p>
    <w:p w14:paraId="2BA2E14F" w14:textId="021BCE9E" w:rsidR="00D06E5B" w:rsidRDefault="002835D6" w:rsidP="00862141">
      <w:pPr>
        <w:pStyle w:val="ListParagraph"/>
        <w:numPr>
          <w:ilvl w:val="1"/>
          <w:numId w:val="3"/>
        </w:numPr>
        <w:spacing w:before="160" w:after="160"/>
        <w:ind w:left="992" w:hanging="635"/>
        <w:contextualSpacing w:val="0"/>
        <w:jc w:val="both"/>
        <w:rPr>
          <w:szCs w:val="28"/>
        </w:rPr>
      </w:pPr>
      <w:r w:rsidRPr="00D06E5B">
        <w:rPr>
          <w:szCs w:val="28"/>
        </w:rPr>
        <w:t xml:space="preserve">Any demand or notice will be made in writing signed by an officer or agent of the </w:t>
      </w:r>
      <w:r w:rsidR="00EE1F1C">
        <w:rPr>
          <w:szCs w:val="28"/>
        </w:rPr>
        <w:t>Principal</w:t>
      </w:r>
      <w:r w:rsidRPr="0089120A">
        <w:rPr>
          <w:szCs w:val="28"/>
        </w:rPr>
        <w:t xml:space="preserve"> and may be served on the Guarantor either by hand</w:t>
      </w:r>
      <w:r w:rsidR="00C117A9" w:rsidRPr="0089120A">
        <w:rPr>
          <w:szCs w:val="28"/>
        </w:rPr>
        <w:t xml:space="preserve">, </w:t>
      </w:r>
      <w:r w:rsidRPr="0089120A">
        <w:rPr>
          <w:szCs w:val="28"/>
        </w:rPr>
        <w:t>by post</w:t>
      </w:r>
      <w:r w:rsidR="00C117A9" w:rsidRPr="0089120A">
        <w:rPr>
          <w:szCs w:val="28"/>
        </w:rPr>
        <w:t xml:space="preserve"> or by email</w:t>
      </w:r>
      <w:r w:rsidRPr="0089120A">
        <w:rPr>
          <w:szCs w:val="28"/>
        </w:rPr>
        <w:t xml:space="preserve">.  </w:t>
      </w:r>
      <w:r w:rsidR="00D06E5B" w:rsidRPr="00862141">
        <w:rPr>
          <w:szCs w:val="28"/>
        </w:rPr>
        <w:t>It will be presumed that a person who signs a demand</w:t>
      </w:r>
      <w:r w:rsidR="00D06E5B">
        <w:rPr>
          <w:szCs w:val="28"/>
        </w:rPr>
        <w:t xml:space="preserve"> or notice</w:t>
      </w:r>
      <w:r w:rsidR="00D06E5B" w:rsidRPr="00862141">
        <w:rPr>
          <w:szCs w:val="28"/>
        </w:rPr>
        <w:t xml:space="preserve"> on behalf of the </w:t>
      </w:r>
      <w:r w:rsidR="00EE1F1C">
        <w:rPr>
          <w:szCs w:val="28"/>
        </w:rPr>
        <w:t>Principal</w:t>
      </w:r>
      <w:r w:rsidR="00D06E5B" w:rsidRPr="00862141">
        <w:rPr>
          <w:szCs w:val="28"/>
        </w:rPr>
        <w:t xml:space="preserve"> is duly authorised to do so in the absence of proof to the contrary.</w:t>
      </w:r>
    </w:p>
    <w:p w14:paraId="22AA5B2F" w14:textId="108860CB" w:rsidR="00C117A9" w:rsidRPr="00D06E5B" w:rsidRDefault="002835D6" w:rsidP="00862141">
      <w:pPr>
        <w:pStyle w:val="ListParagraph"/>
        <w:numPr>
          <w:ilvl w:val="1"/>
          <w:numId w:val="3"/>
        </w:numPr>
        <w:spacing w:before="160" w:after="160"/>
        <w:ind w:left="992" w:hanging="635"/>
        <w:contextualSpacing w:val="0"/>
        <w:jc w:val="both"/>
        <w:rPr>
          <w:szCs w:val="28"/>
        </w:rPr>
      </w:pPr>
      <w:r w:rsidRPr="00D06E5B">
        <w:rPr>
          <w:szCs w:val="28"/>
        </w:rPr>
        <w:t>Any demand or notice may be addressed to</w:t>
      </w:r>
      <w:r w:rsidR="00D06E5B" w:rsidRPr="00D06E5B">
        <w:rPr>
          <w:szCs w:val="28"/>
        </w:rPr>
        <w:t xml:space="preserve"> </w:t>
      </w:r>
      <w:r w:rsidR="00C117A9" w:rsidRPr="00D06E5B">
        <w:rPr>
          <w:szCs w:val="28"/>
        </w:rPr>
        <w:t xml:space="preserve">the relevant address or email address specified for the Guarantor in </w:t>
      </w:r>
      <w:r w:rsidR="0067296F">
        <w:rPr>
          <w:szCs w:val="28"/>
        </w:rPr>
        <w:t xml:space="preserve">Item 5 of </w:t>
      </w:r>
      <w:r w:rsidR="009B0404">
        <w:rPr>
          <w:szCs w:val="28"/>
        </w:rPr>
        <w:t>S</w:t>
      </w:r>
      <w:r w:rsidR="00C117A9" w:rsidRPr="00D06E5B">
        <w:rPr>
          <w:szCs w:val="28"/>
        </w:rPr>
        <w:t>c</w:t>
      </w:r>
      <w:r w:rsidR="00C117A9" w:rsidRPr="00FF1BFB">
        <w:rPr>
          <w:szCs w:val="28"/>
        </w:rPr>
        <w:t xml:space="preserve">hedule </w:t>
      </w:r>
      <w:r w:rsidR="009B0404">
        <w:rPr>
          <w:szCs w:val="28"/>
        </w:rPr>
        <w:t>1</w:t>
      </w:r>
      <w:r w:rsidR="00C117A9" w:rsidRPr="00D06E5B">
        <w:rPr>
          <w:szCs w:val="28"/>
        </w:rPr>
        <w:t xml:space="preserve"> or last notified in writing to the </w:t>
      </w:r>
      <w:r w:rsidR="00EE1F1C">
        <w:rPr>
          <w:szCs w:val="28"/>
        </w:rPr>
        <w:t>Principal</w:t>
      </w:r>
      <w:r w:rsidR="00D06E5B">
        <w:rPr>
          <w:szCs w:val="28"/>
        </w:rPr>
        <w:t xml:space="preserve">. </w:t>
      </w:r>
    </w:p>
    <w:p w14:paraId="7C78D87C" w14:textId="32BA5ABE" w:rsidR="00D06E5B" w:rsidRPr="00862141" w:rsidRDefault="00D06E5B" w:rsidP="00862141">
      <w:pPr>
        <w:pStyle w:val="ListParagraph"/>
        <w:numPr>
          <w:ilvl w:val="1"/>
          <w:numId w:val="3"/>
        </w:numPr>
        <w:spacing w:before="160" w:after="160"/>
        <w:ind w:left="992" w:hanging="635"/>
        <w:contextualSpacing w:val="0"/>
        <w:jc w:val="both"/>
        <w:rPr>
          <w:szCs w:val="28"/>
        </w:rPr>
      </w:pPr>
      <w:r w:rsidRPr="00862141">
        <w:rPr>
          <w:szCs w:val="28"/>
        </w:rPr>
        <w:t xml:space="preserve">The </w:t>
      </w:r>
      <w:r w:rsidR="00EE1F1C">
        <w:rPr>
          <w:szCs w:val="28"/>
        </w:rPr>
        <w:t>Principal</w:t>
      </w:r>
      <w:r w:rsidRPr="00862141">
        <w:rPr>
          <w:szCs w:val="28"/>
        </w:rPr>
        <w:t xml:space="preserve">’s address for the purposes of this Deed is as stated in </w:t>
      </w:r>
      <w:r w:rsidR="00CF2105">
        <w:rPr>
          <w:szCs w:val="28"/>
        </w:rPr>
        <w:t xml:space="preserve">Item 5 of </w:t>
      </w:r>
      <w:r w:rsidR="009B0404">
        <w:rPr>
          <w:szCs w:val="28"/>
        </w:rPr>
        <w:t>S</w:t>
      </w:r>
      <w:r w:rsidRPr="00862141">
        <w:rPr>
          <w:szCs w:val="28"/>
        </w:rPr>
        <w:t xml:space="preserve">chedule </w:t>
      </w:r>
      <w:r w:rsidR="009B0404">
        <w:rPr>
          <w:szCs w:val="28"/>
        </w:rPr>
        <w:t>1</w:t>
      </w:r>
      <w:r w:rsidRPr="00862141">
        <w:rPr>
          <w:szCs w:val="28"/>
        </w:rPr>
        <w:t xml:space="preserve"> or such other address notified by the </w:t>
      </w:r>
      <w:r w:rsidR="00EE1F1C">
        <w:rPr>
          <w:szCs w:val="28"/>
        </w:rPr>
        <w:t>Principal</w:t>
      </w:r>
      <w:r w:rsidRPr="00862141">
        <w:rPr>
          <w:szCs w:val="28"/>
        </w:rPr>
        <w:t xml:space="preserve"> in writing to the Guarantor.</w:t>
      </w:r>
    </w:p>
    <w:p w14:paraId="43161903" w14:textId="77777777" w:rsidR="00D06E5B" w:rsidRPr="00862141" w:rsidRDefault="00D06E5B" w:rsidP="00862141">
      <w:pPr>
        <w:pStyle w:val="ListParagraph"/>
        <w:numPr>
          <w:ilvl w:val="1"/>
          <w:numId w:val="3"/>
        </w:numPr>
        <w:spacing w:before="160" w:after="160"/>
        <w:ind w:left="992" w:hanging="635"/>
        <w:contextualSpacing w:val="0"/>
        <w:jc w:val="both"/>
        <w:rPr>
          <w:szCs w:val="28"/>
        </w:rPr>
      </w:pPr>
      <w:r w:rsidRPr="00862141">
        <w:rPr>
          <w:szCs w:val="28"/>
        </w:rPr>
        <w:t>A notice of demand given to the Guarantor in accordance with this clause is treated as having been given and received:</w:t>
      </w:r>
    </w:p>
    <w:p w14:paraId="41CA6D9E" w14:textId="77777777" w:rsidR="00D06E5B" w:rsidRPr="00862141" w:rsidRDefault="00D06E5B" w:rsidP="00862141">
      <w:pPr>
        <w:pStyle w:val="ListParagraph"/>
        <w:numPr>
          <w:ilvl w:val="2"/>
          <w:numId w:val="3"/>
        </w:numPr>
        <w:spacing w:before="160" w:after="160"/>
        <w:ind w:left="1843" w:hanging="850"/>
        <w:contextualSpacing w:val="0"/>
        <w:jc w:val="both"/>
        <w:rPr>
          <w:szCs w:val="28"/>
        </w:rPr>
      </w:pPr>
      <w:r w:rsidRPr="00862141">
        <w:rPr>
          <w:szCs w:val="28"/>
        </w:rPr>
        <w:t xml:space="preserve">on the day of delivery if delivered before 5.00 pm on a Business Day, otherwise on the next Business </w:t>
      </w:r>
      <w:proofErr w:type="gramStart"/>
      <w:r w:rsidRPr="00862141">
        <w:rPr>
          <w:szCs w:val="28"/>
        </w:rPr>
        <w:t>Day;</w:t>
      </w:r>
      <w:proofErr w:type="gramEnd"/>
    </w:p>
    <w:p w14:paraId="0DDC24F6" w14:textId="77777777" w:rsidR="00D06E5B" w:rsidRPr="00862141" w:rsidRDefault="00D06E5B" w:rsidP="00862141">
      <w:pPr>
        <w:pStyle w:val="ListParagraph"/>
        <w:numPr>
          <w:ilvl w:val="2"/>
          <w:numId w:val="3"/>
        </w:numPr>
        <w:spacing w:before="160" w:after="160"/>
        <w:ind w:left="1843" w:hanging="850"/>
        <w:contextualSpacing w:val="0"/>
        <w:jc w:val="both"/>
        <w:rPr>
          <w:szCs w:val="28"/>
        </w:rPr>
      </w:pPr>
      <w:r w:rsidRPr="00862141">
        <w:rPr>
          <w:szCs w:val="28"/>
        </w:rPr>
        <w:t>if sent by post, on the third Business Day after posting; and</w:t>
      </w:r>
    </w:p>
    <w:p w14:paraId="5182ADAF" w14:textId="77777777" w:rsidR="00D06E5B" w:rsidRPr="00862141" w:rsidRDefault="00D06E5B" w:rsidP="00862141">
      <w:pPr>
        <w:pStyle w:val="ListParagraph"/>
        <w:numPr>
          <w:ilvl w:val="2"/>
          <w:numId w:val="3"/>
        </w:numPr>
        <w:spacing w:before="160" w:after="160"/>
        <w:ind w:left="1843" w:hanging="850"/>
        <w:contextualSpacing w:val="0"/>
        <w:jc w:val="both"/>
        <w:rPr>
          <w:szCs w:val="28"/>
        </w:rPr>
      </w:pPr>
      <w:r w:rsidRPr="00862141">
        <w:rPr>
          <w:szCs w:val="28"/>
        </w:rPr>
        <w:t>if transmitted by email before 5.00 pm on a Business Day and the sender does not receive a transmission error message, on the day of transmission, otherwise on the next Business Day.</w:t>
      </w:r>
    </w:p>
    <w:p w14:paraId="1D4DF4E2" w14:textId="77777777" w:rsidR="002835D6" w:rsidRPr="00046BF2" w:rsidRDefault="002835D6" w:rsidP="00046BF2">
      <w:pPr>
        <w:pStyle w:val="Heading1"/>
        <w:numPr>
          <w:ilvl w:val="0"/>
          <w:numId w:val="3"/>
        </w:numPr>
        <w:ind w:left="426" w:hanging="426"/>
        <w:rPr>
          <w:rFonts w:ascii="Times New Roman" w:hAnsi="Times New Roman" w:cs="Times New Roman"/>
          <w:b/>
          <w:color w:val="auto"/>
        </w:rPr>
      </w:pPr>
      <w:bookmarkStart w:id="54" w:name="_Toc140236990"/>
      <w:bookmarkStart w:id="55" w:name="_Toc140240970"/>
      <w:bookmarkStart w:id="56" w:name="_Toc141172154"/>
      <w:r w:rsidRPr="00046BF2">
        <w:rPr>
          <w:rFonts w:ascii="Times New Roman" w:hAnsi="Times New Roman" w:cs="Times New Roman"/>
          <w:b/>
          <w:color w:val="auto"/>
        </w:rPr>
        <w:t xml:space="preserve">Waivers, Remedies are </w:t>
      </w:r>
      <w:proofErr w:type="gramStart"/>
      <w:r w:rsidRPr="00046BF2">
        <w:rPr>
          <w:rFonts w:ascii="Times New Roman" w:hAnsi="Times New Roman" w:cs="Times New Roman"/>
          <w:b/>
          <w:color w:val="auto"/>
        </w:rPr>
        <w:t>cumulative</w:t>
      </w:r>
      <w:bookmarkEnd w:id="54"/>
      <w:bookmarkEnd w:id="55"/>
      <w:bookmarkEnd w:id="56"/>
      <w:proofErr w:type="gramEnd"/>
    </w:p>
    <w:p w14:paraId="52B84191" w14:textId="323806E3" w:rsidR="002A6177" w:rsidRPr="008709BE" w:rsidRDefault="001E7D5F" w:rsidP="00862141">
      <w:pPr>
        <w:pStyle w:val="ListParagraph"/>
        <w:numPr>
          <w:ilvl w:val="1"/>
          <w:numId w:val="3"/>
        </w:numPr>
        <w:spacing w:before="160" w:after="160"/>
        <w:ind w:left="992" w:hanging="635"/>
        <w:contextualSpacing w:val="0"/>
        <w:jc w:val="both"/>
        <w:rPr>
          <w:szCs w:val="28"/>
        </w:rPr>
      </w:pPr>
      <w:r>
        <w:rPr>
          <w:szCs w:val="28"/>
        </w:rPr>
        <w:t>N</w:t>
      </w:r>
      <w:r w:rsidR="00D368F3" w:rsidRPr="008709BE">
        <w:rPr>
          <w:szCs w:val="28"/>
        </w:rPr>
        <w:t xml:space="preserve">o failure to exercise and no delay in exercising on the part of </w:t>
      </w:r>
      <w:r w:rsidR="007218B3">
        <w:rPr>
          <w:szCs w:val="28"/>
        </w:rPr>
        <w:t xml:space="preserve">the </w:t>
      </w:r>
      <w:r w:rsidR="00EE1F1C">
        <w:rPr>
          <w:szCs w:val="28"/>
        </w:rPr>
        <w:t>Principal</w:t>
      </w:r>
      <w:r w:rsidR="00D368F3" w:rsidRPr="008709BE">
        <w:rPr>
          <w:szCs w:val="28"/>
        </w:rPr>
        <w:t xml:space="preserve"> any right to remedy under this Deed will operate as a waiver.  No single or partial exercise of any right or remedy will preclude any other or further exercise of that or another right or remedy.</w:t>
      </w:r>
    </w:p>
    <w:p w14:paraId="01B82BC0" w14:textId="2A6D0078" w:rsidR="002835D6" w:rsidRDefault="001E7D5F" w:rsidP="00862141">
      <w:pPr>
        <w:pStyle w:val="ListParagraph"/>
        <w:numPr>
          <w:ilvl w:val="1"/>
          <w:numId w:val="3"/>
        </w:numPr>
        <w:spacing w:before="160" w:after="160"/>
        <w:ind w:left="992" w:hanging="635"/>
        <w:contextualSpacing w:val="0"/>
        <w:jc w:val="both"/>
        <w:rPr>
          <w:szCs w:val="28"/>
        </w:rPr>
      </w:pPr>
      <w:r w:rsidRPr="00FF1BFB">
        <w:rPr>
          <w:szCs w:val="28"/>
        </w:rPr>
        <w:t>T</w:t>
      </w:r>
      <w:r w:rsidR="00DD28A1" w:rsidRPr="00FF1BFB">
        <w:rPr>
          <w:szCs w:val="28"/>
        </w:rPr>
        <w:t xml:space="preserve">he rights and remedies provided to </w:t>
      </w:r>
      <w:r w:rsidR="007218B3" w:rsidRPr="00FF1BFB">
        <w:rPr>
          <w:szCs w:val="28"/>
        </w:rPr>
        <w:t>the</w:t>
      </w:r>
      <w:r w:rsidR="00BB6B12" w:rsidRPr="00FF1BFB">
        <w:rPr>
          <w:szCs w:val="28"/>
        </w:rPr>
        <w:t xml:space="preserve"> </w:t>
      </w:r>
      <w:r w:rsidR="00EE1F1C">
        <w:rPr>
          <w:szCs w:val="28"/>
        </w:rPr>
        <w:t>Principal</w:t>
      </w:r>
      <w:r w:rsidR="00DD28A1" w:rsidRPr="00FF1BFB">
        <w:rPr>
          <w:szCs w:val="28"/>
        </w:rPr>
        <w:t xml:space="preserve"> in this Deed are cumulative and are not exclusi</w:t>
      </w:r>
      <w:r w:rsidR="00DD28A1" w:rsidRPr="009B0404">
        <w:rPr>
          <w:szCs w:val="28"/>
        </w:rPr>
        <w:t>ve of any rights or remedies provided by law.</w:t>
      </w:r>
    </w:p>
    <w:p w14:paraId="3AAB2B09" w14:textId="2F569414" w:rsidR="008F169D" w:rsidRPr="0013548A" w:rsidRDefault="008F169D" w:rsidP="0013548A">
      <w:pPr>
        <w:pStyle w:val="ListParagraph"/>
        <w:numPr>
          <w:ilvl w:val="1"/>
          <w:numId w:val="3"/>
        </w:numPr>
        <w:spacing w:before="160" w:after="160"/>
        <w:ind w:left="992" w:hanging="635"/>
        <w:contextualSpacing w:val="0"/>
        <w:jc w:val="both"/>
        <w:rPr>
          <w:szCs w:val="28"/>
        </w:rPr>
      </w:pPr>
      <w:bookmarkStart w:id="57" w:name="_Hlk140240150"/>
      <w:r w:rsidRPr="0013548A">
        <w:rPr>
          <w:szCs w:val="28"/>
        </w:rPr>
        <w:t xml:space="preserve">This </w:t>
      </w:r>
      <w:r w:rsidR="0013548A" w:rsidRPr="0013548A">
        <w:rPr>
          <w:szCs w:val="28"/>
        </w:rPr>
        <w:t>Deed</w:t>
      </w:r>
      <w:r w:rsidRPr="0013548A">
        <w:rPr>
          <w:szCs w:val="28"/>
        </w:rPr>
        <w:t xml:space="preserve"> does not replace, merge </w:t>
      </w:r>
      <w:proofErr w:type="gramStart"/>
      <w:r w:rsidRPr="0013548A">
        <w:rPr>
          <w:szCs w:val="28"/>
        </w:rPr>
        <w:t>with</w:t>
      </w:r>
      <w:proofErr w:type="gramEnd"/>
      <w:r w:rsidRPr="0013548A">
        <w:rPr>
          <w:szCs w:val="28"/>
        </w:rPr>
        <w:t xml:space="preserve"> or adversely affect, and is not adversely affected by any other guarantee or indemnity, or any security, right or remedy, to which the </w:t>
      </w:r>
      <w:r w:rsidR="00EE1F1C">
        <w:rPr>
          <w:szCs w:val="28"/>
        </w:rPr>
        <w:t>Principal</w:t>
      </w:r>
      <w:r w:rsidR="00DF1CBE">
        <w:rPr>
          <w:szCs w:val="28"/>
        </w:rPr>
        <w:t xml:space="preserve"> or the </w:t>
      </w:r>
      <w:r w:rsidR="00EE1F1C">
        <w:rPr>
          <w:szCs w:val="28"/>
        </w:rPr>
        <w:t>State</w:t>
      </w:r>
      <w:r w:rsidRPr="0013548A">
        <w:rPr>
          <w:szCs w:val="28"/>
        </w:rPr>
        <w:t xml:space="preserve"> is entitled.  The </w:t>
      </w:r>
      <w:r w:rsidR="00EE1F1C">
        <w:rPr>
          <w:szCs w:val="28"/>
        </w:rPr>
        <w:t>Principal</w:t>
      </w:r>
      <w:r w:rsidR="00DF1CBE">
        <w:rPr>
          <w:szCs w:val="28"/>
        </w:rPr>
        <w:t xml:space="preserve"> </w:t>
      </w:r>
      <w:r w:rsidR="00EE1F1C">
        <w:rPr>
          <w:szCs w:val="28"/>
        </w:rPr>
        <w:t xml:space="preserve">and the </w:t>
      </w:r>
      <w:r w:rsidR="00657834">
        <w:rPr>
          <w:szCs w:val="28"/>
        </w:rPr>
        <w:t>State</w:t>
      </w:r>
      <w:r w:rsidR="00EE1F1C">
        <w:rPr>
          <w:szCs w:val="28"/>
        </w:rPr>
        <w:t xml:space="preserve"> (as applicable) </w:t>
      </w:r>
      <w:r w:rsidRPr="0013548A">
        <w:rPr>
          <w:szCs w:val="28"/>
        </w:rPr>
        <w:t xml:space="preserve">can still exercise </w:t>
      </w:r>
      <w:r w:rsidR="00EE1F1C">
        <w:rPr>
          <w:szCs w:val="28"/>
        </w:rPr>
        <w:t>the</w:t>
      </w:r>
      <w:r w:rsidRPr="0013548A">
        <w:rPr>
          <w:szCs w:val="28"/>
        </w:rPr>
        <w:t xml:space="preserve"> rights under this </w:t>
      </w:r>
      <w:r w:rsidR="0013548A" w:rsidRPr="0013548A">
        <w:rPr>
          <w:szCs w:val="28"/>
        </w:rPr>
        <w:t>Deed</w:t>
      </w:r>
      <w:r w:rsidRPr="0013548A">
        <w:rPr>
          <w:szCs w:val="28"/>
        </w:rPr>
        <w:t xml:space="preserve"> as well as under the other guarantee or indemnity, security, right or remedy.</w:t>
      </w:r>
    </w:p>
    <w:p w14:paraId="11731096" w14:textId="77777777" w:rsidR="00712951" w:rsidRPr="00046BF2" w:rsidRDefault="00DD28A1" w:rsidP="00046BF2">
      <w:pPr>
        <w:pStyle w:val="Heading1"/>
        <w:numPr>
          <w:ilvl w:val="0"/>
          <w:numId w:val="3"/>
        </w:numPr>
        <w:ind w:left="426" w:hanging="426"/>
        <w:rPr>
          <w:rFonts w:ascii="Times New Roman" w:hAnsi="Times New Roman" w:cs="Times New Roman"/>
          <w:b/>
          <w:color w:val="auto"/>
        </w:rPr>
      </w:pPr>
      <w:bookmarkStart w:id="58" w:name="_Toc140236991"/>
      <w:bookmarkStart w:id="59" w:name="_Toc140240971"/>
      <w:bookmarkStart w:id="60" w:name="_Toc140236992"/>
      <w:bookmarkStart w:id="61" w:name="_Toc140240972"/>
      <w:bookmarkStart w:id="62" w:name="_Toc141172155"/>
      <w:bookmarkEnd w:id="57"/>
      <w:bookmarkEnd w:id="58"/>
      <w:bookmarkEnd w:id="59"/>
      <w:r w:rsidRPr="00046BF2">
        <w:rPr>
          <w:rFonts w:ascii="Times New Roman" w:hAnsi="Times New Roman" w:cs="Times New Roman"/>
          <w:b/>
          <w:color w:val="auto"/>
        </w:rPr>
        <w:t>Governing Law and Jurisdiction</w:t>
      </w:r>
      <w:bookmarkEnd w:id="60"/>
      <w:bookmarkEnd w:id="61"/>
      <w:bookmarkEnd w:id="62"/>
    </w:p>
    <w:p w14:paraId="065007F1" w14:textId="77777777" w:rsidR="00636714" w:rsidRDefault="00636714" w:rsidP="00712951">
      <w:pPr>
        <w:jc w:val="both"/>
      </w:pPr>
    </w:p>
    <w:p w14:paraId="474D4A91" w14:textId="77777777" w:rsidR="0093173A" w:rsidRPr="00FE4CA8" w:rsidRDefault="00DD28A1" w:rsidP="00046BF2">
      <w:pPr>
        <w:ind w:left="426"/>
        <w:jc w:val="both"/>
      </w:pPr>
      <w:r>
        <w:t>This Deed is governed by the laws of the State of South Australia.</w:t>
      </w:r>
      <w:r w:rsidR="0093173A">
        <w:t xml:space="preserve"> </w:t>
      </w:r>
      <w:r w:rsidR="0093173A" w:rsidRPr="00FE4CA8">
        <w:t>The courts of South Australia</w:t>
      </w:r>
      <w:r w:rsidR="0093173A">
        <w:t xml:space="preserve"> </w:t>
      </w:r>
      <w:r w:rsidR="0093173A" w:rsidRPr="00FE4CA8">
        <w:t xml:space="preserve">have exclusive jurisdiction to determine any proceeding in relation to this </w:t>
      </w:r>
      <w:r w:rsidR="0093173A">
        <w:t>Deed</w:t>
      </w:r>
      <w:r w:rsidR="0093173A" w:rsidRPr="00FE4CA8">
        <w:t>.</w:t>
      </w:r>
      <w:r w:rsidR="0093173A">
        <w:t xml:space="preserve"> </w:t>
      </w:r>
      <w:r w:rsidR="0093173A" w:rsidRPr="00FE4CA8">
        <w:t>Any proceeding brought in a Federal Court must be instituted in the Adelaide Registry of that Federal Court.</w:t>
      </w:r>
      <w:r w:rsidR="0093173A">
        <w:t xml:space="preserve"> The Guarantor undertakes not to apply to transfer any proceedings to another registry of the Federal Court.</w:t>
      </w:r>
    </w:p>
    <w:p w14:paraId="7B328858" w14:textId="77777777" w:rsidR="00DD28A1" w:rsidRPr="00046BF2" w:rsidRDefault="00DD28A1" w:rsidP="00046BF2">
      <w:pPr>
        <w:pStyle w:val="Heading1"/>
        <w:numPr>
          <w:ilvl w:val="0"/>
          <w:numId w:val="3"/>
        </w:numPr>
        <w:ind w:left="426" w:hanging="426"/>
        <w:rPr>
          <w:rFonts w:ascii="Times New Roman" w:hAnsi="Times New Roman" w:cs="Times New Roman"/>
          <w:b/>
          <w:color w:val="auto"/>
        </w:rPr>
      </w:pPr>
      <w:bookmarkStart w:id="63" w:name="_Toc140236993"/>
      <w:bookmarkStart w:id="64" w:name="_Toc140240973"/>
      <w:bookmarkStart w:id="65" w:name="_Toc141172156"/>
      <w:r w:rsidRPr="00046BF2">
        <w:rPr>
          <w:rFonts w:ascii="Times New Roman" w:hAnsi="Times New Roman" w:cs="Times New Roman"/>
          <w:b/>
          <w:color w:val="auto"/>
        </w:rPr>
        <w:lastRenderedPageBreak/>
        <w:t>Severability of Provisions</w:t>
      </w:r>
      <w:bookmarkEnd w:id="63"/>
      <w:bookmarkEnd w:id="64"/>
      <w:bookmarkEnd w:id="65"/>
    </w:p>
    <w:p w14:paraId="5CA598D8" w14:textId="77777777" w:rsidR="008709BE" w:rsidRPr="008709BE" w:rsidRDefault="008709BE" w:rsidP="008709BE"/>
    <w:p w14:paraId="57E5807E" w14:textId="77777777" w:rsidR="00EF25FB" w:rsidRDefault="00E20D4B" w:rsidP="00046BF2">
      <w:pPr>
        <w:ind w:left="426"/>
        <w:jc w:val="both"/>
      </w:pPr>
      <w:r>
        <w:t xml:space="preserve">Any provisions in this </w:t>
      </w:r>
      <w:proofErr w:type="gramStart"/>
      <w:r>
        <w:t>Deed</w:t>
      </w:r>
      <w:proofErr w:type="gramEnd"/>
      <w:r>
        <w:t xml:space="preserve"> which is </w:t>
      </w:r>
      <w:r w:rsidR="00B8343C">
        <w:t xml:space="preserve">held by a Court to be illegal, void, </w:t>
      </w:r>
      <w:r>
        <w:t xml:space="preserve">prohibited or unenforceable in any jurisdiction will as to that jurisdiction be ineffective to the extent </w:t>
      </w:r>
      <w:r w:rsidR="00B8343C">
        <w:t xml:space="preserve">only </w:t>
      </w:r>
      <w:r>
        <w:t xml:space="preserve">of the </w:t>
      </w:r>
      <w:r w:rsidR="00B8343C">
        <w:t xml:space="preserve">illegality, </w:t>
      </w:r>
      <w:r>
        <w:t>prohibition</w:t>
      </w:r>
      <w:r w:rsidR="00B8343C">
        <w:t xml:space="preserve">, voidness or </w:t>
      </w:r>
      <w:r>
        <w:t xml:space="preserve">unenforceability without invalidating the remaining provisions of the Deed or affecting the validity of that </w:t>
      </w:r>
      <w:r w:rsidR="00B8343C">
        <w:t>provision</w:t>
      </w:r>
      <w:r w:rsidR="00F21976">
        <w:t xml:space="preserve"> </w:t>
      </w:r>
      <w:r>
        <w:t>in any other jurisdiction.</w:t>
      </w:r>
    </w:p>
    <w:p w14:paraId="1A7F3C70" w14:textId="77777777" w:rsidR="00D06E5B" w:rsidRPr="00046BF2" w:rsidRDefault="00D06E5B" w:rsidP="00046BF2">
      <w:pPr>
        <w:pStyle w:val="Heading1"/>
        <w:numPr>
          <w:ilvl w:val="0"/>
          <w:numId w:val="3"/>
        </w:numPr>
        <w:ind w:left="426" w:hanging="426"/>
        <w:rPr>
          <w:rFonts w:ascii="Times New Roman" w:hAnsi="Times New Roman" w:cs="Times New Roman"/>
          <w:b/>
          <w:color w:val="auto"/>
        </w:rPr>
      </w:pPr>
      <w:bookmarkStart w:id="66" w:name="_Toc160526660"/>
      <w:bookmarkStart w:id="67" w:name="_Toc160590962"/>
      <w:bookmarkStart w:id="68" w:name="_Toc373826744"/>
      <w:bookmarkStart w:id="69" w:name="_Toc140236994"/>
      <w:bookmarkStart w:id="70" w:name="_Toc140240974"/>
      <w:bookmarkStart w:id="71" w:name="_Toc141172157"/>
      <w:r w:rsidRPr="00046BF2">
        <w:rPr>
          <w:rFonts w:ascii="Times New Roman" w:hAnsi="Times New Roman" w:cs="Times New Roman"/>
          <w:b/>
          <w:color w:val="auto"/>
        </w:rPr>
        <w:t>Costs of this Deed</w:t>
      </w:r>
      <w:bookmarkEnd w:id="66"/>
      <w:bookmarkEnd w:id="67"/>
      <w:bookmarkEnd w:id="68"/>
      <w:bookmarkEnd w:id="69"/>
      <w:bookmarkEnd w:id="70"/>
      <w:bookmarkEnd w:id="71"/>
    </w:p>
    <w:p w14:paraId="1E3E6649" w14:textId="77777777" w:rsidR="00800D40" w:rsidRDefault="00800D40">
      <w:pPr>
        <w:jc w:val="both"/>
      </w:pPr>
    </w:p>
    <w:p w14:paraId="5AE6D0F0" w14:textId="77777777" w:rsidR="00D06E5B" w:rsidRPr="00862141" w:rsidRDefault="00D06E5B" w:rsidP="00046BF2">
      <w:pPr>
        <w:ind w:left="426"/>
        <w:jc w:val="both"/>
      </w:pPr>
      <w:r w:rsidRPr="00862141">
        <w:t xml:space="preserve">Each party must pay its own costs arising from the preparation, </w:t>
      </w:r>
      <w:proofErr w:type="gramStart"/>
      <w:r w:rsidRPr="00862141">
        <w:t>negotiation</w:t>
      </w:r>
      <w:proofErr w:type="gramEnd"/>
      <w:r w:rsidRPr="00862141">
        <w:t xml:space="preserve"> and execution of this Deed.</w:t>
      </w:r>
    </w:p>
    <w:p w14:paraId="72E195D6" w14:textId="77777777" w:rsidR="00A26D23" w:rsidRDefault="00A26D23" w:rsidP="0089120A">
      <w:pPr>
        <w:jc w:val="both"/>
      </w:pPr>
    </w:p>
    <w:p w14:paraId="63EA7FE5" w14:textId="2A615409" w:rsidR="004716B1" w:rsidRPr="004716B1" w:rsidRDefault="004716B1" w:rsidP="004716B1">
      <w:pPr>
        <w:pStyle w:val="ListParagraph"/>
        <w:numPr>
          <w:ilvl w:val="1"/>
          <w:numId w:val="3"/>
        </w:numPr>
        <w:spacing w:before="160" w:after="160"/>
        <w:ind w:left="992" w:hanging="635"/>
        <w:contextualSpacing w:val="0"/>
        <w:jc w:val="both"/>
        <w:rPr>
          <w:szCs w:val="28"/>
        </w:rPr>
        <w:sectPr w:rsidR="004716B1" w:rsidRPr="004716B1">
          <w:pgSz w:w="11906" w:h="16838"/>
          <w:pgMar w:top="1440" w:right="1800" w:bottom="1440" w:left="1800" w:header="708" w:footer="708" w:gutter="0"/>
          <w:cols w:space="708"/>
          <w:docGrid w:linePitch="360"/>
        </w:sectPr>
      </w:pPr>
    </w:p>
    <w:p w14:paraId="363965EF" w14:textId="77777777" w:rsidR="00C53573" w:rsidRPr="00D121B3" w:rsidRDefault="008709BE" w:rsidP="00C53573">
      <w:pPr>
        <w:pBdr>
          <w:bottom w:val="single" w:sz="12" w:space="1" w:color="auto"/>
        </w:pBdr>
        <w:rPr>
          <w:b/>
          <w:sz w:val="40"/>
          <w:szCs w:val="40"/>
        </w:rPr>
      </w:pPr>
      <w:r w:rsidRPr="00D121B3">
        <w:rPr>
          <w:b/>
          <w:sz w:val="40"/>
          <w:szCs w:val="40"/>
        </w:rPr>
        <w:lastRenderedPageBreak/>
        <w:t>Execution</w:t>
      </w:r>
      <w:r w:rsidR="00C53573" w:rsidRPr="00D121B3">
        <w:rPr>
          <w:b/>
          <w:sz w:val="40"/>
          <w:szCs w:val="40"/>
        </w:rPr>
        <w:t xml:space="preserve"> </w:t>
      </w:r>
    </w:p>
    <w:p w14:paraId="53085153" w14:textId="77777777" w:rsidR="00C53573" w:rsidRDefault="00C53573" w:rsidP="00C53573"/>
    <w:p w14:paraId="0124AC48" w14:textId="77777777" w:rsidR="00C53573" w:rsidRDefault="00C53573" w:rsidP="00C53573">
      <w:r w:rsidRPr="00C53573">
        <w:rPr>
          <w:b/>
        </w:rPr>
        <w:t>EXECUTED</w:t>
      </w:r>
      <w:r>
        <w:t xml:space="preserve"> as a Deed</w:t>
      </w:r>
    </w:p>
    <w:p w14:paraId="76F1F270" w14:textId="77777777" w:rsidR="00C53573" w:rsidRDefault="00C53573" w:rsidP="00C53573"/>
    <w:p w14:paraId="3AEE99F1" w14:textId="3AA751E4" w:rsidR="00C53573" w:rsidRDefault="00C53573" w:rsidP="00C53573">
      <w:r w:rsidRPr="00C53573">
        <w:rPr>
          <w:b/>
        </w:rPr>
        <w:t>Executed</w:t>
      </w:r>
      <w:r>
        <w:t xml:space="preserve"> by</w:t>
      </w:r>
      <w:r w:rsidR="00FE709C">
        <w:t xml:space="preserve"> the </w:t>
      </w:r>
      <w:r w:rsidR="001E7D5F">
        <w:t>Applicant</w:t>
      </w:r>
      <w:r w:rsidR="00FE709C">
        <w:t>:</w:t>
      </w:r>
    </w:p>
    <w:p w14:paraId="6E947D1A" w14:textId="77777777" w:rsidR="00FE709C" w:rsidRDefault="00FE709C" w:rsidP="00C53573"/>
    <w:p w14:paraId="51904462" w14:textId="77777777" w:rsidR="00C53573" w:rsidRPr="00F24FD5" w:rsidRDefault="001E7D5F" w:rsidP="00C53573">
      <w:r>
        <w:rPr>
          <w:highlight w:val="yellow"/>
        </w:rPr>
        <w:t>Applicant</w:t>
      </w:r>
      <w:r w:rsidR="008709BE" w:rsidRPr="008709BE">
        <w:rPr>
          <w:highlight w:val="yellow"/>
        </w:rPr>
        <w:t>’s Name</w:t>
      </w:r>
      <w:r w:rsidR="00F24FD5" w:rsidRPr="008709BE">
        <w:rPr>
          <w:highlight w:val="yellow"/>
        </w:rPr>
        <w:t xml:space="preserve"> Pty Ltd</w:t>
      </w:r>
    </w:p>
    <w:p w14:paraId="269C39D9" w14:textId="77777777" w:rsidR="00C53573" w:rsidRDefault="00C53573" w:rsidP="00C53573">
      <w:r w:rsidRPr="00F24FD5">
        <w:t>(A.C.N.</w:t>
      </w:r>
      <w:r w:rsidR="00621A9C" w:rsidRPr="00F24FD5">
        <w:t xml:space="preserve"> </w:t>
      </w:r>
      <w:r w:rsidR="008709BE" w:rsidRPr="008709BE">
        <w:rPr>
          <w:highlight w:val="yellow"/>
        </w:rPr>
        <w:t xml:space="preserve">XXX </w:t>
      </w:r>
      <w:proofErr w:type="spellStart"/>
      <w:r w:rsidR="008709BE" w:rsidRPr="008709BE">
        <w:rPr>
          <w:highlight w:val="yellow"/>
        </w:rPr>
        <w:t>XXX</w:t>
      </w:r>
      <w:proofErr w:type="spellEnd"/>
      <w:r w:rsidR="008709BE" w:rsidRPr="008709BE">
        <w:rPr>
          <w:highlight w:val="yellow"/>
        </w:rPr>
        <w:t xml:space="preserve"> XXX</w:t>
      </w:r>
      <w:r w:rsidR="00621A9C" w:rsidRPr="00F24FD5">
        <w:t>)</w:t>
      </w:r>
    </w:p>
    <w:p w14:paraId="5263EFEE" w14:textId="77777777" w:rsidR="00C53573" w:rsidRDefault="00C53573" w:rsidP="00BA1EA3">
      <w:r>
        <w:t>in accordance with Section 127(1) of</w:t>
      </w:r>
    </w:p>
    <w:p w14:paraId="5EF85CD8" w14:textId="77777777" w:rsidR="00C53573" w:rsidRDefault="00C53573" w:rsidP="00BA1EA3">
      <w:r>
        <w:t>the Corporations Act by Authority of</w:t>
      </w:r>
    </w:p>
    <w:p w14:paraId="790EAD12" w14:textId="77777777" w:rsidR="00F00838" w:rsidRDefault="00F00838" w:rsidP="00BA1EA3">
      <w:r>
        <w:t xml:space="preserve">two </w:t>
      </w:r>
      <w:r w:rsidR="00C53573">
        <w:t>Directors</w:t>
      </w:r>
      <w:r>
        <w:t xml:space="preserve"> or a Director and the </w:t>
      </w:r>
    </w:p>
    <w:p w14:paraId="43128D3D" w14:textId="77777777" w:rsidR="00C53573" w:rsidRDefault="00F00838" w:rsidP="00BA1EA3">
      <w:r>
        <w:t>Company Secretary:</w:t>
      </w:r>
    </w:p>
    <w:p w14:paraId="39C1472F" w14:textId="77777777" w:rsidR="00C53573" w:rsidRDefault="00C53573" w:rsidP="00BA1EA3"/>
    <w:p w14:paraId="46D4B0BD" w14:textId="77777777" w:rsidR="00C53573" w:rsidRDefault="00C53573" w:rsidP="00BA1EA3"/>
    <w:p w14:paraId="688D1441" w14:textId="77777777" w:rsidR="00C53573" w:rsidRDefault="00C53573" w:rsidP="00BA1EA3"/>
    <w:p w14:paraId="074EFA67" w14:textId="77777777" w:rsidR="00C53573" w:rsidRDefault="00C53573" w:rsidP="00BA1EA3">
      <w:r>
        <w:t>-------------------</w:t>
      </w:r>
      <w:r w:rsidR="00F00838">
        <w:t>--------------------------------</w:t>
      </w:r>
      <w:r w:rsidR="00F00838">
        <w:tab/>
      </w:r>
      <w:r w:rsidR="00F00838">
        <w:tab/>
        <w:t>---------------------------------------------------</w:t>
      </w:r>
    </w:p>
    <w:p w14:paraId="7BE8ED66" w14:textId="77777777" w:rsidR="00C53573" w:rsidRDefault="00C53573" w:rsidP="00BA1EA3">
      <w:r>
        <w:t>Director</w:t>
      </w:r>
      <w:r w:rsidR="009B49F1">
        <w:t xml:space="preserve"> Signature</w:t>
      </w:r>
      <w:r w:rsidR="009B49F1">
        <w:tab/>
      </w:r>
      <w:r w:rsidR="009B49F1">
        <w:tab/>
      </w:r>
      <w:r w:rsidR="009B49F1">
        <w:tab/>
      </w:r>
      <w:r w:rsidR="009B49F1">
        <w:tab/>
      </w:r>
      <w:r w:rsidR="009B49F1">
        <w:tab/>
      </w:r>
      <w:r w:rsidR="00F00838">
        <w:t>Director / Company Secretary Signature</w:t>
      </w:r>
    </w:p>
    <w:p w14:paraId="31E853CC" w14:textId="77777777" w:rsidR="00C53573" w:rsidRDefault="00C53573" w:rsidP="00BA1EA3"/>
    <w:p w14:paraId="38E388C2" w14:textId="77777777" w:rsidR="00C53573" w:rsidRDefault="00C53573" w:rsidP="00BA1EA3"/>
    <w:p w14:paraId="0C02578A" w14:textId="77777777" w:rsidR="00F00838" w:rsidRDefault="00F00838" w:rsidP="00C53573">
      <w:r>
        <w:t>---------------------------------------------------</w:t>
      </w:r>
      <w:r>
        <w:tab/>
      </w:r>
      <w:r>
        <w:tab/>
        <w:t>---------------------------------------------------</w:t>
      </w:r>
    </w:p>
    <w:p w14:paraId="50E51389" w14:textId="77777777" w:rsidR="00C53573" w:rsidRDefault="00F00838" w:rsidP="00C53573">
      <w:r>
        <w:t>Print Name</w:t>
      </w:r>
      <w:r>
        <w:tab/>
      </w:r>
      <w:r>
        <w:tab/>
      </w:r>
      <w:r>
        <w:tab/>
      </w:r>
      <w:r>
        <w:tab/>
      </w:r>
      <w:r>
        <w:tab/>
      </w:r>
      <w:r>
        <w:tab/>
        <w:t>Print name</w:t>
      </w:r>
    </w:p>
    <w:p w14:paraId="7F2B56C4" w14:textId="77777777" w:rsidR="00C53573" w:rsidRDefault="00C53573" w:rsidP="00BA1EA3"/>
    <w:p w14:paraId="3CACA1E7" w14:textId="77777777" w:rsidR="00F00838" w:rsidRDefault="00F00838" w:rsidP="00BA1EA3"/>
    <w:p w14:paraId="45CBE8C5" w14:textId="77777777" w:rsidR="00F00838" w:rsidRDefault="00F00838" w:rsidP="00BA1EA3">
      <w:r>
        <w:t>---------------------------------------------------</w:t>
      </w:r>
      <w:r>
        <w:tab/>
      </w:r>
      <w:r>
        <w:tab/>
        <w:t>---------------------------------------------------</w:t>
      </w:r>
    </w:p>
    <w:p w14:paraId="3AAD9CD7" w14:textId="77777777" w:rsidR="00C53573" w:rsidRDefault="00F00838" w:rsidP="00BA1EA3">
      <w:r>
        <w:t>Date</w:t>
      </w:r>
      <w:r>
        <w:tab/>
      </w:r>
      <w:r>
        <w:tab/>
      </w:r>
      <w:r>
        <w:tab/>
      </w:r>
      <w:r>
        <w:tab/>
      </w:r>
      <w:r>
        <w:tab/>
      </w:r>
      <w:r>
        <w:tab/>
      </w:r>
      <w:r>
        <w:tab/>
      </w:r>
      <w:proofErr w:type="spellStart"/>
      <w:r>
        <w:t>Date</w:t>
      </w:r>
      <w:proofErr w:type="spellEnd"/>
    </w:p>
    <w:p w14:paraId="3166C4B0" w14:textId="77777777" w:rsidR="00BA1EA3" w:rsidRDefault="00BA1EA3" w:rsidP="000E461D"/>
    <w:p w14:paraId="4E9472F2" w14:textId="77777777" w:rsidR="00F00838" w:rsidRDefault="00F00838" w:rsidP="00C53573">
      <w:pPr>
        <w:rPr>
          <w:b/>
        </w:rPr>
      </w:pPr>
    </w:p>
    <w:p w14:paraId="1AB47C15" w14:textId="77777777" w:rsidR="00054D91" w:rsidRDefault="00054D91" w:rsidP="00C53573">
      <w:pPr>
        <w:rPr>
          <w:b/>
        </w:rPr>
      </w:pPr>
    </w:p>
    <w:p w14:paraId="300A940B" w14:textId="77777777" w:rsidR="00C53573" w:rsidRDefault="00C53573" w:rsidP="00C53573">
      <w:r w:rsidRPr="00C53573">
        <w:rPr>
          <w:b/>
        </w:rPr>
        <w:t>Executed</w:t>
      </w:r>
      <w:r>
        <w:t xml:space="preserve"> by</w:t>
      </w:r>
      <w:r w:rsidR="00FE709C">
        <w:t xml:space="preserve"> Guarantor:</w:t>
      </w:r>
    </w:p>
    <w:p w14:paraId="20DE3394" w14:textId="77777777" w:rsidR="00FE709C" w:rsidRDefault="00FE709C" w:rsidP="00C53573"/>
    <w:p w14:paraId="076D767B" w14:textId="77777777" w:rsidR="00C53573" w:rsidRPr="00F744D2" w:rsidRDefault="008709BE" w:rsidP="00621A9C">
      <w:r w:rsidRPr="008709BE">
        <w:rPr>
          <w:highlight w:val="yellow"/>
        </w:rPr>
        <w:t xml:space="preserve">Guarantor’s Name </w:t>
      </w:r>
      <w:r w:rsidR="00F24FD5" w:rsidRPr="008709BE">
        <w:rPr>
          <w:highlight w:val="yellow"/>
        </w:rPr>
        <w:t>Pty Ltd</w:t>
      </w:r>
    </w:p>
    <w:p w14:paraId="0D670BA0" w14:textId="77777777" w:rsidR="00C53573" w:rsidRDefault="00C53573" w:rsidP="00C53573">
      <w:r w:rsidRPr="00F24FD5">
        <w:t>(A.C.N.</w:t>
      </w:r>
      <w:r w:rsidR="00621A9C" w:rsidRPr="00F24FD5">
        <w:t xml:space="preserve"> </w:t>
      </w:r>
      <w:r w:rsidR="008709BE" w:rsidRPr="008709BE">
        <w:rPr>
          <w:highlight w:val="yellow"/>
        </w:rPr>
        <w:t xml:space="preserve">XXX </w:t>
      </w:r>
      <w:proofErr w:type="spellStart"/>
      <w:r w:rsidR="008709BE" w:rsidRPr="008709BE">
        <w:rPr>
          <w:highlight w:val="yellow"/>
        </w:rPr>
        <w:t>XXX</w:t>
      </w:r>
      <w:proofErr w:type="spellEnd"/>
      <w:r w:rsidR="008709BE" w:rsidRPr="008709BE">
        <w:rPr>
          <w:highlight w:val="yellow"/>
        </w:rPr>
        <w:t xml:space="preserve"> XXX</w:t>
      </w:r>
      <w:r w:rsidR="00F744D2" w:rsidRPr="00F24FD5">
        <w:t>)</w:t>
      </w:r>
    </w:p>
    <w:p w14:paraId="4535C2C8" w14:textId="77777777" w:rsidR="00C53573" w:rsidRDefault="00C53573" w:rsidP="00C53573">
      <w:r>
        <w:t>in accordance with Section 127(1) of</w:t>
      </w:r>
    </w:p>
    <w:p w14:paraId="3A7E3B56" w14:textId="77777777" w:rsidR="00C53573" w:rsidRDefault="00C53573" w:rsidP="00C53573">
      <w:r>
        <w:t>the Corporations Act by Authority of</w:t>
      </w:r>
    </w:p>
    <w:p w14:paraId="17B7336D" w14:textId="77777777" w:rsidR="00C53573" w:rsidRDefault="00F00838" w:rsidP="00C53573">
      <w:r>
        <w:t xml:space="preserve">two </w:t>
      </w:r>
      <w:r w:rsidR="00C53573">
        <w:t>Directors</w:t>
      </w:r>
      <w:r>
        <w:t xml:space="preserve"> or a Director and the</w:t>
      </w:r>
    </w:p>
    <w:p w14:paraId="6A3CA6A0" w14:textId="77777777" w:rsidR="00F00838" w:rsidRDefault="00F00838" w:rsidP="00C53573">
      <w:r>
        <w:t>Company Secretary:</w:t>
      </w:r>
    </w:p>
    <w:p w14:paraId="33D133A6" w14:textId="77777777" w:rsidR="00F00838" w:rsidRDefault="00F00838" w:rsidP="00C53573"/>
    <w:p w14:paraId="7BB733E1" w14:textId="77777777" w:rsidR="00F00838" w:rsidRDefault="00F00838" w:rsidP="00C53573"/>
    <w:p w14:paraId="3E4E3101" w14:textId="77777777" w:rsidR="00C53573" w:rsidRDefault="00C53573" w:rsidP="00C53573"/>
    <w:p w14:paraId="58BACD5A" w14:textId="77777777" w:rsidR="00F00838" w:rsidRDefault="00F00838" w:rsidP="00F00838">
      <w:r>
        <w:t>---------------------------------------------------</w:t>
      </w:r>
      <w:r>
        <w:tab/>
      </w:r>
      <w:r>
        <w:tab/>
        <w:t>---------------------------------------------------</w:t>
      </w:r>
    </w:p>
    <w:p w14:paraId="1164D54F" w14:textId="77777777" w:rsidR="00F00838" w:rsidRDefault="009B49F1" w:rsidP="00F00838">
      <w:r>
        <w:t>Director Signature</w:t>
      </w:r>
      <w:r w:rsidR="00F00838">
        <w:tab/>
      </w:r>
      <w:r w:rsidR="00F00838">
        <w:tab/>
      </w:r>
      <w:r w:rsidR="00F00838">
        <w:tab/>
      </w:r>
      <w:r w:rsidR="00F00838">
        <w:tab/>
      </w:r>
      <w:r w:rsidR="00F00838">
        <w:tab/>
        <w:t>Director / Company Secretary Signature</w:t>
      </w:r>
    </w:p>
    <w:p w14:paraId="6457E27B" w14:textId="77777777" w:rsidR="00F00838" w:rsidRDefault="00F00838" w:rsidP="00F00838"/>
    <w:p w14:paraId="1A987E06" w14:textId="77777777" w:rsidR="00F00838" w:rsidRDefault="00F00838" w:rsidP="00F00838"/>
    <w:p w14:paraId="672770E3" w14:textId="77777777" w:rsidR="00F00838" w:rsidRDefault="00F00838" w:rsidP="00F00838">
      <w:r>
        <w:t>---------------------------------------------------</w:t>
      </w:r>
      <w:r>
        <w:tab/>
      </w:r>
      <w:r>
        <w:tab/>
        <w:t>---------------------------------------------------</w:t>
      </w:r>
    </w:p>
    <w:p w14:paraId="6F22A3F5" w14:textId="77777777" w:rsidR="00F00838" w:rsidRDefault="00F00838" w:rsidP="00F00838">
      <w:r>
        <w:t>Print Name</w:t>
      </w:r>
      <w:r>
        <w:tab/>
      </w:r>
      <w:r>
        <w:tab/>
      </w:r>
      <w:r>
        <w:tab/>
      </w:r>
      <w:r>
        <w:tab/>
      </w:r>
      <w:r>
        <w:tab/>
      </w:r>
      <w:r>
        <w:tab/>
        <w:t>Print name</w:t>
      </w:r>
    </w:p>
    <w:p w14:paraId="1EF8D2A3" w14:textId="77777777" w:rsidR="00F00838" w:rsidRDefault="00F00838" w:rsidP="00F00838"/>
    <w:p w14:paraId="4AB56898" w14:textId="77777777" w:rsidR="00F00838" w:rsidRDefault="00F00838" w:rsidP="00F00838"/>
    <w:p w14:paraId="2C7A5D98" w14:textId="77777777" w:rsidR="00F00838" w:rsidRDefault="00F00838" w:rsidP="00F00838">
      <w:r>
        <w:t>---------------------------------------------------</w:t>
      </w:r>
      <w:r>
        <w:tab/>
      </w:r>
      <w:r>
        <w:tab/>
        <w:t>---------------------------------------------------</w:t>
      </w:r>
    </w:p>
    <w:p w14:paraId="6D6569E8" w14:textId="77777777" w:rsidR="00F00838" w:rsidRDefault="00F00838" w:rsidP="00F00838">
      <w:r>
        <w:t>Date</w:t>
      </w:r>
      <w:r>
        <w:tab/>
      </w:r>
      <w:r>
        <w:tab/>
      </w:r>
      <w:r>
        <w:tab/>
      </w:r>
      <w:r>
        <w:tab/>
      </w:r>
      <w:r>
        <w:tab/>
      </w:r>
      <w:r>
        <w:tab/>
      </w:r>
      <w:r>
        <w:tab/>
      </w:r>
      <w:proofErr w:type="spellStart"/>
      <w:r>
        <w:t>Date</w:t>
      </w:r>
      <w:proofErr w:type="spellEnd"/>
    </w:p>
    <w:p w14:paraId="669CD361" w14:textId="77777777" w:rsidR="00C53573" w:rsidRDefault="00C53573" w:rsidP="00C53573">
      <w:r>
        <w:t>Director/Secretary</w:t>
      </w:r>
    </w:p>
    <w:p w14:paraId="296611DF" w14:textId="77777777" w:rsidR="00FE709C" w:rsidRDefault="00FE709C" w:rsidP="00FE709C"/>
    <w:p w14:paraId="2708F1D8" w14:textId="77777777" w:rsidR="00026E69" w:rsidRDefault="00026E69">
      <w:pPr>
        <w:rPr>
          <w:rFonts w:eastAsiaTheme="majorEastAsia"/>
          <w:b/>
          <w:sz w:val="32"/>
          <w:szCs w:val="32"/>
        </w:rPr>
      </w:pPr>
      <w:r>
        <w:rPr>
          <w:b/>
        </w:rPr>
        <w:br w:type="page"/>
      </w:r>
    </w:p>
    <w:p w14:paraId="4BC8657D" w14:textId="6EAE3F80" w:rsidR="00CC3D27" w:rsidRPr="00D121B3" w:rsidRDefault="00CC3D27" w:rsidP="00D121B3">
      <w:pPr>
        <w:pStyle w:val="Heading1"/>
        <w:pBdr>
          <w:bottom w:val="single" w:sz="4" w:space="1" w:color="auto"/>
        </w:pBdr>
        <w:rPr>
          <w:rFonts w:ascii="Times New Roman" w:hAnsi="Times New Roman" w:cs="Times New Roman"/>
          <w:b/>
          <w:color w:val="auto"/>
        </w:rPr>
      </w:pPr>
      <w:bookmarkStart w:id="72" w:name="_Toc140236995"/>
      <w:bookmarkStart w:id="73" w:name="_Toc140240975"/>
      <w:bookmarkStart w:id="74" w:name="_Toc141172158"/>
      <w:r w:rsidRPr="00D121B3">
        <w:rPr>
          <w:rFonts w:ascii="Times New Roman" w:hAnsi="Times New Roman" w:cs="Times New Roman"/>
          <w:b/>
          <w:color w:val="auto"/>
        </w:rPr>
        <w:lastRenderedPageBreak/>
        <w:t>Schedule 1</w:t>
      </w:r>
      <w:bookmarkEnd w:id="72"/>
      <w:bookmarkEnd w:id="73"/>
      <w:bookmarkEnd w:id="74"/>
      <w:r w:rsidRPr="00D121B3">
        <w:rPr>
          <w:rFonts w:ascii="Times New Roman" w:hAnsi="Times New Roman" w:cs="Times New Roman"/>
          <w:b/>
          <w:color w:val="auto"/>
        </w:rPr>
        <w:t xml:space="preserve"> </w:t>
      </w:r>
    </w:p>
    <w:p w14:paraId="61EA3F34" w14:textId="193CDFBE" w:rsidR="00CC3D27" w:rsidRDefault="00CC3D27" w:rsidP="00CC3D27"/>
    <w:p w14:paraId="55193DF8" w14:textId="0C086827" w:rsidR="00D64B1C" w:rsidRPr="004B1FE0" w:rsidRDefault="00D64B1C" w:rsidP="00D64B1C">
      <w:pPr>
        <w:rPr>
          <w:b/>
          <w:bCs/>
        </w:rPr>
      </w:pPr>
      <w:r>
        <w:rPr>
          <w:b/>
          <w:bCs/>
        </w:rPr>
        <w:t>ITEM</w:t>
      </w:r>
      <w:r w:rsidRPr="004B1FE0">
        <w:rPr>
          <w:b/>
          <w:bCs/>
        </w:rPr>
        <w:t xml:space="preserve"> 1: </w:t>
      </w:r>
      <w:r w:rsidRPr="004B1FE0">
        <w:rPr>
          <w:b/>
          <w:bCs/>
        </w:rPr>
        <w:tab/>
      </w:r>
      <w:r w:rsidRPr="00926F40">
        <w:rPr>
          <w:b/>
          <w:bCs/>
          <w:u w:val="single"/>
        </w:rPr>
        <w:t xml:space="preserve">The </w:t>
      </w:r>
      <w:r w:rsidR="00EE1F1C">
        <w:rPr>
          <w:b/>
          <w:bCs/>
          <w:u w:val="single"/>
        </w:rPr>
        <w:t>Principal</w:t>
      </w:r>
    </w:p>
    <w:p w14:paraId="446B357A" w14:textId="77777777" w:rsidR="00D64B1C" w:rsidRDefault="00D64B1C" w:rsidP="00D64B1C"/>
    <w:p w14:paraId="5FEF4FC0" w14:textId="38982EC5" w:rsidR="00D64B1C" w:rsidRDefault="00D64B1C" w:rsidP="00D64B1C">
      <w:pPr>
        <w:ind w:left="1418"/>
      </w:pPr>
      <w:r>
        <w:rPr>
          <w:bCs/>
          <w:highlight w:val="yellow"/>
        </w:rPr>
        <w:t>[</w:t>
      </w:r>
      <w:r w:rsidRPr="00026E69">
        <w:rPr>
          <w:bCs/>
          <w:highlight w:val="yellow"/>
        </w:rPr>
        <w:t>State contracting entity name</w:t>
      </w:r>
      <w:r w:rsidR="00026E69">
        <w:rPr>
          <w:bCs/>
        </w:rPr>
        <w:t>]</w:t>
      </w:r>
      <w:r>
        <w:rPr>
          <w:bCs/>
        </w:rPr>
        <w:t xml:space="preserve">, </w:t>
      </w:r>
      <w:r>
        <w:t xml:space="preserve">a body corporate </w:t>
      </w:r>
      <w:r w:rsidR="00026E69">
        <w:t>pursuant to the [</w:t>
      </w:r>
      <w:r w:rsidR="00026E69" w:rsidRPr="00026E69">
        <w:rPr>
          <w:highlight w:val="yellow"/>
        </w:rPr>
        <w:t xml:space="preserve">insert relevant Act – </w:t>
      </w:r>
      <w:proofErr w:type="spellStart"/>
      <w:proofErr w:type="gramStart"/>
      <w:r w:rsidR="00026E69" w:rsidRPr="00026E69">
        <w:rPr>
          <w:highlight w:val="yellow"/>
        </w:rPr>
        <w:t>eg</w:t>
      </w:r>
      <w:proofErr w:type="spellEnd"/>
      <w:proofErr w:type="gramEnd"/>
      <w:r w:rsidR="00026E69" w:rsidRPr="00026E69">
        <w:rPr>
          <w:highlight w:val="yellow"/>
        </w:rPr>
        <w:t xml:space="preserve"> </w:t>
      </w:r>
      <w:r w:rsidRPr="00026E69">
        <w:rPr>
          <w:i/>
          <w:iCs/>
          <w:highlight w:val="yellow"/>
        </w:rPr>
        <w:t>Administrative Arrangements Act 1994</w:t>
      </w:r>
      <w:r w:rsidR="00026E69" w:rsidRPr="00026E69">
        <w:t>]</w:t>
      </w:r>
      <w:r>
        <w:t xml:space="preserve"> of</w:t>
      </w:r>
      <w:r>
        <w:rPr>
          <w:bCs/>
        </w:rPr>
        <w:t xml:space="preserve"> [</w:t>
      </w:r>
      <w:r w:rsidRPr="00455B21">
        <w:rPr>
          <w:bCs/>
          <w:highlight w:val="yellow"/>
        </w:rPr>
        <w:t>insert address</w:t>
      </w:r>
      <w:r>
        <w:rPr>
          <w:bCs/>
        </w:rPr>
        <w:t>]</w:t>
      </w:r>
    </w:p>
    <w:p w14:paraId="09D089AF" w14:textId="7D0AC09C" w:rsidR="004B1FE0" w:rsidRDefault="004B1FE0" w:rsidP="00CC3D27"/>
    <w:p w14:paraId="208C15F0" w14:textId="61E5EBC1" w:rsidR="004B1FE0" w:rsidRPr="00926F40" w:rsidRDefault="00455B21" w:rsidP="00CC3D27">
      <w:pPr>
        <w:rPr>
          <w:b/>
          <w:bCs/>
          <w:u w:val="single"/>
        </w:rPr>
      </w:pPr>
      <w:r>
        <w:rPr>
          <w:b/>
          <w:bCs/>
        </w:rPr>
        <w:t>ITEM</w:t>
      </w:r>
      <w:r w:rsidR="004B1FE0" w:rsidRPr="004B1FE0">
        <w:rPr>
          <w:b/>
          <w:bCs/>
        </w:rPr>
        <w:t xml:space="preserve"> </w:t>
      </w:r>
      <w:r w:rsidR="00D64B1C">
        <w:rPr>
          <w:b/>
          <w:bCs/>
        </w:rPr>
        <w:t>2</w:t>
      </w:r>
      <w:r w:rsidR="004B1FE0" w:rsidRPr="004B1FE0">
        <w:rPr>
          <w:b/>
          <w:bCs/>
        </w:rPr>
        <w:t xml:space="preserve">: </w:t>
      </w:r>
      <w:r w:rsidR="004B1FE0" w:rsidRPr="004B1FE0">
        <w:rPr>
          <w:b/>
          <w:bCs/>
        </w:rPr>
        <w:tab/>
      </w:r>
      <w:r w:rsidRPr="00926F40">
        <w:rPr>
          <w:b/>
          <w:bCs/>
          <w:u w:val="single"/>
        </w:rPr>
        <w:t xml:space="preserve">The </w:t>
      </w:r>
      <w:r w:rsidR="004B1FE0" w:rsidRPr="00926F40">
        <w:rPr>
          <w:b/>
          <w:bCs/>
          <w:u w:val="single"/>
        </w:rPr>
        <w:t>Applicant</w:t>
      </w:r>
    </w:p>
    <w:p w14:paraId="2EB16869" w14:textId="40B5649D" w:rsidR="004B1FE0" w:rsidRDefault="004B1FE0" w:rsidP="00CC3D27"/>
    <w:p w14:paraId="7A37ADB5" w14:textId="65FF39C8" w:rsidR="004B1FE0" w:rsidRDefault="00D64B1C" w:rsidP="00455B21">
      <w:pPr>
        <w:ind w:left="1418"/>
      </w:pPr>
      <w:r>
        <w:rPr>
          <w:bCs/>
          <w:highlight w:val="yellow"/>
        </w:rPr>
        <w:t>[</w:t>
      </w:r>
      <w:r w:rsidR="00455B21">
        <w:rPr>
          <w:bCs/>
          <w:highlight w:val="yellow"/>
        </w:rPr>
        <w:t>Applicant</w:t>
      </w:r>
      <w:r w:rsidR="00455B21" w:rsidRPr="008709BE">
        <w:rPr>
          <w:bCs/>
          <w:highlight w:val="yellow"/>
        </w:rPr>
        <w:t>’s Name</w:t>
      </w:r>
      <w:r>
        <w:rPr>
          <w:bCs/>
        </w:rPr>
        <w:t>]</w:t>
      </w:r>
      <w:r w:rsidR="00455B21">
        <w:rPr>
          <w:bCs/>
        </w:rPr>
        <w:t xml:space="preserve"> </w:t>
      </w:r>
      <w:r w:rsidR="00455B21" w:rsidRPr="00D121B3">
        <w:rPr>
          <w:bCs/>
          <w:highlight w:val="yellow"/>
        </w:rPr>
        <w:t>Pty Ltd</w:t>
      </w:r>
      <w:r w:rsidR="00455B21">
        <w:rPr>
          <w:bCs/>
          <w:highlight w:val="yellow"/>
        </w:rPr>
        <w:t xml:space="preserve"> ACN [ </w:t>
      </w:r>
      <w:proofErr w:type="gramStart"/>
      <w:r w:rsidR="00455B21">
        <w:rPr>
          <w:bCs/>
          <w:highlight w:val="yellow"/>
        </w:rPr>
        <w:t xml:space="preserve">  ]</w:t>
      </w:r>
      <w:proofErr w:type="gramEnd"/>
      <w:r w:rsidR="00455B21">
        <w:rPr>
          <w:bCs/>
        </w:rPr>
        <w:t xml:space="preserve"> of [</w:t>
      </w:r>
      <w:r w:rsidR="00455B21" w:rsidRPr="00455B21">
        <w:rPr>
          <w:bCs/>
          <w:highlight w:val="yellow"/>
        </w:rPr>
        <w:t>insert address</w:t>
      </w:r>
      <w:r w:rsidR="00455B21">
        <w:rPr>
          <w:bCs/>
        </w:rPr>
        <w:t>]</w:t>
      </w:r>
    </w:p>
    <w:p w14:paraId="1AE0EB06" w14:textId="28B161E6" w:rsidR="004B1FE0" w:rsidRDefault="004B1FE0" w:rsidP="00CC3D27"/>
    <w:p w14:paraId="3E6A740D" w14:textId="347328FA" w:rsidR="00455B21" w:rsidRPr="004B1FE0" w:rsidRDefault="00455B21" w:rsidP="00455B21">
      <w:pPr>
        <w:rPr>
          <w:b/>
          <w:bCs/>
        </w:rPr>
      </w:pPr>
      <w:r>
        <w:rPr>
          <w:b/>
          <w:bCs/>
        </w:rPr>
        <w:t>ITEM</w:t>
      </w:r>
      <w:r w:rsidRPr="004B1FE0">
        <w:rPr>
          <w:b/>
          <w:bCs/>
        </w:rPr>
        <w:t xml:space="preserve"> </w:t>
      </w:r>
      <w:r w:rsidR="00D64B1C">
        <w:rPr>
          <w:b/>
          <w:bCs/>
        </w:rPr>
        <w:t>3</w:t>
      </w:r>
      <w:r w:rsidRPr="004B1FE0">
        <w:rPr>
          <w:b/>
          <w:bCs/>
        </w:rPr>
        <w:t xml:space="preserve">: </w:t>
      </w:r>
      <w:r w:rsidRPr="004B1FE0">
        <w:rPr>
          <w:b/>
          <w:bCs/>
        </w:rPr>
        <w:tab/>
      </w:r>
      <w:r w:rsidRPr="00926F40">
        <w:rPr>
          <w:b/>
          <w:bCs/>
          <w:u w:val="single"/>
        </w:rPr>
        <w:t>The Guarantor</w:t>
      </w:r>
    </w:p>
    <w:p w14:paraId="303DDB47" w14:textId="77777777" w:rsidR="00926F40" w:rsidRDefault="00926F40" w:rsidP="00455B21">
      <w:pPr>
        <w:ind w:left="1418"/>
        <w:rPr>
          <w:bCs/>
          <w:highlight w:val="yellow"/>
        </w:rPr>
      </w:pPr>
    </w:p>
    <w:p w14:paraId="7D6A245A" w14:textId="56810F89" w:rsidR="00455B21" w:rsidRDefault="00D64B1C" w:rsidP="00455B21">
      <w:pPr>
        <w:ind w:left="1418"/>
      </w:pPr>
      <w:r>
        <w:rPr>
          <w:bCs/>
          <w:highlight w:val="yellow"/>
        </w:rPr>
        <w:t>[</w:t>
      </w:r>
      <w:r w:rsidR="00455B21">
        <w:rPr>
          <w:bCs/>
          <w:highlight w:val="yellow"/>
        </w:rPr>
        <w:t>Guarantor’s</w:t>
      </w:r>
      <w:r w:rsidR="00455B21" w:rsidRPr="008709BE">
        <w:rPr>
          <w:bCs/>
          <w:highlight w:val="yellow"/>
        </w:rPr>
        <w:t xml:space="preserve"> Name</w:t>
      </w:r>
      <w:r>
        <w:rPr>
          <w:bCs/>
        </w:rPr>
        <w:t>]</w:t>
      </w:r>
      <w:r w:rsidR="00455B21">
        <w:rPr>
          <w:bCs/>
        </w:rPr>
        <w:t xml:space="preserve"> </w:t>
      </w:r>
      <w:r w:rsidR="00455B21" w:rsidRPr="00D121B3">
        <w:rPr>
          <w:bCs/>
          <w:highlight w:val="yellow"/>
        </w:rPr>
        <w:t>Pty Ltd</w:t>
      </w:r>
      <w:r w:rsidR="00455B21">
        <w:rPr>
          <w:bCs/>
          <w:highlight w:val="yellow"/>
        </w:rPr>
        <w:t xml:space="preserve"> ACN [ </w:t>
      </w:r>
      <w:proofErr w:type="gramStart"/>
      <w:r w:rsidR="00455B21">
        <w:rPr>
          <w:bCs/>
          <w:highlight w:val="yellow"/>
        </w:rPr>
        <w:t xml:space="preserve">  ]</w:t>
      </w:r>
      <w:proofErr w:type="gramEnd"/>
      <w:r w:rsidR="00455B21">
        <w:rPr>
          <w:bCs/>
        </w:rPr>
        <w:t xml:space="preserve"> of [</w:t>
      </w:r>
      <w:r w:rsidR="00455B21" w:rsidRPr="00455B21">
        <w:rPr>
          <w:bCs/>
          <w:highlight w:val="yellow"/>
        </w:rPr>
        <w:t>insert address</w:t>
      </w:r>
      <w:r w:rsidR="00455B21">
        <w:rPr>
          <w:bCs/>
        </w:rPr>
        <w:t>]</w:t>
      </w:r>
    </w:p>
    <w:p w14:paraId="38056FE6" w14:textId="50E86233" w:rsidR="00455B21" w:rsidRDefault="00455B21" w:rsidP="00CC3D27"/>
    <w:p w14:paraId="5CB1AA70" w14:textId="5B77C500" w:rsidR="004B1FE0" w:rsidRPr="00455B21" w:rsidRDefault="00455B21" w:rsidP="00CC3D27">
      <w:pPr>
        <w:rPr>
          <w:b/>
          <w:bCs/>
        </w:rPr>
      </w:pPr>
      <w:r w:rsidRPr="00455B21">
        <w:rPr>
          <w:b/>
          <w:bCs/>
        </w:rPr>
        <w:t>ITEM</w:t>
      </w:r>
      <w:r w:rsidR="004B1FE0" w:rsidRPr="00455B21">
        <w:rPr>
          <w:b/>
          <w:bCs/>
        </w:rPr>
        <w:t xml:space="preserve"> </w:t>
      </w:r>
      <w:r w:rsidR="00D64B1C">
        <w:rPr>
          <w:b/>
          <w:bCs/>
        </w:rPr>
        <w:t>4</w:t>
      </w:r>
      <w:r w:rsidR="004B1FE0" w:rsidRPr="00455B21">
        <w:rPr>
          <w:b/>
          <w:bCs/>
        </w:rPr>
        <w:t xml:space="preserve">: </w:t>
      </w:r>
      <w:r w:rsidRPr="00455B21">
        <w:rPr>
          <w:b/>
          <w:bCs/>
        </w:rPr>
        <w:tab/>
      </w:r>
      <w:r w:rsidR="004B1FE0" w:rsidRPr="00926F40">
        <w:rPr>
          <w:b/>
          <w:bCs/>
          <w:u w:val="single"/>
        </w:rPr>
        <w:t xml:space="preserve">The </w:t>
      </w:r>
      <w:r w:rsidR="00937187">
        <w:rPr>
          <w:b/>
          <w:bCs/>
          <w:u w:val="single"/>
        </w:rPr>
        <w:t>Guaranteed Agreement</w:t>
      </w:r>
    </w:p>
    <w:p w14:paraId="3A48A890" w14:textId="77777777" w:rsidR="00926F40" w:rsidRPr="00926F40" w:rsidRDefault="00926F40" w:rsidP="00926F40">
      <w:pPr>
        <w:ind w:left="1418"/>
        <w:rPr>
          <w:bCs/>
          <w:highlight w:val="yellow"/>
        </w:rPr>
      </w:pPr>
    </w:p>
    <w:p w14:paraId="59993065" w14:textId="431011AF" w:rsidR="00455B21" w:rsidRPr="004B1FE0" w:rsidRDefault="00455B21" w:rsidP="00455B21">
      <w:pPr>
        <w:tabs>
          <w:tab w:val="left" w:pos="4253"/>
        </w:tabs>
        <w:spacing w:before="120" w:after="120"/>
        <w:ind w:left="1418"/>
        <w:rPr>
          <w:bCs/>
        </w:rPr>
      </w:pPr>
      <w:r w:rsidRPr="00CD4714">
        <w:rPr>
          <w:bCs/>
        </w:rPr>
        <w:t xml:space="preserve">The </w:t>
      </w:r>
      <w:r w:rsidR="00926F40">
        <w:rPr>
          <w:bCs/>
        </w:rPr>
        <w:t>agreement</w:t>
      </w:r>
      <w:r>
        <w:rPr>
          <w:bCs/>
        </w:rPr>
        <w:t xml:space="preserve"> [</w:t>
      </w:r>
      <w:proofErr w:type="gramStart"/>
      <w:r w:rsidRPr="00455B21">
        <w:rPr>
          <w:bCs/>
          <w:highlight w:val="yellow"/>
        </w:rPr>
        <w:t>entered into</w:t>
      </w:r>
      <w:proofErr w:type="gramEnd"/>
      <w:r w:rsidRPr="00455B21">
        <w:rPr>
          <w:bCs/>
          <w:highlight w:val="yellow"/>
        </w:rPr>
        <w:t xml:space="preserve"> on [insert date]] / [to be entered into on or around the date of this Deed</w:t>
      </w:r>
      <w:r>
        <w:rPr>
          <w:bCs/>
        </w:rPr>
        <w:t>]</w:t>
      </w:r>
      <w:r w:rsidRPr="00CD4714">
        <w:rPr>
          <w:bCs/>
        </w:rPr>
        <w:t xml:space="preserve"> between </w:t>
      </w:r>
      <w:r w:rsidR="00026E69">
        <w:rPr>
          <w:bCs/>
        </w:rPr>
        <w:t xml:space="preserve">the </w:t>
      </w:r>
      <w:r w:rsidR="00EE1F1C">
        <w:rPr>
          <w:bCs/>
        </w:rPr>
        <w:t>Principal</w:t>
      </w:r>
      <w:r>
        <w:rPr>
          <w:bCs/>
        </w:rPr>
        <w:t xml:space="preserve"> </w:t>
      </w:r>
      <w:r w:rsidRPr="00CD4714">
        <w:rPr>
          <w:bCs/>
        </w:rPr>
        <w:t xml:space="preserve">and the </w:t>
      </w:r>
      <w:r>
        <w:rPr>
          <w:bCs/>
        </w:rPr>
        <w:t xml:space="preserve">Applicant, titled </w:t>
      </w:r>
      <w:r w:rsidRPr="00455B21">
        <w:rPr>
          <w:bCs/>
          <w:highlight w:val="yellow"/>
        </w:rPr>
        <w:t>[insert]</w:t>
      </w:r>
      <w:r>
        <w:rPr>
          <w:bCs/>
        </w:rPr>
        <w:t xml:space="preserve"> (contract reference [</w:t>
      </w:r>
      <w:r w:rsidRPr="00455B21">
        <w:rPr>
          <w:bCs/>
          <w:highlight w:val="yellow"/>
        </w:rPr>
        <w:t>insert</w:t>
      </w:r>
      <w:r>
        <w:rPr>
          <w:bCs/>
        </w:rPr>
        <w:t>])</w:t>
      </w:r>
    </w:p>
    <w:p w14:paraId="686E7AC3" w14:textId="111D5F8F" w:rsidR="00455B21" w:rsidRDefault="00455B21" w:rsidP="00CC3D27"/>
    <w:p w14:paraId="0B2CF93D" w14:textId="08254C6C" w:rsidR="004B1FE0" w:rsidRPr="00455B21" w:rsidRDefault="00455B21" w:rsidP="00CC3D27">
      <w:pPr>
        <w:rPr>
          <w:b/>
          <w:bCs/>
        </w:rPr>
      </w:pPr>
      <w:r w:rsidRPr="00455B21">
        <w:rPr>
          <w:b/>
          <w:bCs/>
        </w:rPr>
        <w:t>ITEM</w:t>
      </w:r>
      <w:r w:rsidR="004B1FE0" w:rsidRPr="00455B21">
        <w:rPr>
          <w:b/>
          <w:bCs/>
        </w:rPr>
        <w:t xml:space="preserve"> </w:t>
      </w:r>
      <w:r w:rsidR="00D64B1C">
        <w:rPr>
          <w:b/>
          <w:bCs/>
        </w:rPr>
        <w:t>5</w:t>
      </w:r>
      <w:r w:rsidR="004B1FE0" w:rsidRPr="00455B21">
        <w:rPr>
          <w:b/>
          <w:bCs/>
        </w:rPr>
        <w:t xml:space="preserve">:  </w:t>
      </w:r>
      <w:r w:rsidRPr="00455B21">
        <w:rPr>
          <w:b/>
          <w:bCs/>
        </w:rPr>
        <w:tab/>
      </w:r>
      <w:r w:rsidR="004B1FE0" w:rsidRPr="00926F40">
        <w:rPr>
          <w:b/>
          <w:bCs/>
          <w:u w:val="single"/>
        </w:rPr>
        <w:t>Address for Notices</w:t>
      </w:r>
    </w:p>
    <w:p w14:paraId="7EAEA765" w14:textId="77777777" w:rsidR="004B1FE0" w:rsidRDefault="004B1FE0" w:rsidP="00CC3D27"/>
    <w:tbl>
      <w:tblPr>
        <w:tblW w:w="0" w:type="auto"/>
        <w:tblInd w:w="1418" w:type="dxa"/>
        <w:tblLook w:val="0000" w:firstRow="0" w:lastRow="0" w:firstColumn="0" w:lastColumn="0" w:noHBand="0" w:noVBand="0"/>
      </w:tblPr>
      <w:tblGrid>
        <w:gridCol w:w="2587"/>
        <w:gridCol w:w="4926"/>
      </w:tblGrid>
      <w:tr w:rsidR="00CC3D27" w14:paraId="6141DD08" w14:textId="77777777" w:rsidTr="00455B21">
        <w:tc>
          <w:tcPr>
            <w:tcW w:w="2587" w:type="dxa"/>
          </w:tcPr>
          <w:p w14:paraId="7287A313" w14:textId="751694AD" w:rsidR="00CC3D27" w:rsidRDefault="009B0404" w:rsidP="0089120A">
            <w:pPr>
              <w:tabs>
                <w:tab w:val="left" w:pos="4253"/>
              </w:tabs>
              <w:spacing w:before="120" w:after="120"/>
              <w:rPr>
                <w:bCs/>
              </w:rPr>
            </w:pPr>
            <w:r>
              <w:rPr>
                <w:bCs/>
              </w:rPr>
              <w:t>T</w:t>
            </w:r>
            <w:r w:rsidR="00CC3D27">
              <w:rPr>
                <w:bCs/>
              </w:rPr>
              <w:t xml:space="preserve">he </w:t>
            </w:r>
            <w:r w:rsidR="00EE1F1C">
              <w:rPr>
                <w:bCs/>
              </w:rPr>
              <w:t>Principal</w:t>
            </w:r>
            <w:r w:rsidR="00CC3D27">
              <w:rPr>
                <w:bCs/>
              </w:rPr>
              <w:t>:</w:t>
            </w:r>
          </w:p>
        </w:tc>
        <w:tc>
          <w:tcPr>
            <w:tcW w:w="4926" w:type="dxa"/>
          </w:tcPr>
          <w:p w14:paraId="58881366" w14:textId="77777777" w:rsidR="00CC3D27" w:rsidRPr="006C3A9F" w:rsidRDefault="00CC3D27" w:rsidP="0089120A">
            <w:pPr>
              <w:tabs>
                <w:tab w:val="left" w:pos="4253"/>
              </w:tabs>
              <w:spacing w:before="120" w:after="120"/>
              <w:rPr>
                <w:bCs/>
                <w:highlight w:val="yellow"/>
              </w:rPr>
            </w:pPr>
            <w:r w:rsidRPr="006C3A9F">
              <w:rPr>
                <w:bCs/>
                <w:highlight w:val="yellow"/>
              </w:rPr>
              <w:t>Department for Infrastructure</w:t>
            </w:r>
            <w:r w:rsidR="00080830" w:rsidRPr="006C3A9F">
              <w:rPr>
                <w:bCs/>
                <w:highlight w:val="yellow"/>
              </w:rPr>
              <w:t xml:space="preserve"> and Transport</w:t>
            </w:r>
          </w:p>
          <w:p w14:paraId="775D27DD" w14:textId="15771BBB" w:rsidR="00CC3D27" w:rsidRPr="006C3A9F" w:rsidRDefault="00054D91" w:rsidP="0089120A">
            <w:pPr>
              <w:tabs>
                <w:tab w:val="left" w:pos="4253"/>
              </w:tabs>
              <w:spacing w:before="120" w:after="120"/>
              <w:rPr>
                <w:bCs/>
                <w:highlight w:val="yellow"/>
              </w:rPr>
            </w:pPr>
            <w:r>
              <w:rPr>
                <w:bCs/>
                <w:highlight w:val="yellow"/>
              </w:rPr>
              <w:t>83 Pirie Street</w:t>
            </w:r>
            <w:r w:rsidR="00CC3D27" w:rsidRPr="006C3A9F">
              <w:rPr>
                <w:bCs/>
                <w:highlight w:val="yellow"/>
              </w:rPr>
              <w:t>,</w:t>
            </w:r>
          </w:p>
          <w:p w14:paraId="4BCF3422" w14:textId="77777777" w:rsidR="00CC3D27" w:rsidRPr="006C3A9F" w:rsidRDefault="00CC3D27" w:rsidP="0089120A">
            <w:pPr>
              <w:tabs>
                <w:tab w:val="left" w:pos="4253"/>
              </w:tabs>
              <w:spacing w:before="120" w:after="120"/>
              <w:rPr>
                <w:bCs/>
                <w:highlight w:val="yellow"/>
              </w:rPr>
            </w:pPr>
            <w:r w:rsidRPr="006C3A9F">
              <w:rPr>
                <w:bCs/>
                <w:highlight w:val="yellow"/>
              </w:rPr>
              <w:t>Adelaide SA 5000.</w:t>
            </w:r>
          </w:p>
          <w:p w14:paraId="670FD716" w14:textId="3F2616AD" w:rsidR="00CC3D27" w:rsidRPr="006C3A9F" w:rsidRDefault="00CC3D27" w:rsidP="0089120A">
            <w:pPr>
              <w:tabs>
                <w:tab w:val="left" w:pos="4253"/>
              </w:tabs>
              <w:spacing w:before="120" w:after="120"/>
              <w:rPr>
                <w:bCs/>
                <w:highlight w:val="yellow"/>
              </w:rPr>
            </w:pPr>
            <w:r w:rsidRPr="006C3A9F">
              <w:rPr>
                <w:bCs/>
                <w:highlight w:val="yellow"/>
              </w:rPr>
              <w:t xml:space="preserve">Attention: </w:t>
            </w:r>
            <w:r w:rsidR="00054D91">
              <w:rPr>
                <w:bCs/>
                <w:highlight w:val="yellow"/>
              </w:rPr>
              <w:t>Executive Director, Commercial and Contract Management</w:t>
            </w:r>
          </w:p>
          <w:p w14:paraId="65BB65EB" w14:textId="77777777" w:rsidR="00CC3D27" w:rsidRPr="006C3A9F" w:rsidRDefault="00CC3D27" w:rsidP="0089120A">
            <w:pPr>
              <w:tabs>
                <w:tab w:val="left" w:pos="4253"/>
              </w:tabs>
              <w:spacing w:before="120" w:after="120"/>
              <w:rPr>
                <w:bCs/>
                <w:highlight w:val="yellow"/>
                <w:u w:val="single"/>
              </w:rPr>
            </w:pPr>
          </w:p>
        </w:tc>
      </w:tr>
      <w:tr w:rsidR="00CC3D27" w14:paraId="34F2D402" w14:textId="77777777" w:rsidTr="00455B21">
        <w:tc>
          <w:tcPr>
            <w:tcW w:w="2587" w:type="dxa"/>
          </w:tcPr>
          <w:p w14:paraId="36C974FE" w14:textId="77777777" w:rsidR="00CC3D27" w:rsidRDefault="009B0404" w:rsidP="001E7D5F">
            <w:pPr>
              <w:tabs>
                <w:tab w:val="left" w:pos="4253"/>
              </w:tabs>
              <w:spacing w:before="120" w:after="120"/>
              <w:rPr>
                <w:bCs/>
              </w:rPr>
            </w:pPr>
            <w:r>
              <w:rPr>
                <w:bCs/>
              </w:rPr>
              <w:t>T</w:t>
            </w:r>
            <w:r w:rsidR="00CC3D27">
              <w:rPr>
                <w:bCs/>
              </w:rPr>
              <w:t xml:space="preserve">he </w:t>
            </w:r>
            <w:r w:rsidR="001E7D5F">
              <w:rPr>
                <w:bCs/>
              </w:rPr>
              <w:t>Applicant</w:t>
            </w:r>
            <w:r w:rsidR="00CC3D27">
              <w:rPr>
                <w:bCs/>
              </w:rPr>
              <w:t>:</w:t>
            </w:r>
          </w:p>
        </w:tc>
        <w:tc>
          <w:tcPr>
            <w:tcW w:w="4926" w:type="dxa"/>
          </w:tcPr>
          <w:p w14:paraId="6999FC21" w14:textId="04C5885A" w:rsidR="00CC3D27" w:rsidRPr="00D121B3" w:rsidRDefault="001E7D5F" w:rsidP="0089120A">
            <w:pPr>
              <w:tabs>
                <w:tab w:val="left" w:pos="4253"/>
              </w:tabs>
              <w:spacing w:before="120" w:after="120"/>
              <w:rPr>
                <w:bCs/>
                <w:highlight w:val="yellow"/>
              </w:rPr>
            </w:pPr>
            <w:r>
              <w:rPr>
                <w:bCs/>
                <w:highlight w:val="yellow"/>
              </w:rPr>
              <w:t>Applicant</w:t>
            </w:r>
            <w:r w:rsidR="008709BE" w:rsidRPr="008709BE">
              <w:rPr>
                <w:bCs/>
                <w:highlight w:val="yellow"/>
              </w:rPr>
              <w:t>’s Name</w:t>
            </w:r>
            <w:r w:rsidR="00CC3D27">
              <w:rPr>
                <w:bCs/>
              </w:rPr>
              <w:t xml:space="preserve"> </w:t>
            </w:r>
            <w:r w:rsidR="00CC3D27" w:rsidRPr="00D121B3">
              <w:rPr>
                <w:bCs/>
                <w:highlight w:val="yellow"/>
              </w:rPr>
              <w:t>Pty Ltd</w:t>
            </w:r>
            <w:r w:rsidR="004B1FE0">
              <w:rPr>
                <w:bCs/>
                <w:highlight w:val="yellow"/>
              </w:rPr>
              <w:t xml:space="preserve"> </w:t>
            </w:r>
          </w:p>
          <w:p w14:paraId="536A5F3F" w14:textId="77777777" w:rsidR="00CC3D27" w:rsidRDefault="001E7D5F" w:rsidP="0089120A">
            <w:pPr>
              <w:tabs>
                <w:tab w:val="left" w:pos="4253"/>
              </w:tabs>
              <w:spacing w:before="120" w:after="120"/>
              <w:rPr>
                <w:bCs/>
              </w:rPr>
            </w:pPr>
            <w:r>
              <w:rPr>
                <w:bCs/>
                <w:highlight w:val="yellow"/>
              </w:rPr>
              <w:t>Applicant</w:t>
            </w:r>
            <w:r w:rsidR="008709BE" w:rsidRPr="00D121B3">
              <w:rPr>
                <w:bCs/>
                <w:highlight w:val="yellow"/>
              </w:rPr>
              <w:t>’s Address</w:t>
            </w:r>
            <w:r w:rsidR="00CC3D27" w:rsidRPr="00D121B3">
              <w:rPr>
                <w:bCs/>
                <w:highlight w:val="yellow"/>
              </w:rPr>
              <w:t>,</w:t>
            </w:r>
          </w:p>
          <w:p w14:paraId="32D4C4E3" w14:textId="77777777" w:rsidR="00CC3D27" w:rsidRDefault="008709BE" w:rsidP="0089120A">
            <w:pPr>
              <w:tabs>
                <w:tab w:val="left" w:pos="4253"/>
              </w:tabs>
              <w:spacing w:before="120" w:after="120"/>
              <w:rPr>
                <w:bCs/>
              </w:rPr>
            </w:pPr>
            <w:r w:rsidRPr="008709BE">
              <w:rPr>
                <w:bCs/>
                <w:highlight w:val="yellow"/>
              </w:rPr>
              <w:t>CITY</w:t>
            </w:r>
            <w:r w:rsidR="00CC3D27" w:rsidRPr="008709BE">
              <w:rPr>
                <w:bCs/>
                <w:highlight w:val="yellow"/>
              </w:rPr>
              <w:t xml:space="preserve"> </w:t>
            </w:r>
            <w:r w:rsidRPr="008709BE">
              <w:rPr>
                <w:bCs/>
                <w:highlight w:val="yellow"/>
              </w:rPr>
              <w:t>STATE</w:t>
            </w:r>
            <w:r w:rsidR="00CC3D27" w:rsidRPr="008709BE">
              <w:rPr>
                <w:bCs/>
                <w:highlight w:val="yellow"/>
              </w:rPr>
              <w:t xml:space="preserve"> </w:t>
            </w:r>
            <w:r w:rsidRPr="008709BE">
              <w:rPr>
                <w:bCs/>
                <w:highlight w:val="yellow"/>
              </w:rPr>
              <w:t>POSTCODE</w:t>
            </w:r>
            <w:r w:rsidR="00CC3D27">
              <w:rPr>
                <w:bCs/>
              </w:rPr>
              <w:t>,</w:t>
            </w:r>
          </w:p>
          <w:p w14:paraId="2791F981" w14:textId="77777777" w:rsidR="00CC3D27" w:rsidRDefault="00CC3D27" w:rsidP="0089120A">
            <w:pPr>
              <w:tabs>
                <w:tab w:val="left" w:pos="4253"/>
              </w:tabs>
              <w:spacing w:before="120" w:after="120"/>
              <w:rPr>
                <w:bCs/>
              </w:rPr>
            </w:pPr>
            <w:r>
              <w:rPr>
                <w:bCs/>
              </w:rPr>
              <w:t xml:space="preserve">Email: </w:t>
            </w:r>
            <w:hyperlink r:id="rId20" w:history="1">
              <w:r w:rsidR="001E7D5F">
                <w:rPr>
                  <w:rStyle w:val="Hyperlink"/>
                  <w:bCs/>
                  <w:highlight w:val="yellow"/>
                </w:rPr>
                <w:t>Applicant</w:t>
              </w:r>
              <w:r w:rsidR="008709BE" w:rsidRPr="008709BE">
                <w:rPr>
                  <w:rStyle w:val="Hyperlink"/>
                  <w:bCs/>
                  <w:highlight w:val="yellow"/>
                </w:rPr>
                <w:t>@email.com.au</w:t>
              </w:r>
            </w:hyperlink>
            <w:r w:rsidR="008709BE">
              <w:rPr>
                <w:rStyle w:val="Hyperlink"/>
                <w:bCs/>
              </w:rPr>
              <w:t xml:space="preserve"> </w:t>
            </w:r>
            <w:r>
              <w:rPr>
                <w:bCs/>
              </w:rPr>
              <w:t xml:space="preserve"> </w:t>
            </w:r>
          </w:p>
          <w:p w14:paraId="261D96D1" w14:textId="63C592E4" w:rsidR="00CC3D27" w:rsidRDefault="008709BE" w:rsidP="0089120A">
            <w:pPr>
              <w:tabs>
                <w:tab w:val="left" w:pos="4253"/>
              </w:tabs>
              <w:spacing w:before="120" w:after="120"/>
              <w:rPr>
                <w:bCs/>
              </w:rPr>
            </w:pPr>
            <w:r>
              <w:rPr>
                <w:bCs/>
              </w:rPr>
              <w:t xml:space="preserve">Attention: </w:t>
            </w:r>
            <w:r w:rsidR="001E7D5F">
              <w:rPr>
                <w:bCs/>
                <w:highlight w:val="yellow"/>
              </w:rPr>
              <w:t>Applicant</w:t>
            </w:r>
            <w:r w:rsidRPr="008709BE">
              <w:rPr>
                <w:bCs/>
                <w:highlight w:val="yellow"/>
              </w:rPr>
              <w:t>’s Representative</w:t>
            </w:r>
          </w:p>
          <w:p w14:paraId="582F984E" w14:textId="77777777" w:rsidR="00CC3D27" w:rsidRPr="00C55ABC" w:rsidRDefault="00CC3D27" w:rsidP="0089120A">
            <w:pPr>
              <w:tabs>
                <w:tab w:val="left" w:pos="4253"/>
              </w:tabs>
              <w:spacing w:before="120" w:after="120"/>
              <w:rPr>
                <w:bCs/>
              </w:rPr>
            </w:pPr>
          </w:p>
        </w:tc>
      </w:tr>
      <w:tr w:rsidR="00CC3D27" w14:paraId="298F7E9C" w14:textId="77777777" w:rsidTr="00455B21">
        <w:tc>
          <w:tcPr>
            <w:tcW w:w="2587" w:type="dxa"/>
          </w:tcPr>
          <w:p w14:paraId="62BC2B3D" w14:textId="77777777" w:rsidR="00CC3D27" w:rsidRDefault="009B0404" w:rsidP="0089120A">
            <w:pPr>
              <w:tabs>
                <w:tab w:val="left" w:pos="4253"/>
              </w:tabs>
              <w:spacing w:before="120" w:after="120"/>
              <w:rPr>
                <w:bCs/>
              </w:rPr>
            </w:pPr>
            <w:r>
              <w:rPr>
                <w:bCs/>
              </w:rPr>
              <w:t>T</w:t>
            </w:r>
            <w:r w:rsidR="00CC3D27">
              <w:rPr>
                <w:bCs/>
              </w:rPr>
              <w:t>he Guarantor:</w:t>
            </w:r>
          </w:p>
        </w:tc>
        <w:tc>
          <w:tcPr>
            <w:tcW w:w="4926" w:type="dxa"/>
          </w:tcPr>
          <w:p w14:paraId="67D3AD2E" w14:textId="2F0B832E" w:rsidR="00CC3D27" w:rsidRPr="00D121B3" w:rsidRDefault="008709BE" w:rsidP="0089120A">
            <w:pPr>
              <w:tabs>
                <w:tab w:val="left" w:pos="4253"/>
              </w:tabs>
              <w:spacing w:before="120" w:after="120"/>
              <w:rPr>
                <w:bCs/>
                <w:highlight w:val="yellow"/>
              </w:rPr>
            </w:pPr>
            <w:r w:rsidRPr="00D121B3">
              <w:rPr>
                <w:bCs/>
                <w:highlight w:val="yellow"/>
              </w:rPr>
              <w:t>Guarantor</w:t>
            </w:r>
            <w:r w:rsidR="00D121B3" w:rsidRPr="00D121B3">
              <w:rPr>
                <w:bCs/>
                <w:highlight w:val="yellow"/>
              </w:rPr>
              <w:t>’s Name</w:t>
            </w:r>
            <w:r w:rsidR="00CC3D27" w:rsidRPr="00D121B3">
              <w:rPr>
                <w:bCs/>
                <w:highlight w:val="yellow"/>
              </w:rPr>
              <w:t xml:space="preserve"> Pty Ltd</w:t>
            </w:r>
            <w:r w:rsidR="004B1FE0">
              <w:rPr>
                <w:bCs/>
                <w:highlight w:val="yellow"/>
              </w:rPr>
              <w:t xml:space="preserve"> </w:t>
            </w:r>
          </w:p>
          <w:p w14:paraId="3EA7BEBD" w14:textId="77777777" w:rsidR="00CC3D27" w:rsidRPr="00D121B3" w:rsidRDefault="00D121B3" w:rsidP="0089120A">
            <w:pPr>
              <w:tabs>
                <w:tab w:val="left" w:pos="4253"/>
              </w:tabs>
              <w:spacing w:before="120" w:after="120"/>
              <w:rPr>
                <w:bCs/>
                <w:highlight w:val="yellow"/>
              </w:rPr>
            </w:pPr>
            <w:r w:rsidRPr="00D121B3">
              <w:rPr>
                <w:bCs/>
                <w:highlight w:val="yellow"/>
              </w:rPr>
              <w:t>Guarantor’s Address</w:t>
            </w:r>
            <w:r w:rsidR="00CC3D27" w:rsidRPr="00D121B3">
              <w:rPr>
                <w:bCs/>
                <w:highlight w:val="yellow"/>
              </w:rPr>
              <w:t>,</w:t>
            </w:r>
          </w:p>
          <w:p w14:paraId="444D2A42" w14:textId="77777777" w:rsidR="00CC3D27" w:rsidRPr="00CC3D27" w:rsidRDefault="00D121B3" w:rsidP="0089120A">
            <w:pPr>
              <w:tabs>
                <w:tab w:val="left" w:pos="4253"/>
              </w:tabs>
              <w:spacing w:before="120" w:after="120"/>
              <w:rPr>
                <w:bCs/>
              </w:rPr>
            </w:pPr>
            <w:r w:rsidRPr="00D121B3">
              <w:rPr>
                <w:bCs/>
                <w:highlight w:val="yellow"/>
              </w:rPr>
              <w:t>CITY STATE POSTCODE</w:t>
            </w:r>
          </w:p>
          <w:p w14:paraId="5F5AF865" w14:textId="77777777" w:rsidR="00CC3D27" w:rsidRPr="00CC3D27" w:rsidRDefault="00CC3D27" w:rsidP="0089120A">
            <w:pPr>
              <w:tabs>
                <w:tab w:val="left" w:pos="4253"/>
              </w:tabs>
              <w:spacing w:before="120" w:after="120"/>
              <w:rPr>
                <w:bCs/>
              </w:rPr>
            </w:pPr>
            <w:r w:rsidRPr="00CC3D27">
              <w:rPr>
                <w:bCs/>
              </w:rPr>
              <w:t>Email:</w:t>
            </w:r>
            <w:r>
              <w:rPr>
                <w:bCs/>
              </w:rPr>
              <w:t xml:space="preserve"> </w:t>
            </w:r>
            <w:r w:rsidR="00D121B3" w:rsidRPr="00D121B3">
              <w:rPr>
                <w:rStyle w:val="Hyperlink"/>
                <w:highlight w:val="yellow"/>
              </w:rPr>
              <w:t>Guarantor@email.com.au</w:t>
            </w:r>
          </w:p>
          <w:p w14:paraId="2FD8C1CC" w14:textId="3340AE49" w:rsidR="00CC3D27" w:rsidRPr="00C55ABC" w:rsidRDefault="00CC3D27" w:rsidP="00054D91">
            <w:pPr>
              <w:tabs>
                <w:tab w:val="left" w:pos="4253"/>
              </w:tabs>
              <w:spacing w:before="120" w:after="120"/>
              <w:rPr>
                <w:bCs/>
              </w:rPr>
            </w:pPr>
            <w:r w:rsidRPr="00CC3D27">
              <w:rPr>
                <w:bCs/>
              </w:rPr>
              <w:t xml:space="preserve">Attention: </w:t>
            </w:r>
            <w:r w:rsidR="00D121B3" w:rsidRPr="00D121B3">
              <w:rPr>
                <w:bCs/>
                <w:highlight w:val="yellow"/>
              </w:rPr>
              <w:t>Guarantor’s Representative</w:t>
            </w:r>
          </w:p>
        </w:tc>
      </w:tr>
    </w:tbl>
    <w:p w14:paraId="0291ED19" w14:textId="77777777" w:rsidR="00CC3D27" w:rsidRDefault="00CC3D27" w:rsidP="00CC3D27"/>
    <w:p w14:paraId="33418BEF" w14:textId="77777777" w:rsidR="00CC3D27" w:rsidRDefault="00CC3D27" w:rsidP="00FE709C"/>
    <w:p w14:paraId="74A21DF9" w14:textId="77777777" w:rsidR="00F6016F" w:rsidRPr="00F6016F" w:rsidRDefault="00F6016F" w:rsidP="00F6016F">
      <w:pPr>
        <w:jc w:val="right"/>
        <w:rPr>
          <w:sz w:val="20"/>
          <w:szCs w:val="20"/>
        </w:rPr>
      </w:pPr>
    </w:p>
    <w:sectPr w:rsidR="00F6016F" w:rsidRPr="00F6016F" w:rsidSect="00154DE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B434" w14:textId="77777777" w:rsidR="00197FA5" w:rsidRDefault="00197FA5" w:rsidP="00761C8D">
      <w:r>
        <w:separator/>
      </w:r>
    </w:p>
  </w:endnote>
  <w:endnote w:type="continuationSeparator" w:id="0">
    <w:p w14:paraId="1E61FFDE" w14:textId="77777777" w:rsidR="00197FA5" w:rsidRDefault="00197FA5" w:rsidP="0076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68D3" w14:textId="3B4CD705" w:rsidR="001E15AC" w:rsidRDefault="002F2355">
    <w:pPr>
      <w:pStyle w:val="Footer"/>
    </w:pPr>
    <w:r>
      <w:rPr>
        <w:noProof/>
      </w:rPr>
      <mc:AlternateContent>
        <mc:Choice Requires="wps">
          <w:drawing>
            <wp:anchor distT="0" distB="0" distL="0" distR="0" simplePos="0" relativeHeight="251665408" behindDoc="0" locked="0" layoutInCell="1" allowOverlap="1" wp14:anchorId="0DE1A872" wp14:editId="32C02FBE">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9F1D5" w14:textId="35DF42B5"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E1A872" id="_x0000_t202" coordsize="21600,21600" o:spt="202" path="m,l,21600r21600,l21600,xe">
              <v:stroke joinstyle="miter"/>
              <v:path gradientshapeok="t" o:connecttype="rect"/>
            </v:shapetype>
            <v:shape id="Text Box 8" o:spid="_x0000_s1028" type="#_x0000_t202" alt="OFFICIAL: Sensitive "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D99F1D5" w14:textId="35DF42B5"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4360" w14:textId="6736E97E" w:rsidR="0089120A" w:rsidRPr="004D4CD7" w:rsidRDefault="002F2355" w:rsidP="00170447">
    <w:pPr>
      <w:pStyle w:val="Footer"/>
      <w:jc w:val="right"/>
      <w:rPr>
        <w:sz w:val="20"/>
        <w:szCs w:val="20"/>
      </w:rPr>
    </w:pPr>
    <w:r>
      <w:rPr>
        <w:noProof/>
        <w:sz w:val="20"/>
        <w:szCs w:val="20"/>
      </w:rPr>
      <mc:AlternateContent>
        <mc:Choice Requires="wps">
          <w:drawing>
            <wp:anchor distT="0" distB="0" distL="0" distR="0" simplePos="0" relativeHeight="251666432" behindDoc="0" locked="0" layoutInCell="1" allowOverlap="1" wp14:anchorId="40A8639C" wp14:editId="6DA5DA79">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54EC7" w14:textId="4BEC00A2"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A8639C" id="_x0000_t202" coordsize="21600,21600" o:spt="202" path="m,l,21600r21600,l21600,xe">
              <v:stroke joinstyle="miter"/>
              <v:path gradientshapeok="t" o:connecttype="rect"/>
            </v:shapetype>
            <v:shape id="Text Box 9" o:spid="_x0000_s1029" type="#_x0000_t202" alt="OFFICIAL: Sensitive "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6454EC7" w14:textId="4BEC00A2"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sdt>
      <w:sdtPr>
        <w:rPr>
          <w:sz w:val="20"/>
          <w:szCs w:val="20"/>
        </w:rPr>
        <w:id w:val="922992185"/>
        <w:docPartObj>
          <w:docPartGallery w:val="Page Numbers (Bottom of Page)"/>
          <w:docPartUnique/>
        </w:docPartObj>
      </w:sdtPr>
      <w:sdtEndPr/>
      <w:sdtContent>
        <w:sdt>
          <w:sdtPr>
            <w:rPr>
              <w:sz w:val="20"/>
              <w:szCs w:val="20"/>
            </w:rPr>
            <w:id w:val="-103429101"/>
            <w:docPartObj>
              <w:docPartGallery w:val="Page Numbers (Top of Page)"/>
              <w:docPartUnique/>
            </w:docPartObj>
          </w:sdtPr>
          <w:sdtEndPr/>
          <w:sdtContent>
            <w:r w:rsidR="0089120A" w:rsidRPr="004D4CD7">
              <w:rPr>
                <w:sz w:val="20"/>
                <w:szCs w:val="20"/>
              </w:rPr>
              <w:t xml:space="preserve">Page </w:t>
            </w:r>
            <w:r w:rsidR="0089120A" w:rsidRPr="004D4CD7">
              <w:rPr>
                <w:b/>
                <w:bCs/>
                <w:sz w:val="20"/>
                <w:szCs w:val="20"/>
              </w:rPr>
              <w:fldChar w:fldCharType="begin"/>
            </w:r>
            <w:r w:rsidR="0089120A" w:rsidRPr="004D4CD7">
              <w:rPr>
                <w:b/>
                <w:bCs/>
                <w:sz w:val="20"/>
                <w:szCs w:val="20"/>
              </w:rPr>
              <w:instrText xml:space="preserve"> PAGE </w:instrText>
            </w:r>
            <w:r w:rsidR="0089120A" w:rsidRPr="004D4CD7">
              <w:rPr>
                <w:b/>
                <w:bCs/>
                <w:sz w:val="20"/>
                <w:szCs w:val="20"/>
              </w:rPr>
              <w:fldChar w:fldCharType="separate"/>
            </w:r>
            <w:r w:rsidR="00BF46B6">
              <w:rPr>
                <w:b/>
                <w:bCs/>
                <w:noProof/>
                <w:sz w:val="20"/>
                <w:szCs w:val="20"/>
              </w:rPr>
              <w:t>8</w:t>
            </w:r>
            <w:r w:rsidR="0089120A" w:rsidRPr="004D4CD7">
              <w:rPr>
                <w:b/>
                <w:bCs/>
                <w:sz w:val="20"/>
                <w:szCs w:val="20"/>
              </w:rPr>
              <w:fldChar w:fldCharType="end"/>
            </w:r>
            <w:r w:rsidR="0089120A" w:rsidRPr="004D4CD7">
              <w:rPr>
                <w:sz w:val="20"/>
                <w:szCs w:val="20"/>
              </w:rPr>
              <w:t xml:space="preserve"> of </w:t>
            </w:r>
            <w:r w:rsidR="0089120A" w:rsidRPr="004D4CD7">
              <w:rPr>
                <w:b/>
                <w:bCs/>
                <w:sz w:val="20"/>
                <w:szCs w:val="20"/>
              </w:rPr>
              <w:fldChar w:fldCharType="begin"/>
            </w:r>
            <w:r w:rsidR="0089120A" w:rsidRPr="004D4CD7">
              <w:rPr>
                <w:b/>
                <w:bCs/>
                <w:sz w:val="20"/>
                <w:szCs w:val="20"/>
              </w:rPr>
              <w:instrText xml:space="preserve"> NUMPAGES  </w:instrText>
            </w:r>
            <w:r w:rsidR="0089120A" w:rsidRPr="004D4CD7">
              <w:rPr>
                <w:b/>
                <w:bCs/>
                <w:sz w:val="20"/>
                <w:szCs w:val="20"/>
              </w:rPr>
              <w:fldChar w:fldCharType="separate"/>
            </w:r>
            <w:r w:rsidR="00BF46B6">
              <w:rPr>
                <w:b/>
                <w:bCs/>
                <w:noProof/>
                <w:sz w:val="20"/>
                <w:szCs w:val="20"/>
              </w:rPr>
              <w:t>13</w:t>
            </w:r>
            <w:r w:rsidR="0089120A" w:rsidRPr="004D4CD7">
              <w:rPr>
                <w:b/>
                <w:bCs/>
                <w:sz w:val="20"/>
                <w:szCs w:val="20"/>
              </w:rPr>
              <w:fldChar w:fldCharType="end"/>
            </w:r>
          </w:sdtContent>
        </w:sdt>
      </w:sdtContent>
    </w:sdt>
  </w:p>
  <w:p w14:paraId="194B9E5B" w14:textId="77777777" w:rsidR="0089120A" w:rsidRDefault="0089120A" w:rsidP="00EC02A3">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EE6" w14:textId="5FC40515" w:rsidR="0089120A" w:rsidRDefault="002F2355">
    <w:pPr>
      <w:pStyle w:val="Footer"/>
      <w:jc w:val="right"/>
    </w:pPr>
    <w:r>
      <w:rPr>
        <w:noProof/>
      </w:rPr>
      <mc:AlternateContent>
        <mc:Choice Requires="wps">
          <w:drawing>
            <wp:anchor distT="0" distB="0" distL="0" distR="0" simplePos="0" relativeHeight="251664384" behindDoc="0" locked="0" layoutInCell="1" allowOverlap="1" wp14:anchorId="7E03DCD4" wp14:editId="61DABBCA">
              <wp:simplePos x="723900" y="9896475"/>
              <wp:positionH relativeFrom="column">
                <wp:align>center</wp:align>
              </wp:positionH>
              <wp:positionV relativeFrom="paragraph">
                <wp:posOffset>635</wp:posOffset>
              </wp:positionV>
              <wp:extent cx="443865" cy="443865"/>
              <wp:effectExtent l="0" t="0" r="1270" b="15240"/>
              <wp:wrapSquare wrapText="bothSides"/>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89F58" w14:textId="4945E250"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03DCD4" id="_x0000_t202" coordsize="21600,21600" o:spt="202" path="m,l,21600r21600,l21600,xe">
              <v:stroke joinstyle="miter"/>
              <v:path gradientshapeok="t" o:connecttype="rect"/>
            </v:shapetype>
            <v:shape id="Text Box 7" o:spid="_x0000_s1031" type="#_x0000_t202" alt="OFFICIAL: Sensitive "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389F58" w14:textId="4945E250"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p>
  <w:sdt>
    <w:sdtPr>
      <w:id w:val="-1718506568"/>
      <w:docPartObj>
        <w:docPartGallery w:val="Page Numbers (Bottom of Page)"/>
        <w:docPartUnique/>
      </w:docPartObj>
    </w:sdtPr>
    <w:sdtEndPr/>
    <w:sdtContent>
      <w:sdt>
        <w:sdtPr>
          <w:id w:val="-1769616900"/>
          <w:docPartObj>
            <w:docPartGallery w:val="Page Numbers (Top of Page)"/>
            <w:docPartUnique/>
          </w:docPartObj>
        </w:sdtPr>
        <w:sdtEndPr/>
        <w:sdtContent>
          <w:p w14:paraId="64779508" w14:textId="77777777" w:rsidR="0089120A" w:rsidRDefault="00CA7AFA">
            <w:pPr>
              <w:pStyle w:val="Footer"/>
              <w:jc w:val="right"/>
            </w:pPr>
          </w:p>
        </w:sdtContent>
      </w:sdt>
    </w:sdtContent>
  </w:sdt>
  <w:p w14:paraId="767DFCDB" w14:textId="77777777" w:rsidR="0089120A" w:rsidRDefault="00891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46A6" w14:textId="368CF7CB" w:rsidR="002F2355" w:rsidRDefault="002F2355">
    <w:pPr>
      <w:pStyle w:val="Footer"/>
    </w:pPr>
    <w:r>
      <w:rPr>
        <w:noProof/>
      </w:rPr>
      <mc:AlternateContent>
        <mc:Choice Requires="wps">
          <w:drawing>
            <wp:anchor distT="0" distB="0" distL="0" distR="0" simplePos="0" relativeHeight="251668480" behindDoc="0" locked="0" layoutInCell="1" allowOverlap="1" wp14:anchorId="590AFDBD" wp14:editId="1525B421">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786D3" w14:textId="316C2B23"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0AFDBD" id="_x0000_t202" coordsize="21600,21600" o:spt="202" path="m,l,21600r21600,l21600,xe">
              <v:stroke joinstyle="miter"/>
              <v:path gradientshapeok="t" o:connecttype="rect"/>
            </v:shapetype>
            <v:shape id="Text Box 11" o:spid="_x0000_s1034" type="#_x0000_t202" alt="OFFICIAL: Sensitive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22786D3" w14:textId="316C2B23"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122" w14:textId="35C83CE6" w:rsidR="002F2355" w:rsidRDefault="002F2355">
    <w:pPr>
      <w:pStyle w:val="Footer"/>
    </w:pPr>
    <w:r>
      <w:rPr>
        <w:noProof/>
      </w:rPr>
      <mc:AlternateContent>
        <mc:Choice Requires="wps">
          <w:drawing>
            <wp:anchor distT="0" distB="0" distL="0" distR="0" simplePos="0" relativeHeight="251669504" behindDoc="0" locked="0" layoutInCell="1" allowOverlap="1" wp14:anchorId="5DD50F3B" wp14:editId="60A35978">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58040" w14:textId="6C85F06A"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D50F3B" id="_x0000_t202" coordsize="21600,21600" o:spt="202" path="m,l,21600r21600,l21600,xe">
              <v:stroke joinstyle="miter"/>
              <v:path gradientshapeok="t" o:connecttype="rect"/>
            </v:shapetype>
            <v:shape id="Text Box 12" o:spid="_x0000_s1035" type="#_x0000_t202" alt="OFFICIAL: Sensitive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1358040" w14:textId="6C85F06A"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ED73" w14:textId="43D4D7DA" w:rsidR="0089120A" w:rsidRPr="009420C7" w:rsidRDefault="002F2355" w:rsidP="00154DE2">
    <w:pPr>
      <w:pStyle w:val="Footer"/>
      <w:pBdr>
        <w:top w:val="single" w:sz="4" w:space="1" w:color="auto"/>
      </w:pBdr>
      <w:jc w:val="right"/>
      <w:rPr>
        <w:sz w:val="20"/>
        <w:szCs w:val="20"/>
      </w:rPr>
    </w:pPr>
    <w:r>
      <w:rPr>
        <w:noProof/>
        <w:sz w:val="20"/>
        <w:szCs w:val="20"/>
      </w:rPr>
      <mc:AlternateContent>
        <mc:Choice Requires="wps">
          <w:drawing>
            <wp:anchor distT="0" distB="0" distL="0" distR="0" simplePos="0" relativeHeight="251667456" behindDoc="0" locked="0" layoutInCell="1" allowOverlap="1" wp14:anchorId="576995C5" wp14:editId="22EAE7BF">
              <wp:simplePos x="723900" y="10077450"/>
              <wp:positionH relativeFrom="column">
                <wp:align>center</wp:align>
              </wp:positionH>
              <wp:positionV relativeFrom="paragraph">
                <wp:posOffset>635</wp:posOffset>
              </wp:positionV>
              <wp:extent cx="443865" cy="443865"/>
              <wp:effectExtent l="0" t="0" r="1270" b="15240"/>
              <wp:wrapSquare wrapText="bothSides"/>
              <wp:docPr id="10" name="Text Box 10"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87800" w14:textId="4E80537F"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995C5" id="_x0000_t202" coordsize="21600,21600" o:spt="202" path="m,l,21600r21600,l21600,xe">
              <v:stroke joinstyle="miter"/>
              <v:path gradientshapeok="t" o:connecttype="rect"/>
            </v:shapetype>
            <v:shape id="Text Box 10" o:spid="_x0000_s1037" type="#_x0000_t202" alt="OFFICIAL: Sensitive "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1FD87800" w14:textId="4E80537F" w:rsidR="002F2355" w:rsidRPr="002F2355" w:rsidRDefault="002F2355">
                    <w:pPr>
                      <w:rPr>
                        <w:rFonts w:ascii="Arial" w:eastAsia="Arial" w:hAnsi="Arial" w:cs="Arial"/>
                        <w:noProof/>
                        <w:color w:val="A80000"/>
                      </w:rPr>
                    </w:pPr>
                    <w:r w:rsidRPr="002F2355">
                      <w:rPr>
                        <w:rFonts w:ascii="Arial" w:eastAsia="Arial" w:hAnsi="Arial" w:cs="Arial"/>
                        <w:noProof/>
                        <w:color w:val="A80000"/>
                      </w:rPr>
                      <w:t xml:space="preserve">OFFICIAL: Sensitive </w:t>
                    </w:r>
                  </w:p>
                </w:txbxContent>
              </v:textbox>
              <w10:wrap type="square"/>
            </v:shape>
          </w:pict>
        </mc:Fallback>
      </mc:AlternateContent>
    </w:r>
    <w:sdt>
      <w:sdtPr>
        <w:rPr>
          <w:sz w:val="20"/>
          <w:szCs w:val="20"/>
        </w:rPr>
        <w:id w:val="2112007746"/>
        <w:docPartObj>
          <w:docPartGallery w:val="Page Numbers (Bottom of Page)"/>
          <w:docPartUnique/>
        </w:docPartObj>
      </w:sdtPr>
      <w:sdtEndPr/>
      <w:sdtContent>
        <w:sdt>
          <w:sdtPr>
            <w:rPr>
              <w:sz w:val="20"/>
              <w:szCs w:val="20"/>
            </w:rPr>
            <w:id w:val="2091733565"/>
            <w:docPartObj>
              <w:docPartGallery w:val="Page Numbers (Top of Page)"/>
              <w:docPartUnique/>
            </w:docPartObj>
          </w:sdtPr>
          <w:sdtEndPr/>
          <w:sdtContent>
            <w:r w:rsidR="0089120A" w:rsidRPr="009420C7">
              <w:rPr>
                <w:sz w:val="20"/>
                <w:szCs w:val="20"/>
              </w:rPr>
              <w:t xml:space="preserve">Page </w:t>
            </w:r>
            <w:r w:rsidR="0089120A" w:rsidRPr="009420C7">
              <w:rPr>
                <w:b/>
                <w:bCs/>
                <w:sz w:val="20"/>
                <w:szCs w:val="20"/>
              </w:rPr>
              <w:fldChar w:fldCharType="begin"/>
            </w:r>
            <w:r w:rsidR="0089120A" w:rsidRPr="009420C7">
              <w:rPr>
                <w:b/>
                <w:bCs/>
                <w:sz w:val="20"/>
                <w:szCs w:val="20"/>
              </w:rPr>
              <w:instrText xml:space="preserve"> PAGE </w:instrText>
            </w:r>
            <w:r w:rsidR="0089120A" w:rsidRPr="009420C7">
              <w:rPr>
                <w:b/>
                <w:bCs/>
                <w:sz w:val="20"/>
                <w:szCs w:val="20"/>
              </w:rPr>
              <w:fldChar w:fldCharType="separate"/>
            </w:r>
            <w:r w:rsidR="00BF46B6">
              <w:rPr>
                <w:b/>
                <w:bCs/>
                <w:noProof/>
                <w:sz w:val="20"/>
                <w:szCs w:val="20"/>
              </w:rPr>
              <w:t>12</w:t>
            </w:r>
            <w:r w:rsidR="0089120A" w:rsidRPr="009420C7">
              <w:rPr>
                <w:b/>
                <w:bCs/>
                <w:sz w:val="20"/>
                <w:szCs w:val="20"/>
              </w:rPr>
              <w:fldChar w:fldCharType="end"/>
            </w:r>
            <w:r w:rsidR="0089120A" w:rsidRPr="009420C7">
              <w:rPr>
                <w:sz w:val="20"/>
                <w:szCs w:val="20"/>
              </w:rPr>
              <w:t xml:space="preserve"> of </w:t>
            </w:r>
            <w:r w:rsidR="0089120A" w:rsidRPr="009420C7">
              <w:rPr>
                <w:b/>
                <w:bCs/>
                <w:sz w:val="20"/>
                <w:szCs w:val="20"/>
              </w:rPr>
              <w:fldChar w:fldCharType="begin"/>
            </w:r>
            <w:r w:rsidR="0089120A" w:rsidRPr="009420C7">
              <w:rPr>
                <w:b/>
                <w:bCs/>
                <w:sz w:val="20"/>
                <w:szCs w:val="20"/>
              </w:rPr>
              <w:instrText xml:space="preserve"> NUMPAGES  </w:instrText>
            </w:r>
            <w:r w:rsidR="0089120A" w:rsidRPr="009420C7">
              <w:rPr>
                <w:b/>
                <w:bCs/>
                <w:sz w:val="20"/>
                <w:szCs w:val="20"/>
              </w:rPr>
              <w:fldChar w:fldCharType="separate"/>
            </w:r>
            <w:r w:rsidR="00BF46B6">
              <w:rPr>
                <w:b/>
                <w:bCs/>
                <w:noProof/>
                <w:sz w:val="20"/>
                <w:szCs w:val="20"/>
              </w:rPr>
              <w:t>13</w:t>
            </w:r>
            <w:r w:rsidR="0089120A" w:rsidRPr="009420C7">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EE36" w14:textId="77777777" w:rsidR="00197FA5" w:rsidRDefault="00197FA5" w:rsidP="00761C8D">
      <w:r>
        <w:separator/>
      </w:r>
    </w:p>
  </w:footnote>
  <w:footnote w:type="continuationSeparator" w:id="0">
    <w:p w14:paraId="303D925E" w14:textId="77777777" w:rsidR="00197FA5" w:rsidRDefault="00197FA5" w:rsidP="0076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F6CC" w14:textId="1777D730" w:rsidR="001E15AC" w:rsidRDefault="002F2355">
    <w:pPr>
      <w:pStyle w:val="Header"/>
    </w:pPr>
    <w:r>
      <w:rPr>
        <w:noProof/>
      </w:rPr>
      <mc:AlternateContent>
        <mc:Choice Requires="wps">
          <w:drawing>
            <wp:anchor distT="0" distB="0" distL="0" distR="0" simplePos="0" relativeHeight="251659264" behindDoc="0" locked="0" layoutInCell="1" allowOverlap="1" wp14:anchorId="6B8705E8" wp14:editId="45A2FBE6">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BDB22" w14:textId="0B92840B"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8705E8"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7BDB22" w14:textId="0B92840B"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9C4B" w14:textId="4902788F" w:rsidR="001E15AC" w:rsidRDefault="002F2355">
    <w:pPr>
      <w:pStyle w:val="Header"/>
    </w:pPr>
    <w:r>
      <w:rPr>
        <w:noProof/>
      </w:rPr>
      <mc:AlternateContent>
        <mc:Choice Requires="wps">
          <w:drawing>
            <wp:anchor distT="0" distB="0" distL="0" distR="0" simplePos="0" relativeHeight="251660288" behindDoc="0" locked="0" layoutInCell="1" allowOverlap="1" wp14:anchorId="7ED7DBAA" wp14:editId="3EDF9926">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60F44" w14:textId="59946D35"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D7DBAA" id="_x0000_t202" coordsize="21600,21600" o:spt="202" path="m,l,21600r21600,l21600,xe">
              <v:stroke joinstyle="miter"/>
              <v:path gradientshapeok="t" o:connecttype="rect"/>
            </v:shapetype>
            <v:shape id="Text Box 3" o:spid="_x0000_s1027" type="#_x0000_t202" alt="OFFICIAL: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560F44" w14:textId="59946D35"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6FC5" w14:textId="082798C1" w:rsidR="001E15AC" w:rsidRDefault="002F2355">
    <w:pPr>
      <w:pStyle w:val="Header"/>
    </w:pPr>
    <w:r>
      <w:rPr>
        <w:noProof/>
      </w:rPr>
      <mc:AlternateContent>
        <mc:Choice Requires="wps">
          <w:drawing>
            <wp:anchor distT="0" distB="0" distL="0" distR="0" simplePos="0" relativeHeight="251658240" behindDoc="0" locked="0" layoutInCell="1" allowOverlap="1" wp14:anchorId="721BD5B7" wp14:editId="4EB4416A">
              <wp:simplePos x="723900" y="447675"/>
              <wp:positionH relativeFrom="column">
                <wp:align>center</wp:align>
              </wp:positionH>
              <wp:positionV relativeFrom="paragraph">
                <wp:posOffset>635</wp:posOffset>
              </wp:positionV>
              <wp:extent cx="443865" cy="443865"/>
              <wp:effectExtent l="0" t="0" r="1270" b="15240"/>
              <wp:wrapSquare wrapText="bothSides"/>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A745A" w14:textId="2BBE73A4"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1BD5B7" id="_x0000_t202" coordsize="21600,21600" o:spt="202" path="m,l,21600r21600,l21600,xe">
              <v:stroke joinstyle="miter"/>
              <v:path gradientshapeok="t" o:connecttype="rect"/>
            </v:shapetype>
            <v:shape id="Text Box 1" o:spid="_x0000_s1030"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42A745A" w14:textId="2BBE73A4"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68F" w14:textId="339D8F7C" w:rsidR="002F2355" w:rsidRDefault="002F2355">
    <w:pPr>
      <w:pStyle w:val="Header"/>
    </w:pPr>
    <w:r>
      <w:rPr>
        <w:noProof/>
      </w:rPr>
      <mc:AlternateContent>
        <mc:Choice Requires="wps">
          <w:drawing>
            <wp:anchor distT="0" distB="0" distL="0" distR="0" simplePos="0" relativeHeight="251662336" behindDoc="0" locked="0" layoutInCell="1" allowOverlap="1" wp14:anchorId="3E9651B4" wp14:editId="17B0D09E">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BD13D" w14:textId="18A6D652"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9651B4" id="_x0000_t202" coordsize="21600,21600" o:spt="202" path="m,l,21600r21600,l21600,xe">
              <v:stroke joinstyle="miter"/>
              <v:path gradientshapeok="t" o:connecttype="rect"/>
            </v:shapetype>
            <v:shape id="Text Box 5" o:spid="_x0000_s1032" type="#_x0000_t202" alt="OFFICIAL: 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54BD13D" w14:textId="18A6D652"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AF18" w14:textId="321B0858" w:rsidR="002F2355" w:rsidRDefault="002F2355">
    <w:pPr>
      <w:pStyle w:val="Header"/>
    </w:pPr>
    <w:r>
      <w:rPr>
        <w:noProof/>
      </w:rPr>
      <mc:AlternateContent>
        <mc:Choice Requires="wps">
          <w:drawing>
            <wp:anchor distT="0" distB="0" distL="0" distR="0" simplePos="0" relativeHeight="251663360" behindDoc="0" locked="0" layoutInCell="1" allowOverlap="1" wp14:anchorId="521BF64D" wp14:editId="59D380D8">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278D0" w14:textId="7E817BD5"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BF64D" id="_x0000_t202" coordsize="21600,21600" o:spt="202" path="m,l,21600r21600,l21600,xe">
              <v:stroke joinstyle="miter"/>
              <v:path gradientshapeok="t" o:connecttype="rect"/>
            </v:shapetype>
            <v:shape id="Text Box 6" o:spid="_x0000_s1033" type="#_x0000_t202" alt="OFFICIAL: 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D2278D0" w14:textId="7E817BD5"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50EA" w14:textId="1383EE83" w:rsidR="002F2355" w:rsidRDefault="002F2355">
    <w:pPr>
      <w:pStyle w:val="Header"/>
    </w:pPr>
    <w:r>
      <w:rPr>
        <w:noProof/>
      </w:rPr>
      <mc:AlternateContent>
        <mc:Choice Requires="wps">
          <w:drawing>
            <wp:anchor distT="0" distB="0" distL="0" distR="0" simplePos="0" relativeHeight="251661312" behindDoc="0" locked="0" layoutInCell="1" allowOverlap="1" wp14:anchorId="4761DA47" wp14:editId="46504C0E">
              <wp:simplePos x="723900"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21417" w14:textId="0409B67D"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61DA47" id="_x0000_t202" coordsize="21600,21600" o:spt="202" path="m,l,21600r21600,l21600,xe">
              <v:stroke joinstyle="miter"/>
              <v:path gradientshapeok="t" o:connecttype="rect"/>
            </v:shapetype>
            <v:shape id="Text Box 4" o:spid="_x0000_s1036" type="#_x0000_t202" alt="OFFICIAL: 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A421417" w14:textId="0409B67D" w:rsidR="002F2355" w:rsidRPr="002F2355" w:rsidRDefault="002F2355">
                    <w:pPr>
                      <w:rPr>
                        <w:rFonts w:ascii="Arial" w:eastAsia="Arial" w:hAnsi="Arial" w:cs="Arial"/>
                        <w:noProof/>
                        <w:color w:val="A80000"/>
                      </w:rPr>
                    </w:pPr>
                    <w:r w:rsidRPr="002F2355">
                      <w:rPr>
                        <w:rFonts w:ascii="Arial" w:eastAsia="Arial" w:hAnsi="Arial" w:cs="Arial"/>
                        <w:noProof/>
                        <w:color w:val="A8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94A1BC6"/>
    <w:lvl w:ilvl="0">
      <w:start w:val="1"/>
      <w:numFmt w:val="decimal"/>
      <w:lvlRestart w:val="0"/>
      <w:lvlText w:val="%1."/>
      <w:lvlJc w:val="left"/>
      <w:pPr>
        <w:tabs>
          <w:tab w:val="num" w:pos="709"/>
        </w:tabs>
        <w:ind w:left="709" w:hanging="709"/>
      </w:pPr>
      <w:rPr>
        <w:rFonts w:hint="default"/>
        <w:b w:val="0"/>
        <w:i w:val="0"/>
        <w:sz w:val="22"/>
        <w:szCs w:val="22"/>
        <w:u w:val="none"/>
      </w:rPr>
    </w:lvl>
    <w:lvl w:ilvl="1">
      <w:start w:val="1"/>
      <w:numFmt w:val="decimal"/>
      <w:lvlText w:val="%1.%2"/>
      <w:lvlJc w:val="left"/>
      <w:pPr>
        <w:tabs>
          <w:tab w:val="num" w:pos="1417"/>
        </w:tabs>
        <w:ind w:left="1417" w:hanging="708"/>
      </w:pPr>
      <w:rPr>
        <w:rFonts w:hint="default"/>
        <w:b w:val="0"/>
        <w:i w:val="0"/>
        <w:sz w:val="22"/>
        <w:szCs w:val="22"/>
        <w:u w:val="none"/>
      </w:rPr>
    </w:lvl>
    <w:lvl w:ilvl="2">
      <w:start w:val="1"/>
      <w:numFmt w:val="decimal"/>
      <w:lvlText w:val="%1.%2.%3"/>
      <w:lvlJc w:val="left"/>
      <w:pPr>
        <w:tabs>
          <w:tab w:val="num" w:pos="2126"/>
        </w:tabs>
        <w:ind w:left="2126" w:hanging="709"/>
      </w:pPr>
      <w:rPr>
        <w:rFonts w:hint="default"/>
        <w:b w:val="0"/>
        <w:i w:val="0"/>
        <w:sz w:val="22"/>
        <w:szCs w:val="22"/>
        <w:u w:val="none"/>
      </w:rPr>
    </w:lvl>
    <w:lvl w:ilvl="3">
      <w:start w:val="1"/>
      <w:numFmt w:val="lowerLetter"/>
      <w:lvlText w:val="(%4)"/>
      <w:lvlJc w:val="left"/>
      <w:pPr>
        <w:tabs>
          <w:tab w:val="num" w:pos="2835"/>
        </w:tabs>
        <w:ind w:left="2835" w:hanging="709"/>
      </w:pPr>
      <w:rPr>
        <w:rFonts w:hint="default"/>
        <w:b w:val="0"/>
        <w:i w:val="0"/>
        <w:sz w:val="24"/>
        <w:u w:val="none"/>
      </w:rPr>
    </w:lvl>
    <w:lvl w:ilvl="4">
      <w:start w:val="1"/>
      <w:numFmt w:val="lowerRoman"/>
      <w:lvlText w:val="(%5)"/>
      <w:lvlJc w:val="left"/>
      <w:pPr>
        <w:tabs>
          <w:tab w:val="num" w:pos="3543"/>
        </w:tabs>
        <w:ind w:left="3543" w:hanging="708"/>
      </w:pPr>
      <w:rPr>
        <w:rFonts w:hint="default"/>
        <w:b w:val="0"/>
        <w:i w:val="0"/>
        <w:sz w:val="24"/>
        <w:u w:val="none"/>
      </w:rPr>
    </w:lvl>
    <w:lvl w:ilvl="5">
      <w:start w:val="1"/>
      <w:numFmt w:val="upperLetter"/>
      <w:lvlText w:val="(%6)"/>
      <w:lvlJc w:val="left"/>
      <w:pPr>
        <w:tabs>
          <w:tab w:val="num" w:pos="4252"/>
        </w:tabs>
        <w:ind w:left="4252" w:hanging="709"/>
      </w:pPr>
      <w:rPr>
        <w:rFonts w:hint="default"/>
        <w:b w:val="0"/>
        <w:i w:val="0"/>
        <w:sz w:val="24"/>
        <w:u w:val="none"/>
      </w:rPr>
    </w:lvl>
    <w:lvl w:ilvl="6">
      <w:start w:val="1"/>
      <w:numFmt w:val="upperRoman"/>
      <w:lvlText w:val="(%7)"/>
      <w:lvlJc w:val="left"/>
      <w:pPr>
        <w:tabs>
          <w:tab w:val="num" w:pos="4961"/>
        </w:tabs>
        <w:ind w:left="4961" w:hanging="709"/>
      </w:pPr>
      <w:rPr>
        <w:rFonts w:hint="default"/>
        <w:b w:val="0"/>
        <w:i w:val="0"/>
        <w:sz w:val="24"/>
        <w:u w:val="none"/>
      </w:rPr>
    </w:lvl>
    <w:lvl w:ilvl="7">
      <w:start w:val="1"/>
      <w:numFmt w:val="lowerLetter"/>
      <w:lvlText w:val="(%8)"/>
      <w:lvlJc w:val="left"/>
      <w:pPr>
        <w:tabs>
          <w:tab w:val="num" w:pos="5669"/>
        </w:tabs>
        <w:ind w:left="5669" w:hanging="708"/>
      </w:pPr>
      <w:rPr>
        <w:rFonts w:hint="default"/>
        <w:b w:val="0"/>
        <w:i w:val="0"/>
        <w:sz w:val="24"/>
        <w:u w:val="none"/>
      </w:rPr>
    </w:lvl>
    <w:lvl w:ilvl="8">
      <w:start w:val="1"/>
      <w:numFmt w:val="lowerRoman"/>
      <w:lvlText w:val="(%9)"/>
      <w:lvlJc w:val="left"/>
      <w:pPr>
        <w:tabs>
          <w:tab w:val="num" w:pos="6378"/>
        </w:tabs>
        <w:ind w:left="6378" w:hanging="709"/>
      </w:pPr>
      <w:rPr>
        <w:rFonts w:hint="default"/>
        <w:b w:val="0"/>
        <w:i w:val="0"/>
        <w:sz w:val="24"/>
        <w:u w:val="none"/>
      </w:rPr>
    </w:lvl>
  </w:abstractNum>
  <w:abstractNum w:abstractNumId="1" w15:restartNumberingAfterBreak="0">
    <w:nsid w:val="02F8011C"/>
    <w:multiLevelType w:val="hybridMultilevel"/>
    <w:tmpl w:val="791A4D32"/>
    <w:lvl w:ilvl="0" w:tplc="8064DA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F55A41"/>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1574CA"/>
    <w:multiLevelType w:val="multilevel"/>
    <w:tmpl w:val="F9F60EBC"/>
    <w:lvl w:ilvl="0">
      <w:start w:val="1"/>
      <w:numFmt w:val="decimal"/>
      <w:pStyle w:val="Style1"/>
      <w:lvlText w:val="%1."/>
      <w:lvlJc w:val="left"/>
      <w:pPr>
        <w:ind w:left="928" w:hanging="360"/>
      </w:pPr>
      <w:rPr>
        <w:rFonts w:hint="default"/>
      </w:rPr>
    </w:lvl>
    <w:lvl w:ilvl="1">
      <w:start w:val="1"/>
      <w:numFmt w:val="decimal"/>
      <w:pStyle w:val="Style5"/>
      <w:lvlText w:val="%1.%2."/>
      <w:lvlJc w:val="left"/>
      <w:pPr>
        <w:ind w:left="1992" w:hanging="432"/>
      </w:pPr>
      <w:rPr>
        <w:rFonts w:ascii="Times New Roman" w:hAnsi="Times New Roman" w:cs="Times New Roman" w:hint="default"/>
        <w:b w:val="0"/>
        <w:i w:val="0"/>
        <w:iCs/>
      </w:rPr>
    </w:lvl>
    <w:lvl w:ilvl="2">
      <w:start w:val="1"/>
      <w:numFmt w:val="decimal"/>
      <w:pStyle w:val="Style2"/>
      <w:lvlText w:val="%1.%2.%3."/>
      <w:lvlJc w:val="left"/>
      <w:pPr>
        <w:ind w:left="2064" w:hanging="504"/>
      </w:pPr>
      <w:rPr>
        <w:rFonts w:hint="default"/>
        <w:b w:val="0"/>
        <w:i w:val="0"/>
        <w:iCs/>
        <w:sz w:val="20"/>
        <w:szCs w:val="20"/>
      </w:rPr>
    </w:lvl>
    <w:lvl w:ilvl="3">
      <w:start w:val="1"/>
      <w:numFmt w:val="lowerLetter"/>
      <w:pStyle w:val="Style3"/>
      <w:lvlText w:val="(%4)"/>
      <w:lvlJc w:val="left"/>
      <w:pPr>
        <w:ind w:left="2633" w:hanging="648"/>
      </w:pPr>
      <w:rPr>
        <w:rFonts w:ascii="Times New Roman" w:eastAsia="Times New Roman" w:hAnsi="Times New Roman" w:cs="Times New Roman" w:hint="default"/>
        <w:b w:val="0"/>
        <w:i w:val="0"/>
      </w:rPr>
    </w:lvl>
    <w:lvl w:ilvl="4">
      <w:start w:val="1"/>
      <w:numFmt w:val="lowerRoman"/>
      <w:lvlText w:val="(%5)"/>
      <w:lvlJc w:val="left"/>
      <w:pPr>
        <w:ind w:left="2232" w:hanging="792"/>
      </w:pPr>
      <w:rPr>
        <w:rFonts w:ascii="Times New Roman" w:eastAsia="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C93870"/>
    <w:multiLevelType w:val="hybridMultilevel"/>
    <w:tmpl w:val="93B0658A"/>
    <w:lvl w:ilvl="0" w:tplc="6A5CB2FE">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D74381"/>
    <w:multiLevelType w:val="multilevel"/>
    <w:tmpl w:val="845E9B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601C79"/>
    <w:multiLevelType w:val="hybridMultilevel"/>
    <w:tmpl w:val="B5BEAE60"/>
    <w:lvl w:ilvl="0" w:tplc="6F22EC9C">
      <w:start w:val="1"/>
      <w:numFmt w:val="lowerLetter"/>
      <w:lvlText w:val="(%1)"/>
      <w:lvlJc w:val="left"/>
      <w:pPr>
        <w:ind w:left="1110" w:hanging="7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E4C71"/>
    <w:multiLevelType w:val="hybridMultilevel"/>
    <w:tmpl w:val="BC84AF00"/>
    <w:lvl w:ilvl="0" w:tplc="3318719A">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847821"/>
    <w:multiLevelType w:val="hybridMultilevel"/>
    <w:tmpl w:val="7FB83F68"/>
    <w:lvl w:ilvl="0" w:tplc="3312C1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1F4DCB"/>
    <w:multiLevelType w:val="hybridMultilevel"/>
    <w:tmpl w:val="58F2B6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813B40"/>
    <w:multiLevelType w:val="multilevel"/>
    <w:tmpl w:val="911A0B36"/>
    <w:lvl w:ilvl="0">
      <w:start w:val="1"/>
      <w:numFmt w:val="decimal"/>
      <w:lvlText w:val="%1."/>
      <w:lvlJc w:val="left"/>
      <w:pPr>
        <w:tabs>
          <w:tab w:val="num" w:pos="709"/>
        </w:tabs>
        <w:ind w:left="709" w:hanging="709"/>
      </w:pPr>
      <w:rPr>
        <w:rFonts w:ascii="Arial" w:hAnsi="Arial" w:cs="Times New Roman" w:hint="default"/>
        <w:b/>
        <w:i w:val="0"/>
        <w:strike w:val="0"/>
        <w:dstrike w:val="0"/>
        <w:sz w:val="22"/>
        <w:u w:val="none"/>
        <w:effect w:val="none"/>
      </w:rPr>
    </w:lvl>
    <w:lvl w:ilvl="1">
      <w:start w:val="1"/>
      <w:numFmt w:val="decimal"/>
      <w:lvlText w:val="%1.%2"/>
      <w:lvlJc w:val="left"/>
      <w:pPr>
        <w:tabs>
          <w:tab w:val="num" w:pos="1418"/>
        </w:tabs>
        <w:ind w:left="1417" w:hanging="708"/>
      </w:pPr>
      <w:rPr>
        <w:rFonts w:ascii="Arial" w:hAnsi="Arial" w:cs="Times New Roman" w:hint="default"/>
        <w:b w:val="0"/>
        <w:i w:val="0"/>
        <w:strike w:val="0"/>
        <w:dstrike w:val="0"/>
        <w:sz w:val="22"/>
        <w:u w:val="none"/>
        <w:effect w:val="none"/>
      </w:rPr>
    </w:lvl>
    <w:lvl w:ilvl="2">
      <w:start w:val="1"/>
      <w:numFmt w:val="decimal"/>
      <w:lvlText w:val="%1.%2.%3"/>
      <w:lvlJc w:val="left"/>
      <w:pPr>
        <w:tabs>
          <w:tab w:val="num" w:pos="2268"/>
        </w:tabs>
        <w:ind w:left="2268" w:hanging="851"/>
      </w:pPr>
      <w:rPr>
        <w:b w:val="0"/>
        <w:i w:val="0"/>
        <w:strike w:val="0"/>
        <w:dstrike w:val="0"/>
        <w:u w:val="none"/>
        <w:effect w:val="none"/>
      </w:rPr>
    </w:lvl>
    <w:lvl w:ilvl="3">
      <w:start w:val="1"/>
      <w:numFmt w:val="lowerLetter"/>
      <w:lvlText w:val="(%4)"/>
      <w:lvlJc w:val="left"/>
      <w:pPr>
        <w:tabs>
          <w:tab w:val="num" w:pos="2835"/>
        </w:tabs>
        <w:ind w:left="2835" w:hanging="567"/>
      </w:pPr>
    </w:lvl>
    <w:lvl w:ilvl="4">
      <w:start w:val="1"/>
      <w:numFmt w:val="lowerRoman"/>
      <w:lvlText w:val="(%5)"/>
      <w:lvlJc w:val="left"/>
      <w:pPr>
        <w:tabs>
          <w:tab w:val="num" w:pos="3402"/>
        </w:tabs>
        <w:ind w:left="3402" w:hanging="567"/>
      </w:pPr>
    </w:lvl>
    <w:lvl w:ilvl="5">
      <w:start w:val="1"/>
      <w:numFmt w:val="decimal"/>
      <w:lvlText w:val="(%6)"/>
      <w:lvlJc w:val="left"/>
      <w:pPr>
        <w:tabs>
          <w:tab w:val="num" w:pos="0"/>
        </w:tabs>
        <w:ind w:left="3969" w:hanging="567"/>
      </w:pPr>
      <w:rPr>
        <w:rFonts w:ascii="Arial" w:hAnsi="Arial" w:cs="Times New Roman" w:hint="default"/>
        <w:b w:val="0"/>
        <w:i w:val="0"/>
        <w:sz w:val="22"/>
      </w:rPr>
    </w:lvl>
    <w:lvl w:ilvl="6">
      <w:start w:val="1"/>
      <w:numFmt w:val="upperLetter"/>
      <w:lvlText w:val="(%7)"/>
      <w:lvlJc w:val="left"/>
      <w:pPr>
        <w:tabs>
          <w:tab w:val="num" w:pos="0"/>
        </w:tabs>
        <w:ind w:left="4962" w:hanging="709"/>
      </w:pPr>
    </w:lvl>
    <w:lvl w:ilvl="7">
      <w:start w:val="1"/>
      <w:numFmt w:val="lowerLetter"/>
      <w:lvlText w:val="(%8)"/>
      <w:lvlJc w:val="left"/>
      <w:pPr>
        <w:tabs>
          <w:tab w:val="num" w:pos="0"/>
        </w:tabs>
        <w:ind w:left="5670" w:hanging="708"/>
      </w:pPr>
    </w:lvl>
    <w:lvl w:ilvl="8">
      <w:start w:val="1"/>
      <w:numFmt w:val="lowerRoman"/>
      <w:lvlText w:val="(%9)"/>
      <w:lvlJc w:val="left"/>
      <w:pPr>
        <w:tabs>
          <w:tab w:val="num" w:pos="0"/>
        </w:tabs>
        <w:ind w:left="6378" w:hanging="708"/>
      </w:pPr>
    </w:lvl>
  </w:abstractNum>
  <w:abstractNum w:abstractNumId="12" w15:restartNumberingAfterBreak="0">
    <w:nsid w:val="33224C23"/>
    <w:multiLevelType w:val="multilevel"/>
    <w:tmpl w:val="618227A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6BF78B1"/>
    <w:multiLevelType w:val="hybridMultilevel"/>
    <w:tmpl w:val="791A4D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237559"/>
    <w:multiLevelType w:val="multilevel"/>
    <w:tmpl w:val="D3D8BF4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7327D4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B6C67"/>
    <w:multiLevelType w:val="hybridMultilevel"/>
    <w:tmpl w:val="791A4D32"/>
    <w:lvl w:ilvl="0" w:tplc="8064DA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E74062C"/>
    <w:multiLevelType w:val="hybridMultilevel"/>
    <w:tmpl w:val="AE5A549C"/>
    <w:lvl w:ilvl="0" w:tplc="7852533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0842734"/>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54168B9"/>
    <w:multiLevelType w:val="hybridMultilevel"/>
    <w:tmpl w:val="9ED83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05813"/>
    <w:multiLevelType w:val="multilevel"/>
    <w:tmpl w:val="15328C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246A9E"/>
    <w:multiLevelType w:val="hybridMultilevel"/>
    <w:tmpl w:val="A38253C6"/>
    <w:lvl w:ilvl="0" w:tplc="2DD255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C9718E5"/>
    <w:multiLevelType w:val="hybridMultilevel"/>
    <w:tmpl w:val="2B1AD230"/>
    <w:lvl w:ilvl="0" w:tplc="D05258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F722D4"/>
    <w:multiLevelType w:val="multilevel"/>
    <w:tmpl w:val="603A1C4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EB410CE"/>
    <w:multiLevelType w:val="hybridMultilevel"/>
    <w:tmpl w:val="791A4D32"/>
    <w:lvl w:ilvl="0" w:tplc="8064DA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22610346">
    <w:abstractNumId w:val="10"/>
  </w:num>
  <w:num w:numId="2" w16cid:durableId="1050031243">
    <w:abstractNumId w:val="19"/>
  </w:num>
  <w:num w:numId="3" w16cid:durableId="988167404">
    <w:abstractNumId w:val="5"/>
  </w:num>
  <w:num w:numId="4" w16cid:durableId="2120175267">
    <w:abstractNumId w:val="23"/>
  </w:num>
  <w:num w:numId="5" w16cid:durableId="1582060564">
    <w:abstractNumId w:val="14"/>
  </w:num>
  <w:num w:numId="6" w16cid:durableId="261181794">
    <w:abstractNumId w:val="15"/>
  </w:num>
  <w:num w:numId="7" w16cid:durableId="1139957509">
    <w:abstractNumId w:val="20"/>
  </w:num>
  <w:num w:numId="8" w16cid:durableId="1129710025">
    <w:abstractNumId w:val="18"/>
  </w:num>
  <w:num w:numId="9" w16cid:durableId="1959991284">
    <w:abstractNumId w:val="17"/>
  </w:num>
  <w:num w:numId="10" w16cid:durableId="1593390778">
    <w:abstractNumId w:val="6"/>
  </w:num>
  <w:num w:numId="11" w16cid:durableId="1176535021">
    <w:abstractNumId w:val="21"/>
  </w:num>
  <w:num w:numId="12" w16cid:durableId="1934127936">
    <w:abstractNumId w:val="12"/>
  </w:num>
  <w:num w:numId="13" w16cid:durableId="282227677">
    <w:abstractNumId w:val="0"/>
  </w:num>
  <w:num w:numId="14" w16cid:durableId="1365907989">
    <w:abstractNumId w:val="22"/>
  </w:num>
  <w:num w:numId="15" w16cid:durableId="1813012327">
    <w:abstractNumId w:val="9"/>
  </w:num>
  <w:num w:numId="16" w16cid:durableId="927615274">
    <w:abstractNumId w:val="2"/>
  </w:num>
  <w:num w:numId="17" w16cid:durableId="1660694581">
    <w:abstractNumId w:val="1"/>
  </w:num>
  <w:num w:numId="18" w16cid:durableId="376516758">
    <w:abstractNumId w:val="7"/>
  </w:num>
  <w:num w:numId="19" w16cid:durableId="1237861970">
    <w:abstractNumId w:val="8"/>
  </w:num>
  <w:num w:numId="20" w16cid:durableId="1600523898">
    <w:abstractNumId w:val="24"/>
  </w:num>
  <w:num w:numId="21" w16cid:durableId="2070225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587437">
    <w:abstractNumId w:val="16"/>
  </w:num>
  <w:num w:numId="23" w16cid:durableId="1617256404">
    <w:abstractNumId w:val="3"/>
  </w:num>
  <w:num w:numId="24" w16cid:durableId="1731418824">
    <w:abstractNumId w:val="13"/>
  </w:num>
  <w:num w:numId="25" w16cid:durableId="75054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10"/>
    <w:rsid w:val="00003CC6"/>
    <w:rsid w:val="0002049D"/>
    <w:rsid w:val="00026581"/>
    <w:rsid w:val="00026E69"/>
    <w:rsid w:val="000334CE"/>
    <w:rsid w:val="00046BF2"/>
    <w:rsid w:val="00054D91"/>
    <w:rsid w:val="000648F3"/>
    <w:rsid w:val="00065F6B"/>
    <w:rsid w:val="00080830"/>
    <w:rsid w:val="000B3D78"/>
    <w:rsid w:val="000B7054"/>
    <w:rsid w:val="000C2F0B"/>
    <w:rsid w:val="000C7575"/>
    <w:rsid w:val="000E2F38"/>
    <w:rsid w:val="000E461D"/>
    <w:rsid w:val="0011217D"/>
    <w:rsid w:val="00116796"/>
    <w:rsid w:val="0013548A"/>
    <w:rsid w:val="00146AD3"/>
    <w:rsid w:val="00154DE2"/>
    <w:rsid w:val="00170447"/>
    <w:rsid w:val="0017709C"/>
    <w:rsid w:val="00184810"/>
    <w:rsid w:val="00186537"/>
    <w:rsid w:val="00197FA5"/>
    <w:rsid w:val="001A5736"/>
    <w:rsid w:val="001B52DA"/>
    <w:rsid w:val="001C13AE"/>
    <w:rsid w:val="001C2416"/>
    <w:rsid w:val="001E15AC"/>
    <w:rsid w:val="001E796C"/>
    <w:rsid w:val="001E7D5F"/>
    <w:rsid w:val="001F5BC6"/>
    <w:rsid w:val="001F67AD"/>
    <w:rsid w:val="002120A0"/>
    <w:rsid w:val="00213B59"/>
    <w:rsid w:val="00223FDE"/>
    <w:rsid w:val="00247807"/>
    <w:rsid w:val="00262856"/>
    <w:rsid w:val="002835D6"/>
    <w:rsid w:val="002A6177"/>
    <w:rsid w:val="002C102D"/>
    <w:rsid w:val="002C2927"/>
    <w:rsid w:val="002C570F"/>
    <w:rsid w:val="002F2355"/>
    <w:rsid w:val="00321316"/>
    <w:rsid w:val="00323E4D"/>
    <w:rsid w:val="003240CB"/>
    <w:rsid w:val="003360BF"/>
    <w:rsid w:val="00360C4B"/>
    <w:rsid w:val="00381BB6"/>
    <w:rsid w:val="003B6B48"/>
    <w:rsid w:val="003C2E9E"/>
    <w:rsid w:val="003D6555"/>
    <w:rsid w:val="00411FFE"/>
    <w:rsid w:val="0042275F"/>
    <w:rsid w:val="00455B21"/>
    <w:rsid w:val="004632E3"/>
    <w:rsid w:val="004716B1"/>
    <w:rsid w:val="00471C18"/>
    <w:rsid w:val="004A3D93"/>
    <w:rsid w:val="004A6738"/>
    <w:rsid w:val="004B1FE0"/>
    <w:rsid w:val="004B2F4A"/>
    <w:rsid w:val="004E7C09"/>
    <w:rsid w:val="004F1D51"/>
    <w:rsid w:val="004F65B4"/>
    <w:rsid w:val="004F6D83"/>
    <w:rsid w:val="00514329"/>
    <w:rsid w:val="00516FEB"/>
    <w:rsid w:val="005206B3"/>
    <w:rsid w:val="00541662"/>
    <w:rsid w:val="00565A3E"/>
    <w:rsid w:val="0057304E"/>
    <w:rsid w:val="005905E7"/>
    <w:rsid w:val="005929FA"/>
    <w:rsid w:val="005B01B5"/>
    <w:rsid w:val="005C41AF"/>
    <w:rsid w:val="005D0878"/>
    <w:rsid w:val="005D41DF"/>
    <w:rsid w:val="005E5291"/>
    <w:rsid w:val="005E6DAB"/>
    <w:rsid w:val="006020A2"/>
    <w:rsid w:val="00615BF2"/>
    <w:rsid w:val="00621A9C"/>
    <w:rsid w:val="00636714"/>
    <w:rsid w:val="00637E67"/>
    <w:rsid w:val="006515A5"/>
    <w:rsid w:val="00657834"/>
    <w:rsid w:val="00670D2B"/>
    <w:rsid w:val="0067296F"/>
    <w:rsid w:val="00680A49"/>
    <w:rsid w:val="006979F8"/>
    <w:rsid w:val="00697FEC"/>
    <w:rsid w:val="006A6CC9"/>
    <w:rsid w:val="006C3A9F"/>
    <w:rsid w:val="006C47B6"/>
    <w:rsid w:val="006C483A"/>
    <w:rsid w:val="006C5AED"/>
    <w:rsid w:val="006D2258"/>
    <w:rsid w:val="006D7E98"/>
    <w:rsid w:val="006E41DC"/>
    <w:rsid w:val="00712951"/>
    <w:rsid w:val="007218B3"/>
    <w:rsid w:val="0073775E"/>
    <w:rsid w:val="00741E67"/>
    <w:rsid w:val="007520A2"/>
    <w:rsid w:val="0075748E"/>
    <w:rsid w:val="00761C8D"/>
    <w:rsid w:val="00765C1F"/>
    <w:rsid w:val="00767137"/>
    <w:rsid w:val="00775C0C"/>
    <w:rsid w:val="00794E30"/>
    <w:rsid w:val="007A1FD7"/>
    <w:rsid w:val="007A3286"/>
    <w:rsid w:val="007D289E"/>
    <w:rsid w:val="00800D40"/>
    <w:rsid w:val="00806B66"/>
    <w:rsid w:val="00811BBE"/>
    <w:rsid w:val="00846783"/>
    <w:rsid w:val="00846C4A"/>
    <w:rsid w:val="00862141"/>
    <w:rsid w:val="00866052"/>
    <w:rsid w:val="008709BE"/>
    <w:rsid w:val="008856A5"/>
    <w:rsid w:val="008873A0"/>
    <w:rsid w:val="0089120A"/>
    <w:rsid w:val="00895FD5"/>
    <w:rsid w:val="008B2DDD"/>
    <w:rsid w:val="008D1AF5"/>
    <w:rsid w:val="008F169D"/>
    <w:rsid w:val="009255E2"/>
    <w:rsid w:val="00926F40"/>
    <w:rsid w:val="0093173A"/>
    <w:rsid w:val="00937187"/>
    <w:rsid w:val="009420C7"/>
    <w:rsid w:val="00993E7F"/>
    <w:rsid w:val="009B0404"/>
    <w:rsid w:val="009B49F1"/>
    <w:rsid w:val="009C14E4"/>
    <w:rsid w:val="009D4558"/>
    <w:rsid w:val="009D56E0"/>
    <w:rsid w:val="009E4A27"/>
    <w:rsid w:val="00A1634C"/>
    <w:rsid w:val="00A235B8"/>
    <w:rsid w:val="00A26D23"/>
    <w:rsid w:val="00A435FA"/>
    <w:rsid w:val="00A76365"/>
    <w:rsid w:val="00A80A3D"/>
    <w:rsid w:val="00A903DD"/>
    <w:rsid w:val="00AA495F"/>
    <w:rsid w:val="00AB62F0"/>
    <w:rsid w:val="00AB744E"/>
    <w:rsid w:val="00AC3C9B"/>
    <w:rsid w:val="00AC5A15"/>
    <w:rsid w:val="00AC630A"/>
    <w:rsid w:val="00AC6648"/>
    <w:rsid w:val="00AC7F6B"/>
    <w:rsid w:val="00AC7F90"/>
    <w:rsid w:val="00AD031A"/>
    <w:rsid w:val="00AD28C7"/>
    <w:rsid w:val="00AD450D"/>
    <w:rsid w:val="00AE32BD"/>
    <w:rsid w:val="00AF72EE"/>
    <w:rsid w:val="00B25A15"/>
    <w:rsid w:val="00B44314"/>
    <w:rsid w:val="00B47725"/>
    <w:rsid w:val="00B6084A"/>
    <w:rsid w:val="00B67DEF"/>
    <w:rsid w:val="00B8343C"/>
    <w:rsid w:val="00B93C94"/>
    <w:rsid w:val="00B95B47"/>
    <w:rsid w:val="00BA1EA3"/>
    <w:rsid w:val="00BB4E19"/>
    <w:rsid w:val="00BB5372"/>
    <w:rsid w:val="00BB6B12"/>
    <w:rsid w:val="00BC0E31"/>
    <w:rsid w:val="00BE152E"/>
    <w:rsid w:val="00BE37F7"/>
    <w:rsid w:val="00BF46B6"/>
    <w:rsid w:val="00C051FC"/>
    <w:rsid w:val="00C108A4"/>
    <w:rsid w:val="00C117A9"/>
    <w:rsid w:val="00C1632B"/>
    <w:rsid w:val="00C250F8"/>
    <w:rsid w:val="00C53573"/>
    <w:rsid w:val="00C61279"/>
    <w:rsid w:val="00C831B2"/>
    <w:rsid w:val="00C96837"/>
    <w:rsid w:val="00CA1E2B"/>
    <w:rsid w:val="00CA7AFA"/>
    <w:rsid w:val="00CC3D27"/>
    <w:rsid w:val="00CF2105"/>
    <w:rsid w:val="00D06E5B"/>
    <w:rsid w:val="00D121B3"/>
    <w:rsid w:val="00D1306E"/>
    <w:rsid w:val="00D23C8E"/>
    <w:rsid w:val="00D32602"/>
    <w:rsid w:val="00D3271B"/>
    <w:rsid w:val="00D368F3"/>
    <w:rsid w:val="00D5052A"/>
    <w:rsid w:val="00D60958"/>
    <w:rsid w:val="00D64B1C"/>
    <w:rsid w:val="00DB34E3"/>
    <w:rsid w:val="00DB385D"/>
    <w:rsid w:val="00DD28A1"/>
    <w:rsid w:val="00DE1991"/>
    <w:rsid w:val="00DE6DBE"/>
    <w:rsid w:val="00DF0420"/>
    <w:rsid w:val="00DF1CBE"/>
    <w:rsid w:val="00DF7E95"/>
    <w:rsid w:val="00E067E5"/>
    <w:rsid w:val="00E15A74"/>
    <w:rsid w:val="00E20D4B"/>
    <w:rsid w:val="00E266AF"/>
    <w:rsid w:val="00E662C6"/>
    <w:rsid w:val="00E72998"/>
    <w:rsid w:val="00E87AD0"/>
    <w:rsid w:val="00EA1870"/>
    <w:rsid w:val="00EA4861"/>
    <w:rsid w:val="00EB08E5"/>
    <w:rsid w:val="00EB29FA"/>
    <w:rsid w:val="00EB5D6B"/>
    <w:rsid w:val="00EC02A3"/>
    <w:rsid w:val="00EE1F1C"/>
    <w:rsid w:val="00EF2123"/>
    <w:rsid w:val="00EF25FB"/>
    <w:rsid w:val="00EF7534"/>
    <w:rsid w:val="00F00838"/>
    <w:rsid w:val="00F21976"/>
    <w:rsid w:val="00F21B1B"/>
    <w:rsid w:val="00F24FD5"/>
    <w:rsid w:val="00F303C8"/>
    <w:rsid w:val="00F409EE"/>
    <w:rsid w:val="00F41C11"/>
    <w:rsid w:val="00F46431"/>
    <w:rsid w:val="00F6016F"/>
    <w:rsid w:val="00F744D2"/>
    <w:rsid w:val="00F91CE5"/>
    <w:rsid w:val="00F941B8"/>
    <w:rsid w:val="00FB36D2"/>
    <w:rsid w:val="00FE709C"/>
    <w:rsid w:val="00FF1BFB"/>
    <w:rsid w:val="00FF3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6889E"/>
  <w15:docId w15:val="{2B324145-0878-4CA7-A36A-7D8801A9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575"/>
    <w:rPr>
      <w:sz w:val="24"/>
      <w:szCs w:val="24"/>
    </w:rPr>
  </w:style>
  <w:style w:type="paragraph" w:styleId="Heading1">
    <w:name w:val="heading 1"/>
    <w:aliases w:val="Heading,title,1,Para1,(Alt+1),(Alt+1)1,(Alt+1)2,(Alt+1)3,(Alt+1)4,(Alt+1)5,(Alt+1)6,(Alt+1)7,(Alt+1)8,(Alt+1)9,(Alt+1)10,(Alt+1)11,(Alt+1)21,(Alt+1)31,(Alt+1)41,(Alt+1)51,(Alt+1)61,(Alt+1)71,h1,(Alt+1)12,(Alt+1)22,(Alt+1)32,(Alt+1)42,(Alt+1)52"/>
    <w:basedOn w:val="Normal"/>
    <w:next w:val="Normal"/>
    <w:link w:val="Heading1Char"/>
    <w:qFormat/>
    <w:rsid w:val="00B25A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evel 2,h2,2m,Head 2,Head 21,Head 22,(Alt+2),(Alt+2)1,(Alt+2)2,L2,Level Heading 2,H2,Level 2 Head,Clause 1,level2,level 2,h2 main heading,2,Body Text (Reset numbering),p,body,Section,h2.H2,1.1,UNDERRUBRIK 1-2,H-2,Sub-heading,Reset numbering,h"/>
    <w:basedOn w:val="Normal"/>
    <w:next w:val="Normal"/>
    <w:link w:val="Heading2Char"/>
    <w:uiPriority w:val="9"/>
    <w:unhideWhenUsed/>
    <w:qFormat/>
    <w:rsid w:val="00EB08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 3,H3,C Sub-Sub/Italic,h3 sub heading,Head 31,Head 32,C Sub-Sub/Italic1,3,Sub2Para,h3,Heading 3A,proj3,proj31,proj32,proj33,proj34,proj35,proj36,proj37,proj38,proj39,proj310,proj311,proj312,proj321,proj331,proj341,proj351,proj361,proj371,d"/>
    <w:basedOn w:val="Normal"/>
    <w:next w:val="Normal"/>
    <w:link w:val="Heading3Char"/>
    <w:uiPriority w:val="9"/>
    <w:unhideWhenUsed/>
    <w:qFormat/>
    <w:rsid w:val="002478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level4,h4 sub sub heading,h4,sd,H4,2nd sub-clause,Level 2 - a,4,h41,h42,Para4,Map Title,(Small Appendix),Sub-Minor,Schedules,Schedules1,Schedules2,Schedules11,Heading 4 (a) Indent 1.5,(Alt+4),H41,(Alt+4)1,H42,(Alt+4)2,H43,(Alt+4)3,H44,(Alt+4)4"/>
    <w:basedOn w:val="Normal"/>
    <w:next w:val="Normal"/>
    <w:link w:val="Heading4Char"/>
    <w:uiPriority w:val="9"/>
    <w:qFormat/>
    <w:rsid w:val="00247807"/>
    <w:pPr>
      <w:tabs>
        <w:tab w:val="num" w:pos="2835"/>
      </w:tabs>
      <w:overflowPunct w:val="0"/>
      <w:autoSpaceDE w:val="0"/>
      <w:autoSpaceDN w:val="0"/>
      <w:adjustRightInd w:val="0"/>
      <w:spacing w:after="120" w:line="360" w:lineRule="auto"/>
      <w:ind w:left="2835" w:hanging="709"/>
      <w:jc w:val="both"/>
      <w:textAlignment w:val="baseline"/>
      <w:outlineLvl w:val="3"/>
    </w:pPr>
    <w:rPr>
      <w:rFonts w:ascii="Arial" w:hAnsi="Arial"/>
      <w:sz w:val="22"/>
      <w:szCs w:val="20"/>
      <w:lang w:eastAsia="en-US"/>
    </w:rPr>
  </w:style>
  <w:style w:type="paragraph" w:styleId="Heading5">
    <w:name w:val="heading 5"/>
    <w:aliases w:val="level5,s,Level 3 - i,H5,Block Label,Body Text (R),Appendix A to X,Heading 5   Appendix A to X,Appendix A to X1,Heading 5   Appendix A to X1,Heading 5   Appendix A to X2,Appendix A to X2,Heading 5   Appendix A to X11,Appendix A to X11,5,h5,A,(A"/>
    <w:basedOn w:val="Normal"/>
    <w:next w:val="Normal"/>
    <w:link w:val="Heading5Char"/>
    <w:uiPriority w:val="9"/>
    <w:qFormat/>
    <w:rsid w:val="00247807"/>
    <w:pPr>
      <w:tabs>
        <w:tab w:val="left" w:pos="2835"/>
        <w:tab w:val="num" w:pos="3543"/>
      </w:tabs>
      <w:overflowPunct w:val="0"/>
      <w:autoSpaceDE w:val="0"/>
      <w:autoSpaceDN w:val="0"/>
      <w:adjustRightInd w:val="0"/>
      <w:spacing w:after="120" w:line="360" w:lineRule="auto"/>
      <w:ind w:left="3543" w:hanging="708"/>
      <w:jc w:val="both"/>
      <w:textAlignment w:val="baseline"/>
      <w:outlineLvl w:val="4"/>
    </w:pPr>
    <w:rPr>
      <w:rFonts w:ascii="Arial" w:hAnsi="Arial"/>
      <w:sz w:val="22"/>
      <w:szCs w:val="20"/>
      <w:lang w:eastAsia="en-US"/>
    </w:rPr>
  </w:style>
  <w:style w:type="paragraph" w:styleId="Heading6">
    <w:name w:val="heading 6"/>
    <w:aliases w:val="H6,as,level6,Legal Level 1.,a.,Sub5Para,L1 PIP,a,b,Level 1,Heading 6  Appendix Y &amp; Z,Heading 6  Appendix Y &amp; Z1,Heading 6  Appendix Y &amp; Z2,Heading 6  Appendix Y &amp; Z11,Body Text 5,rp_Heading 6,DO NOT USE_h6,h6,Heading 6 UNUSED,Heading 6(unused)"/>
    <w:basedOn w:val="Normal"/>
    <w:next w:val="Normal"/>
    <w:link w:val="Heading6Char"/>
    <w:uiPriority w:val="9"/>
    <w:qFormat/>
    <w:rsid w:val="00247807"/>
    <w:pPr>
      <w:tabs>
        <w:tab w:val="num" w:pos="4252"/>
      </w:tabs>
      <w:overflowPunct w:val="0"/>
      <w:autoSpaceDE w:val="0"/>
      <w:autoSpaceDN w:val="0"/>
      <w:adjustRightInd w:val="0"/>
      <w:spacing w:after="120" w:line="360" w:lineRule="auto"/>
      <w:ind w:left="4252" w:hanging="709"/>
      <w:jc w:val="both"/>
      <w:textAlignment w:val="baseline"/>
      <w:outlineLvl w:val="5"/>
    </w:pPr>
    <w:rPr>
      <w:rFonts w:ascii="Arial" w:hAnsi="Arial"/>
      <w:sz w:val="22"/>
      <w:szCs w:val="20"/>
      <w:lang w:eastAsia="en-US"/>
    </w:rPr>
  </w:style>
  <w:style w:type="paragraph" w:styleId="Heading7">
    <w:name w:val="heading 7"/>
    <w:aliases w:val="level1noheading,Legal Level 1.1.,H7,i.,L2 PIP,Body Text 6,Appendix Level 1,rp_Heading 7,st,Heading 7 UNUSED"/>
    <w:basedOn w:val="Normal"/>
    <w:next w:val="Normal"/>
    <w:link w:val="Heading7Char"/>
    <w:qFormat/>
    <w:rsid w:val="00247807"/>
    <w:pPr>
      <w:tabs>
        <w:tab w:val="num" w:pos="4961"/>
      </w:tabs>
      <w:overflowPunct w:val="0"/>
      <w:autoSpaceDE w:val="0"/>
      <w:autoSpaceDN w:val="0"/>
      <w:adjustRightInd w:val="0"/>
      <w:spacing w:after="120" w:line="360" w:lineRule="auto"/>
      <w:ind w:left="4961" w:hanging="709"/>
      <w:jc w:val="both"/>
      <w:textAlignment w:val="baseline"/>
      <w:outlineLvl w:val="6"/>
    </w:pPr>
    <w:rPr>
      <w:rFonts w:ascii="Arial" w:hAnsi="Arial"/>
      <w:sz w:val="22"/>
      <w:szCs w:val="20"/>
      <w:lang w:eastAsia="en-US"/>
    </w:rPr>
  </w:style>
  <w:style w:type="paragraph" w:styleId="Heading8">
    <w:name w:val="heading 8"/>
    <w:aliases w:val="L3 PIP,H8,Heading 8 not in use,Body Text 7,Appendix Level 2,rp_Heading 8,tt,Heading 8 UNUSED"/>
    <w:basedOn w:val="Normal"/>
    <w:next w:val="Normal"/>
    <w:link w:val="Heading8Char"/>
    <w:qFormat/>
    <w:rsid w:val="00247807"/>
    <w:pPr>
      <w:tabs>
        <w:tab w:val="num" w:pos="5669"/>
      </w:tabs>
      <w:overflowPunct w:val="0"/>
      <w:autoSpaceDE w:val="0"/>
      <w:autoSpaceDN w:val="0"/>
      <w:adjustRightInd w:val="0"/>
      <w:spacing w:after="120" w:line="360" w:lineRule="auto"/>
      <w:ind w:left="5669" w:hanging="708"/>
      <w:jc w:val="both"/>
      <w:textAlignment w:val="baseline"/>
      <w:outlineLvl w:val="7"/>
    </w:pPr>
    <w:rPr>
      <w:rFonts w:ascii="Arial" w:hAnsi="Arial"/>
      <w:sz w:val="22"/>
      <w:szCs w:val="20"/>
      <w:lang w:eastAsia="en-US"/>
    </w:rPr>
  </w:style>
  <w:style w:type="paragraph" w:styleId="Heading9">
    <w:name w:val="heading 9"/>
    <w:basedOn w:val="Normal"/>
    <w:next w:val="Normal"/>
    <w:link w:val="Heading9Char"/>
    <w:qFormat/>
    <w:rsid w:val="00247807"/>
    <w:pPr>
      <w:tabs>
        <w:tab w:val="num" w:pos="6378"/>
      </w:tabs>
      <w:overflowPunct w:val="0"/>
      <w:autoSpaceDE w:val="0"/>
      <w:autoSpaceDN w:val="0"/>
      <w:adjustRightInd w:val="0"/>
      <w:spacing w:after="120" w:line="360" w:lineRule="auto"/>
      <w:ind w:left="6378" w:hanging="709"/>
      <w:jc w:val="both"/>
      <w:textAlignment w:val="baseline"/>
      <w:outlineLvl w:val="8"/>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461D"/>
    <w:pPr>
      <w:ind w:left="720"/>
      <w:contextualSpacing/>
    </w:pPr>
  </w:style>
  <w:style w:type="paragraph" w:styleId="Header">
    <w:name w:val="header"/>
    <w:basedOn w:val="Normal"/>
    <w:link w:val="HeaderChar"/>
    <w:rsid w:val="00761C8D"/>
    <w:pPr>
      <w:tabs>
        <w:tab w:val="center" w:pos="4513"/>
        <w:tab w:val="right" w:pos="9026"/>
      </w:tabs>
    </w:pPr>
  </w:style>
  <w:style w:type="character" w:customStyle="1" w:styleId="HeaderChar">
    <w:name w:val="Header Char"/>
    <w:basedOn w:val="DefaultParagraphFont"/>
    <w:link w:val="Header"/>
    <w:rsid w:val="00761C8D"/>
    <w:rPr>
      <w:sz w:val="24"/>
      <w:szCs w:val="24"/>
    </w:rPr>
  </w:style>
  <w:style w:type="paragraph" w:styleId="Footer">
    <w:name w:val="footer"/>
    <w:basedOn w:val="Normal"/>
    <w:link w:val="FooterChar"/>
    <w:uiPriority w:val="99"/>
    <w:rsid w:val="00761C8D"/>
    <w:pPr>
      <w:tabs>
        <w:tab w:val="center" w:pos="4513"/>
        <w:tab w:val="right" w:pos="9026"/>
      </w:tabs>
    </w:pPr>
  </w:style>
  <w:style w:type="character" w:customStyle="1" w:styleId="FooterChar">
    <w:name w:val="Footer Char"/>
    <w:basedOn w:val="DefaultParagraphFont"/>
    <w:link w:val="Footer"/>
    <w:uiPriority w:val="99"/>
    <w:rsid w:val="00761C8D"/>
    <w:rPr>
      <w:sz w:val="24"/>
      <w:szCs w:val="24"/>
    </w:rPr>
  </w:style>
  <w:style w:type="paragraph" w:styleId="BalloonText">
    <w:name w:val="Balloon Text"/>
    <w:basedOn w:val="Normal"/>
    <w:link w:val="BalloonTextChar"/>
    <w:semiHidden/>
    <w:unhideWhenUsed/>
    <w:rsid w:val="00A80A3D"/>
    <w:rPr>
      <w:rFonts w:ascii="Segoe UI" w:hAnsi="Segoe UI" w:cs="Segoe UI"/>
      <w:sz w:val="18"/>
      <w:szCs w:val="18"/>
    </w:rPr>
  </w:style>
  <w:style w:type="character" w:customStyle="1" w:styleId="BalloonTextChar">
    <w:name w:val="Balloon Text Char"/>
    <w:basedOn w:val="DefaultParagraphFont"/>
    <w:link w:val="BalloonText"/>
    <w:semiHidden/>
    <w:rsid w:val="00A80A3D"/>
    <w:rPr>
      <w:rFonts w:ascii="Segoe UI" w:hAnsi="Segoe UI" w:cs="Segoe UI"/>
      <w:sz w:val="18"/>
      <w:szCs w:val="18"/>
    </w:rPr>
  </w:style>
  <w:style w:type="character" w:styleId="CommentReference">
    <w:name w:val="annotation reference"/>
    <w:basedOn w:val="DefaultParagraphFont"/>
    <w:uiPriority w:val="99"/>
    <w:unhideWhenUsed/>
    <w:rsid w:val="009420C7"/>
    <w:rPr>
      <w:sz w:val="16"/>
      <w:szCs w:val="16"/>
    </w:rPr>
  </w:style>
  <w:style w:type="paragraph" w:styleId="CommentText">
    <w:name w:val="annotation text"/>
    <w:basedOn w:val="Normal"/>
    <w:link w:val="CommentTextChar"/>
    <w:uiPriority w:val="99"/>
    <w:unhideWhenUsed/>
    <w:rsid w:val="009420C7"/>
    <w:rPr>
      <w:sz w:val="20"/>
      <w:szCs w:val="20"/>
    </w:rPr>
  </w:style>
  <w:style w:type="character" w:customStyle="1" w:styleId="CommentTextChar">
    <w:name w:val="Comment Text Char"/>
    <w:basedOn w:val="DefaultParagraphFont"/>
    <w:link w:val="CommentText"/>
    <w:uiPriority w:val="99"/>
    <w:rsid w:val="009420C7"/>
  </w:style>
  <w:style w:type="paragraph" w:styleId="CommentSubject">
    <w:name w:val="annotation subject"/>
    <w:basedOn w:val="CommentText"/>
    <w:next w:val="CommentText"/>
    <w:link w:val="CommentSubjectChar"/>
    <w:semiHidden/>
    <w:unhideWhenUsed/>
    <w:rsid w:val="009420C7"/>
    <w:rPr>
      <w:b/>
      <w:bCs/>
    </w:rPr>
  </w:style>
  <w:style w:type="character" w:customStyle="1" w:styleId="CommentSubjectChar">
    <w:name w:val="Comment Subject Char"/>
    <w:basedOn w:val="CommentTextChar"/>
    <w:link w:val="CommentSubject"/>
    <w:semiHidden/>
    <w:rsid w:val="009420C7"/>
    <w:rPr>
      <w:b/>
      <w:bCs/>
    </w:rPr>
  </w:style>
  <w:style w:type="character" w:styleId="Hyperlink">
    <w:name w:val="Hyperlink"/>
    <w:basedOn w:val="DefaultParagraphFont"/>
    <w:uiPriority w:val="99"/>
    <w:unhideWhenUsed/>
    <w:rsid w:val="00CC3D27"/>
    <w:rPr>
      <w:color w:val="0000FF" w:themeColor="hyperlink"/>
      <w:u w:val="single"/>
    </w:rPr>
  </w:style>
  <w:style w:type="character" w:customStyle="1" w:styleId="Heading1Char">
    <w:name w:val="Heading 1 Char"/>
    <w:aliases w:val="Heading Char,title Char,1 Char,Para1 Char,(Alt+1) Char,(Alt+1)1 Char,(Alt+1)2 Char,(Alt+1)3 Char,(Alt+1)4 Char,(Alt+1)5 Char,(Alt+1)6 Char,(Alt+1)7 Char,(Alt+1)8 Char,(Alt+1)9 Char,(Alt+1)10 Char,(Alt+1)11 Char,(Alt+1)21 Char,h1 Char"/>
    <w:basedOn w:val="DefaultParagraphFont"/>
    <w:link w:val="Heading1"/>
    <w:rsid w:val="00B25A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121B3"/>
    <w:pPr>
      <w:spacing w:line="259" w:lineRule="auto"/>
      <w:outlineLvl w:val="9"/>
    </w:pPr>
    <w:rPr>
      <w:lang w:val="en-US" w:eastAsia="en-US"/>
    </w:rPr>
  </w:style>
  <w:style w:type="paragraph" w:styleId="TOC1">
    <w:name w:val="toc 1"/>
    <w:basedOn w:val="Normal"/>
    <w:next w:val="Normal"/>
    <w:autoRedefine/>
    <w:uiPriority w:val="39"/>
    <w:unhideWhenUsed/>
    <w:rsid w:val="00680A49"/>
    <w:pPr>
      <w:tabs>
        <w:tab w:val="left" w:pos="440"/>
        <w:tab w:val="right" w:leader="dot" w:pos="9628"/>
      </w:tabs>
      <w:spacing w:after="100"/>
    </w:pPr>
  </w:style>
  <w:style w:type="character" w:customStyle="1" w:styleId="ssbf">
    <w:name w:val="ss_bf"/>
    <w:basedOn w:val="DefaultParagraphFont"/>
    <w:rsid w:val="00C250F8"/>
  </w:style>
  <w:style w:type="character" w:customStyle="1" w:styleId="Heading2Char">
    <w:name w:val="Heading 2 Char"/>
    <w:aliases w:val="Level 2 Char,h2 Char,2m Char,Head 2 Char,Head 21 Char,Head 22 Char,(Alt+2) Char,(Alt+2)1 Char,(Alt+2)2 Char,L2 Char,Level Heading 2 Char,H2 Char,Level 2 Head Char,Clause 1 Char,level2 Char,level 2 Char,h2 main heading Char,2 Char,p Char"/>
    <w:basedOn w:val="DefaultParagraphFont"/>
    <w:link w:val="Heading2"/>
    <w:semiHidden/>
    <w:rsid w:val="00EB08E5"/>
    <w:rPr>
      <w:rFonts w:asciiTheme="majorHAnsi" w:eastAsiaTheme="majorEastAsia" w:hAnsiTheme="majorHAnsi" w:cstheme="majorBidi"/>
      <w:color w:val="365F91" w:themeColor="accent1" w:themeShade="BF"/>
      <w:sz w:val="26"/>
      <w:szCs w:val="26"/>
    </w:rPr>
  </w:style>
  <w:style w:type="paragraph" w:customStyle="1" w:styleId="DefenceHeading1">
    <w:name w:val="DefenceHeading 1"/>
    <w:next w:val="Normal"/>
    <w:rsid w:val="00993E7F"/>
    <w:pPr>
      <w:keepNext/>
      <w:numPr>
        <w:numId w:val="12"/>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93E7F"/>
    <w:pPr>
      <w:keepNext/>
      <w:numPr>
        <w:ilvl w:val="1"/>
        <w:numId w:val="12"/>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rsid w:val="00993E7F"/>
    <w:pPr>
      <w:numPr>
        <w:ilvl w:val="2"/>
        <w:numId w:val="12"/>
      </w:numPr>
      <w:spacing w:after="160" w:line="259" w:lineRule="auto"/>
      <w:outlineLvl w:val="2"/>
    </w:pPr>
    <w:rPr>
      <w:rFonts w:asciiTheme="minorHAnsi" w:eastAsiaTheme="minorHAnsi" w:hAnsiTheme="minorHAnsi" w:cs="Arial"/>
      <w:bCs/>
      <w:sz w:val="22"/>
      <w:szCs w:val="26"/>
      <w:lang w:eastAsia="en-US"/>
    </w:rPr>
  </w:style>
  <w:style w:type="paragraph" w:customStyle="1" w:styleId="DefenceHeading4">
    <w:name w:val="DefenceHeading 4"/>
    <w:basedOn w:val="Normal"/>
    <w:link w:val="DefenceHeading4Char"/>
    <w:rsid w:val="00993E7F"/>
    <w:pPr>
      <w:numPr>
        <w:ilvl w:val="3"/>
        <w:numId w:val="12"/>
      </w:numPr>
      <w:spacing w:after="160" w:line="259" w:lineRule="auto"/>
      <w:outlineLvl w:val="3"/>
    </w:pPr>
    <w:rPr>
      <w:rFonts w:asciiTheme="minorHAnsi" w:eastAsiaTheme="minorHAnsi" w:hAnsiTheme="minorHAnsi" w:cstheme="minorBidi"/>
      <w:sz w:val="22"/>
      <w:szCs w:val="20"/>
      <w:lang w:eastAsia="en-US"/>
    </w:rPr>
  </w:style>
  <w:style w:type="paragraph" w:customStyle="1" w:styleId="DefenceHeading5">
    <w:name w:val="DefenceHeading 5"/>
    <w:basedOn w:val="Normal"/>
    <w:link w:val="DefenceHeading5Char"/>
    <w:rsid w:val="00993E7F"/>
    <w:pPr>
      <w:numPr>
        <w:ilvl w:val="4"/>
        <w:numId w:val="12"/>
      </w:numPr>
      <w:spacing w:after="160" w:line="259" w:lineRule="auto"/>
      <w:outlineLvl w:val="4"/>
    </w:pPr>
    <w:rPr>
      <w:rFonts w:asciiTheme="minorHAnsi" w:eastAsiaTheme="minorHAnsi" w:hAnsiTheme="minorHAnsi" w:cstheme="minorBidi"/>
      <w:bCs/>
      <w:iCs/>
      <w:sz w:val="22"/>
      <w:szCs w:val="26"/>
      <w:lang w:eastAsia="en-US"/>
    </w:rPr>
  </w:style>
  <w:style w:type="paragraph" w:customStyle="1" w:styleId="DefenceHeading6">
    <w:name w:val="DefenceHeading 6"/>
    <w:basedOn w:val="Normal"/>
    <w:rsid w:val="00993E7F"/>
    <w:pPr>
      <w:numPr>
        <w:ilvl w:val="5"/>
        <w:numId w:val="12"/>
      </w:numPr>
      <w:spacing w:after="160" w:line="259" w:lineRule="auto"/>
      <w:outlineLvl w:val="5"/>
    </w:pPr>
    <w:rPr>
      <w:rFonts w:asciiTheme="minorHAnsi" w:eastAsiaTheme="minorHAnsi" w:hAnsiTheme="minorHAnsi" w:cstheme="minorBidi"/>
      <w:sz w:val="22"/>
      <w:szCs w:val="20"/>
      <w:lang w:eastAsia="en-US"/>
    </w:rPr>
  </w:style>
  <w:style w:type="paragraph" w:customStyle="1" w:styleId="DefenceHeading7">
    <w:name w:val="DefenceHeading 7"/>
    <w:basedOn w:val="Normal"/>
    <w:rsid w:val="00993E7F"/>
    <w:pPr>
      <w:numPr>
        <w:ilvl w:val="6"/>
        <w:numId w:val="12"/>
      </w:numPr>
      <w:spacing w:after="160" w:line="259" w:lineRule="auto"/>
      <w:outlineLvl w:val="6"/>
    </w:pPr>
    <w:rPr>
      <w:rFonts w:asciiTheme="minorHAnsi" w:eastAsiaTheme="minorHAnsi" w:hAnsiTheme="minorHAnsi" w:cstheme="minorBidi"/>
      <w:sz w:val="22"/>
      <w:szCs w:val="20"/>
      <w:lang w:eastAsia="en-US"/>
    </w:rPr>
  </w:style>
  <w:style w:type="paragraph" w:customStyle="1" w:styleId="DefenceHeading8">
    <w:name w:val="DefenceHeading 8"/>
    <w:basedOn w:val="Normal"/>
    <w:rsid w:val="00993E7F"/>
    <w:pPr>
      <w:numPr>
        <w:ilvl w:val="7"/>
        <w:numId w:val="12"/>
      </w:numPr>
      <w:spacing w:after="160" w:line="259" w:lineRule="auto"/>
      <w:outlineLvl w:val="7"/>
    </w:pPr>
    <w:rPr>
      <w:rFonts w:asciiTheme="minorHAnsi" w:eastAsiaTheme="minorHAnsi" w:hAnsiTheme="minorHAnsi" w:cstheme="minorBidi"/>
      <w:sz w:val="22"/>
      <w:szCs w:val="20"/>
      <w:lang w:eastAsia="en-US"/>
    </w:rPr>
  </w:style>
  <w:style w:type="paragraph" w:customStyle="1" w:styleId="DefenceHeading9">
    <w:name w:val="DefenceHeading 9"/>
    <w:next w:val="Normal"/>
    <w:rsid w:val="00993E7F"/>
    <w:pPr>
      <w:numPr>
        <w:ilvl w:val="8"/>
        <w:numId w:val="12"/>
      </w:numPr>
      <w:spacing w:after="240"/>
      <w:jc w:val="center"/>
    </w:pPr>
    <w:rPr>
      <w:rFonts w:ascii="Arial Bold" w:hAnsi="Arial Bold"/>
      <w:b/>
      <w:caps/>
      <w:sz w:val="28"/>
      <w:szCs w:val="28"/>
      <w:lang w:eastAsia="en-US"/>
    </w:rPr>
  </w:style>
  <w:style w:type="character" w:customStyle="1" w:styleId="Heading3Char">
    <w:name w:val="Heading 3 Char"/>
    <w:aliases w:val="Head 3 Char,H3 Char,C Sub-Sub/Italic Char,h3 sub heading Char,Head 31 Char,Head 32 Char,C Sub-Sub/Italic1 Char,3 Char,Sub2Para Char,h3 Char,Heading 3A Char,proj3 Char,proj31 Char,proj32 Char,proj33 Char,proj34 Char,proj35 Char,proj36 Char"/>
    <w:basedOn w:val="DefaultParagraphFont"/>
    <w:link w:val="Heading3"/>
    <w:semiHidden/>
    <w:rsid w:val="0024780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level4 Char,h4 sub sub heading Char,h4 Char,sd Char,H4 Char,2nd sub-clause Char,Level 2 - a Char,4 Char,h41 Char,h42 Char,Para4 Char,Map Title Char,(Small Appendix) Char,Sub-Minor Char,Schedules Char,Schedules1 Char,Schedules2 Char"/>
    <w:basedOn w:val="DefaultParagraphFont"/>
    <w:link w:val="Heading4"/>
    <w:rsid w:val="00247807"/>
    <w:rPr>
      <w:rFonts w:ascii="Arial" w:hAnsi="Arial"/>
      <w:sz w:val="22"/>
      <w:lang w:eastAsia="en-US"/>
    </w:rPr>
  </w:style>
  <w:style w:type="character" w:customStyle="1" w:styleId="Heading5Char">
    <w:name w:val="Heading 5 Char"/>
    <w:aliases w:val="level5 Char,s Char,Level 3 - i Char,H5 Char,Block Label Char,Body Text (R) Char,Appendix A to X Char,Heading 5   Appendix A to X Char,Appendix A to X1 Char,Heading 5   Appendix A to X1 Char,Heading 5   Appendix A to X2 Char,5 Char,h5 Char"/>
    <w:basedOn w:val="DefaultParagraphFont"/>
    <w:link w:val="Heading5"/>
    <w:rsid w:val="00247807"/>
    <w:rPr>
      <w:rFonts w:ascii="Arial" w:hAnsi="Arial"/>
      <w:sz w:val="22"/>
      <w:lang w:eastAsia="en-US"/>
    </w:rPr>
  </w:style>
  <w:style w:type="character" w:customStyle="1" w:styleId="Heading6Char">
    <w:name w:val="Heading 6 Char"/>
    <w:aliases w:val="H6 Char,as Char,level6 Char,Legal Level 1. Char,a. Char,Sub5Para Char,L1 PIP Char,a Char,b Char,Level 1 Char,Heading 6  Appendix Y &amp; Z Char,Heading 6  Appendix Y &amp; Z1 Char,Heading 6  Appendix Y &amp; Z2 Char,Heading 6  Appendix Y &amp; Z11 Char"/>
    <w:basedOn w:val="DefaultParagraphFont"/>
    <w:link w:val="Heading6"/>
    <w:rsid w:val="00247807"/>
    <w:rPr>
      <w:rFonts w:ascii="Arial" w:hAnsi="Arial"/>
      <w:sz w:val="22"/>
      <w:lang w:eastAsia="en-US"/>
    </w:rPr>
  </w:style>
  <w:style w:type="character" w:customStyle="1" w:styleId="Heading7Char">
    <w:name w:val="Heading 7 Char"/>
    <w:aliases w:val="level1noheading Char,Legal Level 1.1. Char,H7 Char,i. Char,L2 PIP Char,Body Text 6 Char,Appendix Level 1 Char,rp_Heading 7 Char,st Char,Heading 7 UNUSED Char"/>
    <w:basedOn w:val="DefaultParagraphFont"/>
    <w:link w:val="Heading7"/>
    <w:rsid w:val="00247807"/>
    <w:rPr>
      <w:rFonts w:ascii="Arial" w:hAnsi="Arial"/>
      <w:sz w:val="22"/>
      <w:lang w:eastAsia="en-US"/>
    </w:rPr>
  </w:style>
  <w:style w:type="character" w:customStyle="1" w:styleId="Heading8Char">
    <w:name w:val="Heading 8 Char"/>
    <w:aliases w:val="L3 PIP Char,H8 Char,Heading 8 not in use Char,Body Text 7 Char,Appendix Level 2 Char,rp_Heading 8 Char,tt Char,Heading 8 UNUSED Char"/>
    <w:basedOn w:val="DefaultParagraphFont"/>
    <w:link w:val="Heading8"/>
    <w:rsid w:val="00247807"/>
    <w:rPr>
      <w:rFonts w:ascii="Arial" w:hAnsi="Arial"/>
      <w:sz w:val="22"/>
      <w:lang w:eastAsia="en-US"/>
    </w:rPr>
  </w:style>
  <w:style w:type="character" w:customStyle="1" w:styleId="Heading9Char">
    <w:name w:val="Heading 9 Char"/>
    <w:basedOn w:val="DefaultParagraphFont"/>
    <w:link w:val="Heading9"/>
    <w:rsid w:val="00247807"/>
    <w:rPr>
      <w:rFonts w:ascii="Arial" w:hAnsi="Arial"/>
      <w:sz w:val="22"/>
      <w:lang w:eastAsia="en-US"/>
    </w:rPr>
  </w:style>
  <w:style w:type="paragraph" w:styleId="BodyText2">
    <w:name w:val="Body Text 2"/>
    <w:basedOn w:val="Normal"/>
    <w:next w:val="Heading2"/>
    <w:link w:val="BodyText2Char"/>
    <w:semiHidden/>
    <w:rsid w:val="00247807"/>
    <w:pPr>
      <w:spacing w:after="220"/>
      <w:ind w:left="709"/>
    </w:pPr>
    <w:rPr>
      <w:rFonts w:ascii="Arial" w:hAnsi="Arial"/>
      <w:sz w:val="22"/>
      <w:szCs w:val="20"/>
    </w:rPr>
  </w:style>
  <w:style w:type="character" w:customStyle="1" w:styleId="BodyText2Char">
    <w:name w:val="Body Text 2 Char"/>
    <w:basedOn w:val="DefaultParagraphFont"/>
    <w:link w:val="BodyText2"/>
    <w:semiHidden/>
    <w:rsid w:val="00247807"/>
    <w:rPr>
      <w:rFonts w:ascii="Arial" w:hAnsi="Arial"/>
      <w:sz w:val="22"/>
    </w:rPr>
  </w:style>
  <w:style w:type="paragraph" w:customStyle="1" w:styleId="Indent1">
    <w:name w:val="Indent 1"/>
    <w:basedOn w:val="Normal"/>
    <w:rsid w:val="00247807"/>
    <w:pPr>
      <w:tabs>
        <w:tab w:val="left" w:pos="737"/>
      </w:tabs>
      <w:spacing w:after="240"/>
      <w:ind w:left="737"/>
      <w:jc w:val="both"/>
    </w:pPr>
    <w:rPr>
      <w:sz w:val="20"/>
      <w:szCs w:val="20"/>
      <w:lang w:eastAsia="en-US"/>
    </w:rPr>
  </w:style>
  <w:style w:type="paragraph" w:customStyle="1" w:styleId="DefenceNormal">
    <w:name w:val="DefenceNormal"/>
    <w:link w:val="DefenceNormalChar"/>
    <w:rsid w:val="00B8343C"/>
    <w:pPr>
      <w:spacing w:after="200"/>
    </w:pPr>
    <w:rPr>
      <w:szCs w:val="24"/>
      <w:lang w:eastAsia="en-US"/>
    </w:rPr>
  </w:style>
  <w:style w:type="character" w:customStyle="1" w:styleId="DefenceNormalChar">
    <w:name w:val="DefenceNormal Char"/>
    <w:link w:val="DefenceNormal"/>
    <w:rsid w:val="00B8343C"/>
    <w:rPr>
      <w:szCs w:val="24"/>
      <w:lang w:eastAsia="en-US"/>
    </w:rPr>
  </w:style>
  <w:style w:type="paragraph" w:customStyle="1" w:styleId="StyleBodyTextLeft0cm">
    <w:name w:val="Style Body Text + Left:  0 cm"/>
    <w:basedOn w:val="BodyText"/>
    <w:rsid w:val="007A1FD7"/>
    <w:pPr>
      <w:tabs>
        <w:tab w:val="left" w:pos="1134"/>
      </w:tabs>
      <w:overflowPunct w:val="0"/>
      <w:autoSpaceDE w:val="0"/>
      <w:autoSpaceDN w:val="0"/>
      <w:adjustRightInd w:val="0"/>
      <w:spacing w:after="240" w:line="360" w:lineRule="auto"/>
      <w:ind w:left="567"/>
      <w:textAlignment w:val="baseline"/>
    </w:pPr>
    <w:rPr>
      <w:rFonts w:ascii="Calibri" w:hAnsi="Calibri" w:cs="Calibri"/>
      <w:spacing w:val="-5"/>
      <w:sz w:val="22"/>
      <w:szCs w:val="22"/>
      <w:lang w:eastAsia="en-US"/>
    </w:rPr>
  </w:style>
  <w:style w:type="paragraph" w:styleId="BodyText">
    <w:name w:val="Body Text"/>
    <w:basedOn w:val="Normal"/>
    <w:link w:val="BodyTextChar"/>
    <w:semiHidden/>
    <w:unhideWhenUsed/>
    <w:rsid w:val="007A1FD7"/>
    <w:pPr>
      <w:spacing w:after="120"/>
    </w:pPr>
  </w:style>
  <w:style w:type="character" w:customStyle="1" w:styleId="BodyTextChar">
    <w:name w:val="Body Text Char"/>
    <w:basedOn w:val="DefaultParagraphFont"/>
    <w:link w:val="BodyText"/>
    <w:semiHidden/>
    <w:rsid w:val="007A1FD7"/>
    <w:rPr>
      <w:sz w:val="24"/>
      <w:szCs w:val="24"/>
    </w:rPr>
  </w:style>
  <w:style w:type="character" w:customStyle="1" w:styleId="DefenceHeading3Char">
    <w:name w:val="DefenceHeading 3 Char"/>
    <w:link w:val="DefenceHeading3"/>
    <w:locked/>
    <w:rsid w:val="0057304E"/>
    <w:rPr>
      <w:rFonts w:asciiTheme="minorHAnsi" w:eastAsiaTheme="minorHAnsi" w:hAnsiTheme="minorHAnsi" w:cs="Arial"/>
      <w:bCs/>
      <w:sz w:val="22"/>
      <w:szCs w:val="26"/>
      <w:lang w:eastAsia="en-US"/>
    </w:rPr>
  </w:style>
  <w:style w:type="character" w:customStyle="1" w:styleId="DefenceHeading4Char">
    <w:name w:val="DefenceHeading 4 Char"/>
    <w:link w:val="DefenceHeading4"/>
    <w:locked/>
    <w:rsid w:val="0057304E"/>
    <w:rPr>
      <w:rFonts w:asciiTheme="minorHAnsi" w:eastAsiaTheme="minorHAnsi" w:hAnsiTheme="minorHAnsi" w:cstheme="minorBidi"/>
      <w:sz w:val="22"/>
      <w:lang w:eastAsia="en-US"/>
    </w:rPr>
  </w:style>
  <w:style w:type="character" w:customStyle="1" w:styleId="DefenceHeading5Char">
    <w:name w:val="DefenceHeading 5 Char"/>
    <w:link w:val="DefenceHeading5"/>
    <w:locked/>
    <w:rsid w:val="0057304E"/>
    <w:rPr>
      <w:rFonts w:asciiTheme="minorHAnsi" w:eastAsiaTheme="minorHAnsi" w:hAnsiTheme="minorHAnsi" w:cstheme="minorBidi"/>
      <w:bCs/>
      <w:iCs/>
      <w:sz w:val="22"/>
      <w:szCs w:val="26"/>
      <w:lang w:eastAsia="en-US"/>
    </w:rPr>
  </w:style>
  <w:style w:type="paragraph" w:customStyle="1" w:styleId="DefenceIndent">
    <w:name w:val="DefenceIndent"/>
    <w:basedOn w:val="DefenceNormal"/>
    <w:link w:val="DefenceIndentChar"/>
    <w:rsid w:val="0057304E"/>
    <w:pPr>
      <w:ind w:left="964"/>
    </w:pPr>
    <w:rPr>
      <w:szCs w:val="20"/>
    </w:rPr>
  </w:style>
  <w:style w:type="character" w:customStyle="1" w:styleId="DefenceIndentChar">
    <w:name w:val="DefenceIndent Char"/>
    <w:link w:val="DefenceIndent"/>
    <w:locked/>
    <w:rsid w:val="0057304E"/>
    <w:rPr>
      <w:lang w:eastAsia="en-US"/>
    </w:rPr>
  </w:style>
  <w:style w:type="numbering" w:customStyle="1" w:styleId="DefenceHeading">
    <w:name w:val="DefenceHeading"/>
    <w:rsid w:val="0057304E"/>
    <w:pPr>
      <w:numPr>
        <w:numId w:val="19"/>
      </w:numPr>
    </w:pPr>
  </w:style>
  <w:style w:type="paragraph" w:customStyle="1" w:styleId="Style1">
    <w:name w:val="Style1"/>
    <w:basedOn w:val="Heading3"/>
    <w:qFormat/>
    <w:rsid w:val="002C102D"/>
    <w:pPr>
      <w:numPr>
        <w:numId w:val="23"/>
      </w:numPr>
      <w:spacing w:before="0" w:after="60" w:line="340" w:lineRule="exact"/>
      <w:jc w:val="both"/>
    </w:pPr>
    <w:rPr>
      <w:rFonts w:ascii="Arial Black" w:eastAsia="Times New Roman" w:hAnsi="Arial Black" w:cs="Times New Roman"/>
      <w:color w:val="auto"/>
      <w:sz w:val="20"/>
      <w:szCs w:val="20"/>
      <w:lang w:eastAsia="en-US"/>
    </w:rPr>
  </w:style>
  <w:style w:type="paragraph" w:customStyle="1" w:styleId="Style2">
    <w:name w:val="Style2"/>
    <w:basedOn w:val="Normal"/>
    <w:link w:val="Style2Char"/>
    <w:qFormat/>
    <w:rsid w:val="002C102D"/>
    <w:pPr>
      <w:numPr>
        <w:ilvl w:val="2"/>
        <w:numId w:val="23"/>
      </w:numPr>
      <w:tabs>
        <w:tab w:val="left" w:pos="1276"/>
      </w:tabs>
      <w:spacing w:after="60"/>
      <w:jc w:val="both"/>
    </w:pPr>
    <w:rPr>
      <w:noProof/>
      <w:sz w:val="20"/>
      <w:szCs w:val="20"/>
      <w:lang w:eastAsia="en-US"/>
    </w:rPr>
  </w:style>
  <w:style w:type="paragraph" w:customStyle="1" w:styleId="Style3">
    <w:name w:val="Style3"/>
    <w:basedOn w:val="Normal"/>
    <w:qFormat/>
    <w:rsid w:val="002C102D"/>
    <w:pPr>
      <w:numPr>
        <w:ilvl w:val="3"/>
        <w:numId w:val="23"/>
      </w:numPr>
      <w:spacing w:after="60"/>
      <w:jc w:val="both"/>
    </w:pPr>
    <w:rPr>
      <w:noProof/>
      <w:sz w:val="20"/>
      <w:szCs w:val="20"/>
      <w:lang w:eastAsia="en-US"/>
    </w:rPr>
  </w:style>
  <w:style w:type="character" w:customStyle="1" w:styleId="Style2Char">
    <w:name w:val="Style2 Char"/>
    <w:basedOn w:val="DefaultParagraphFont"/>
    <w:link w:val="Style2"/>
    <w:rsid w:val="002C102D"/>
    <w:rPr>
      <w:noProof/>
      <w:lang w:eastAsia="en-US"/>
    </w:rPr>
  </w:style>
  <w:style w:type="paragraph" w:customStyle="1" w:styleId="Style5">
    <w:name w:val="Style5"/>
    <w:basedOn w:val="Normal"/>
    <w:qFormat/>
    <w:rsid w:val="002C102D"/>
    <w:pPr>
      <w:numPr>
        <w:ilvl w:val="1"/>
        <w:numId w:val="23"/>
      </w:numPr>
      <w:spacing w:after="60"/>
      <w:jc w:val="both"/>
    </w:pPr>
    <w:rPr>
      <w:noProof/>
      <w:sz w:val="20"/>
      <w:szCs w:val="20"/>
      <w:lang w:eastAsia="en-US"/>
    </w:rPr>
  </w:style>
  <w:style w:type="paragraph" w:styleId="Revision">
    <w:name w:val="Revision"/>
    <w:hidden/>
    <w:uiPriority w:val="99"/>
    <w:semiHidden/>
    <w:rsid w:val="002F2355"/>
    <w:rPr>
      <w:sz w:val="24"/>
      <w:szCs w:val="24"/>
    </w:rPr>
  </w:style>
  <w:style w:type="paragraph" w:customStyle="1" w:styleId="HGRSealingClauses">
    <w:name w:val="HGR Sealing Clauses"/>
    <w:basedOn w:val="Normal"/>
    <w:rsid w:val="006C483A"/>
    <w:pPr>
      <w:keepNext/>
      <w:tabs>
        <w:tab w:val="left" w:pos="851"/>
        <w:tab w:val="left" w:pos="1701"/>
        <w:tab w:val="left" w:pos="2552"/>
        <w:tab w:val="left" w:pos="3402"/>
        <w:tab w:val="left" w:pos="4253"/>
        <w:tab w:val="right" w:pos="9072"/>
      </w:tab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6414">
      <w:bodyDiv w:val="1"/>
      <w:marLeft w:val="0"/>
      <w:marRight w:val="0"/>
      <w:marTop w:val="0"/>
      <w:marBottom w:val="0"/>
      <w:divBdr>
        <w:top w:val="none" w:sz="0" w:space="0" w:color="auto"/>
        <w:left w:val="none" w:sz="0" w:space="0" w:color="auto"/>
        <w:bottom w:val="none" w:sz="0" w:space="0" w:color="auto"/>
        <w:right w:val="none" w:sz="0" w:space="0" w:color="auto"/>
      </w:divBdr>
    </w:div>
    <w:div w:id="10444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ontractor@emai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1D1B-A32E-4287-B036-9EFC3EF3BDFA}">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3130</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SA Government</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BMTemp02</dc:creator>
  <cp:keywords/>
  <dc:description/>
  <cp:lastModifiedBy>Chau, Benjamin (DIT)</cp:lastModifiedBy>
  <cp:revision>2</cp:revision>
  <cp:lastPrinted>2019-09-12T05:01:00Z</cp:lastPrinted>
  <dcterms:created xsi:type="dcterms:W3CDTF">2023-07-25T03:39:00Z</dcterms:created>
  <dcterms:modified xsi:type="dcterms:W3CDTF">2023-07-25T03:39:00Z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7,8,9,a,b,c</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