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2E8" w:rsidRPr="00507880" w:rsidRDefault="00A13F21">
      <w:pPr>
        <w:jc w:val="center"/>
        <w:rPr>
          <w:rFonts w:ascii="Arial" w:hAnsi="Arial" w:cs="Arial"/>
          <w:b/>
          <w:bCs/>
          <w:sz w:val="18"/>
          <w:szCs w:val="18"/>
          <w:u w:val="single"/>
        </w:rPr>
      </w:pPr>
      <w:r w:rsidRPr="00507880">
        <w:rPr>
          <w:rFonts w:ascii="Arial" w:hAnsi="Arial" w:cs="Arial"/>
          <w:b/>
          <w:bCs/>
          <w:sz w:val="18"/>
          <w:szCs w:val="18"/>
          <w:u w:val="single"/>
        </w:rPr>
        <w:t>SPECIAL CONDITIONS OF CONTRACT</w:t>
      </w:r>
    </w:p>
    <w:p w:rsidR="008366AA" w:rsidRPr="00507880" w:rsidRDefault="008366AA">
      <w:pPr>
        <w:jc w:val="center"/>
        <w:rPr>
          <w:rFonts w:ascii="Arial" w:hAnsi="Arial" w:cs="Arial"/>
          <w:b/>
          <w:bCs/>
          <w:sz w:val="18"/>
          <w:szCs w:val="18"/>
        </w:rPr>
      </w:pPr>
    </w:p>
    <w:p w:rsidR="00DA72E8" w:rsidRPr="00507880" w:rsidRDefault="00DA72E8" w:rsidP="004F55A6">
      <w:pPr>
        <w:jc w:val="left"/>
        <w:rPr>
          <w:rFonts w:ascii="Arial" w:hAnsi="Arial" w:cs="Arial"/>
          <w:b/>
          <w:sz w:val="18"/>
          <w:szCs w:val="18"/>
          <w:u w:val="single"/>
        </w:rPr>
      </w:pPr>
      <w:r w:rsidRPr="00507880">
        <w:rPr>
          <w:rFonts w:ascii="Arial" w:hAnsi="Arial" w:cs="Arial"/>
          <w:b/>
          <w:sz w:val="18"/>
          <w:szCs w:val="18"/>
          <w:u w:val="single"/>
        </w:rPr>
        <w:t>CONTENTS</w:t>
      </w:r>
    </w:p>
    <w:p w:rsidR="00DA72E8" w:rsidRPr="00507880" w:rsidRDefault="00DA72E8" w:rsidP="004F55A6">
      <w:pPr>
        <w:jc w:val="left"/>
        <w:rPr>
          <w:rFonts w:ascii="Arial" w:hAnsi="Arial" w:cs="Arial"/>
          <w:sz w:val="18"/>
          <w:szCs w:val="18"/>
        </w:rPr>
      </w:pPr>
    </w:p>
    <w:p w:rsidR="007C25E5" w:rsidRPr="00507880" w:rsidRDefault="007C25E5" w:rsidP="00634023">
      <w:pPr>
        <w:numPr>
          <w:ilvl w:val="0"/>
          <w:numId w:val="7"/>
        </w:numPr>
        <w:jc w:val="left"/>
        <w:rPr>
          <w:rFonts w:ascii="Arial" w:hAnsi="Arial" w:cs="Arial"/>
          <w:sz w:val="18"/>
          <w:szCs w:val="18"/>
        </w:rPr>
      </w:pPr>
      <w:r w:rsidRPr="00507880">
        <w:rPr>
          <w:rFonts w:ascii="Arial" w:hAnsi="Arial" w:cs="Arial"/>
          <w:sz w:val="18"/>
          <w:szCs w:val="18"/>
        </w:rPr>
        <w:t>General</w:t>
      </w:r>
    </w:p>
    <w:p w:rsidR="007C25E5" w:rsidRPr="00507880" w:rsidRDefault="007C25E5" w:rsidP="00634023">
      <w:pPr>
        <w:numPr>
          <w:ilvl w:val="0"/>
          <w:numId w:val="7"/>
        </w:numPr>
        <w:jc w:val="left"/>
        <w:rPr>
          <w:rFonts w:ascii="Arial" w:hAnsi="Arial" w:cs="Arial"/>
          <w:sz w:val="18"/>
          <w:szCs w:val="18"/>
        </w:rPr>
      </w:pPr>
      <w:r w:rsidRPr="00507880">
        <w:rPr>
          <w:rFonts w:ascii="Arial" w:hAnsi="Arial" w:cs="Arial"/>
          <w:sz w:val="18"/>
          <w:szCs w:val="18"/>
        </w:rPr>
        <w:t>Definitions and Interpretation</w:t>
      </w:r>
    </w:p>
    <w:p w:rsidR="007C25E5" w:rsidRPr="00507880" w:rsidRDefault="007C25E5" w:rsidP="00634023">
      <w:pPr>
        <w:numPr>
          <w:ilvl w:val="0"/>
          <w:numId w:val="7"/>
        </w:numPr>
        <w:jc w:val="left"/>
        <w:rPr>
          <w:rFonts w:ascii="Arial" w:hAnsi="Arial" w:cs="Arial"/>
          <w:sz w:val="18"/>
          <w:szCs w:val="18"/>
        </w:rPr>
      </w:pPr>
      <w:r w:rsidRPr="00507880">
        <w:rPr>
          <w:rFonts w:ascii="Arial" w:hAnsi="Arial" w:cs="Arial"/>
          <w:sz w:val="18"/>
          <w:szCs w:val="18"/>
        </w:rPr>
        <w:t>Confidential Information and Publicity</w:t>
      </w:r>
    </w:p>
    <w:p w:rsidR="00A72902" w:rsidRPr="00507880" w:rsidRDefault="00A72902" w:rsidP="00634023">
      <w:pPr>
        <w:numPr>
          <w:ilvl w:val="0"/>
          <w:numId w:val="7"/>
        </w:numPr>
        <w:jc w:val="left"/>
        <w:rPr>
          <w:rFonts w:ascii="Arial" w:hAnsi="Arial" w:cs="Arial"/>
          <w:sz w:val="18"/>
          <w:szCs w:val="18"/>
        </w:rPr>
      </w:pPr>
      <w:r w:rsidRPr="00507880">
        <w:rPr>
          <w:rFonts w:ascii="Arial" w:hAnsi="Arial" w:cs="Arial"/>
          <w:sz w:val="18"/>
          <w:szCs w:val="18"/>
        </w:rPr>
        <w:t>Insurance</w:t>
      </w:r>
    </w:p>
    <w:p w:rsidR="007C25E5" w:rsidRPr="00507880" w:rsidRDefault="007C25E5" w:rsidP="00634023">
      <w:pPr>
        <w:numPr>
          <w:ilvl w:val="0"/>
          <w:numId w:val="7"/>
        </w:numPr>
        <w:jc w:val="left"/>
        <w:rPr>
          <w:rFonts w:ascii="Arial" w:hAnsi="Arial" w:cs="Arial"/>
          <w:sz w:val="18"/>
          <w:szCs w:val="18"/>
        </w:rPr>
      </w:pPr>
      <w:r w:rsidRPr="00507880">
        <w:rPr>
          <w:rFonts w:ascii="Arial" w:hAnsi="Arial" w:cs="Arial"/>
          <w:sz w:val="18"/>
          <w:szCs w:val="18"/>
        </w:rPr>
        <w:t>Contractor</w:t>
      </w:r>
      <w:r w:rsidR="001E7EF2" w:rsidRPr="00507880">
        <w:rPr>
          <w:rFonts w:ascii="Arial" w:hAnsi="Arial" w:cs="Arial"/>
          <w:sz w:val="18"/>
          <w:szCs w:val="18"/>
        </w:rPr>
        <w:t>’</w:t>
      </w:r>
      <w:r w:rsidRPr="00507880">
        <w:rPr>
          <w:rFonts w:ascii="Arial" w:hAnsi="Arial" w:cs="Arial"/>
          <w:sz w:val="18"/>
          <w:szCs w:val="18"/>
        </w:rPr>
        <w:t>s</w:t>
      </w:r>
      <w:r w:rsidR="001E7EF2" w:rsidRPr="00507880">
        <w:rPr>
          <w:rFonts w:ascii="Arial" w:hAnsi="Arial" w:cs="Arial"/>
          <w:sz w:val="18"/>
          <w:szCs w:val="18"/>
        </w:rPr>
        <w:t xml:space="preserve"> Conduct</w:t>
      </w:r>
    </w:p>
    <w:p w:rsidR="000D676C" w:rsidRPr="00507880" w:rsidRDefault="000D676C" w:rsidP="00634023">
      <w:pPr>
        <w:numPr>
          <w:ilvl w:val="0"/>
          <w:numId w:val="7"/>
        </w:numPr>
        <w:jc w:val="left"/>
        <w:rPr>
          <w:rFonts w:ascii="Arial" w:hAnsi="Arial" w:cs="Arial"/>
          <w:bCs/>
          <w:sz w:val="18"/>
          <w:szCs w:val="18"/>
          <w:lang w:val="en-US"/>
        </w:rPr>
      </w:pPr>
      <w:r w:rsidRPr="00507880">
        <w:rPr>
          <w:rFonts w:ascii="Arial" w:hAnsi="Arial" w:cs="Arial"/>
          <w:bCs/>
          <w:sz w:val="18"/>
          <w:szCs w:val="18"/>
          <w:lang w:val="en-US"/>
        </w:rPr>
        <w:t>Contractor’s Representative</w:t>
      </w:r>
    </w:p>
    <w:p w:rsidR="003D40D3" w:rsidRPr="00507880" w:rsidRDefault="00AA39E1" w:rsidP="00634023">
      <w:pPr>
        <w:numPr>
          <w:ilvl w:val="0"/>
          <w:numId w:val="7"/>
        </w:numPr>
        <w:jc w:val="left"/>
        <w:rPr>
          <w:rFonts w:ascii="Arial" w:hAnsi="Arial" w:cs="Arial"/>
          <w:bCs/>
          <w:sz w:val="18"/>
          <w:szCs w:val="18"/>
          <w:lang w:val="en-US"/>
        </w:rPr>
      </w:pPr>
      <w:r w:rsidRPr="00507880">
        <w:rPr>
          <w:rFonts w:ascii="Arial" w:hAnsi="Arial" w:cs="Arial"/>
          <w:bCs/>
          <w:sz w:val="18"/>
          <w:szCs w:val="18"/>
          <w:lang w:val="en-US"/>
        </w:rPr>
        <w:t>Deliverables</w:t>
      </w:r>
    </w:p>
    <w:p w:rsidR="007C25E5" w:rsidRPr="00507880" w:rsidRDefault="003D40D3" w:rsidP="00634023">
      <w:pPr>
        <w:numPr>
          <w:ilvl w:val="0"/>
          <w:numId w:val="7"/>
        </w:numPr>
        <w:jc w:val="left"/>
        <w:rPr>
          <w:rFonts w:ascii="Arial" w:hAnsi="Arial" w:cs="Arial"/>
          <w:sz w:val="18"/>
          <w:szCs w:val="18"/>
        </w:rPr>
      </w:pPr>
      <w:r w:rsidRPr="00507880">
        <w:rPr>
          <w:rFonts w:ascii="Arial" w:hAnsi="Arial" w:cs="Arial"/>
          <w:sz w:val="18"/>
          <w:szCs w:val="18"/>
        </w:rPr>
        <w:t>Work Health and Safety</w:t>
      </w:r>
    </w:p>
    <w:p w:rsidR="00AA39E1" w:rsidRPr="00507880" w:rsidRDefault="00AA39E1" w:rsidP="00AA39E1">
      <w:pPr>
        <w:numPr>
          <w:ilvl w:val="0"/>
          <w:numId w:val="7"/>
        </w:numPr>
        <w:jc w:val="left"/>
        <w:rPr>
          <w:rFonts w:ascii="Arial" w:hAnsi="Arial" w:cs="Arial"/>
          <w:sz w:val="18"/>
          <w:szCs w:val="18"/>
        </w:rPr>
      </w:pPr>
      <w:r w:rsidRPr="00507880">
        <w:rPr>
          <w:rFonts w:ascii="Arial" w:hAnsi="Arial" w:cs="Arial"/>
          <w:sz w:val="18"/>
          <w:szCs w:val="18"/>
        </w:rPr>
        <w:t xml:space="preserve">The </w:t>
      </w:r>
      <w:r w:rsidRPr="00507880">
        <w:rPr>
          <w:rFonts w:ascii="Arial" w:hAnsi="Arial" w:cs="Arial"/>
          <w:bCs/>
          <w:sz w:val="18"/>
          <w:szCs w:val="18"/>
        </w:rPr>
        <w:t>Contractor</w:t>
      </w:r>
      <w:r w:rsidRPr="00507880">
        <w:rPr>
          <w:rFonts w:ascii="Arial" w:hAnsi="Arial" w:cs="Arial"/>
          <w:sz w:val="18"/>
          <w:szCs w:val="18"/>
        </w:rPr>
        <w:t>’s Personnel</w:t>
      </w:r>
    </w:p>
    <w:p w:rsidR="00AA39E1" w:rsidRPr="00507880" w:rsidRDefault="00AA39E1" w:rsidP="00AA39E1">
      <w:pPr>
        <w:numPr>
          <w:ilvl w:val="0"/>
          <w:numId w:val="7"/>
        </w:numPr>
        <w:jc w:val="left"/>
        <w:rPr>
          <w:rFonts w:ascii="Arial" w:hAnsi="Arial" w:cs="Arial"/>
          <w:sz w:val="18"/>
          <w:szCs w:val="18"/>
        </w:rPr>
      </w:pPr>
      <w:r w:rsidRPr="00507880">
        <w:rPr>
          <w:rFonts w:ascii="Arial" w:hAnsi="Arial" w:cs="Arial"/>
          <w:sz w:val="18"/>
          <w:szCs w:val="18"/>
        </w:rPr>
        <w:t>Goods and Services Tax</w:t>
      </w:r>
    </w:p>
    <w:p w:rsidR="00AA39E1" w:rsidRPr="00507880" w:rsidRDefault="00AA39E1" w:rsidP="00AA39E1">
      <w:pPr>
        <w:numPr>
          <w:ilvl w:val="0"/>
          <w:numId w:val="7"/>
        </w:numPr>
        <w:jc w:val="left"/>
        <w:rPr>
          <w:rFonts w:ascii="Arial" w:hAnsi="Arial" w:cs="Arial"/>
          <w:sz w:val="18"/>
          <w:szCs w:val="18"/>
        </w:rPr>
      </w:pPr>
      <w:r w:rsidRPr="00507880">
        <w:rPr>
          <w:rFonts w:ascii="Arial" w:hAnsi="Arial" w:cs="Arial"/>
          <w:bCs/>
          <w:sz w:val="18"/>
          <w:szCs w:val="18"/>
          <w:lang w:val="en-US"/>
        </w:rPr>
        <w:t>Payment</w:t>
      </w:r>
    </w:p>
    <w:p w:rsidR="007C25E5" w:rsidRPr="00507880" w:rsidRDefault="00774306" w:rsidP="00634023">
      <w:pPr>
        <w:numPr>
          <w:ilvl w:val="0"/>
          <w:numId w:val="7"/>
        </w:numPr>
        <w:jc w:val="left"/>
        <w:rPr>
          <w:rFonts w:ascii="Arial" w:hAnsi="Arial" w:cs="Arial"/>
          <w:sz w:val="18"/>
          <w:szCs w:val="18"/>
        </w:rPr>
      </w:pPr>
      <w:r w:rsidRPr="00507880">
        <w:rPr>
          <w:rFonts w:ascii="Arial" w:hAnsi="Arial" w:cs="Arial"/>
          <w:sz w:val="18"/>
          <w:szCs w:val="18"/>
        </w:rPr>
        <w:t>Variations</w:t>
      </w:r>
    </w:p>
    <w:p w:rsidR="00E748C1" w:rsidRPr="00507880" w:rsidRDefault="00B0708F" w:rsidP="00634023">
      <w:pPr>
        <w:numPr>
          <w:ilvl w:val="0"/>
          <w:numId w:val="7"/>
        </w:numPr>
        <w:jc w:val="left"/>
        <w:rPr>
          <w:rFonts w:ascii="Arial" w:hAnsi="Arial" w:cs="Arial"/>
          <w:bCs/>
          <w:sz w:val="18"/>
          <w:szCs w:val="18"/>
        </w:rPr>
      </w:pPr>
      <w:r w:rsidRPr="00507880">
        <w:rPr>
          <w:rFonts w:ascii="Arial" w:hAnsi="Arial" w:cs="Arial"/>
          <w:bCs/>
          <w:sz w:val="18"/>
          <w:szCs w:val="18"/>
        </w:rPr>
        <w:t>Disclosure of Contract</w:t>
      </w:r>
    </w:p>
    <w:p w:rsidR="007C25E5" w:rsidRPr="00507880" w:rsidRDefault="007C25E5" w:rsidP="00634023">
      <w:pPr>
        <w:numPr>
          <w:ilvl w:val="0"/>
          <w:numId w:val="7"/>
        </w:numPr>
        <w:jc w:val="left"/>
        <w:rPr>
          <w:rFonts w:ascii="Arial" w:hAnsi="Arial" w:cs="Arial"/>
          <w:sz w:val="18"/>
          <w:szCs w:val="18"/>
        </w:rPr>
      </w:pPr>
      <w:r w:rsidRPr="00507880">
        <w:rPr>
          <w:rFonts w:ascii="Arial" w:hAnsi="Arial" w:cs="Arial"/>
          <w:sz w:val="18"/>
          <w:szCs w:val="18"/>
        </w:rPr>
        <w:t>Evaluation of Contractor’s Performance</w:t>
      </w:r>
    </w:p>
    <w:p w:rsidR="00774306" w:rsidRPr="00507880" w:rsidRDefault="00774306" w:rsidP="00634023">
      <w:pPr>
        <w:numPr>
          <w:ilvl w:val="0"/>
          <w:numId w:val="7"/>
        </w:numPr>
        <w:jc w:val="left"/>
        <w:rPr>
          <w:rFonts w:ascii="Arial" w:hAnsi="Arial" w:cs="Arial"/>
          <w:bCs/>
          <w:sz w:val="18"/>
          <w:szCs w:val="18"/>
        </w:rPr>
      </w:pPr>
      <w:r w:rsidRPr="00507880">
        <w:rPr>
          <w:rFonts w:ascii="Arial" w:hAnsi="Arial" w:cs="Arial"/>
          <w:bCs/>
          <w:sz w:val="18"/>
          <w:szCs w:val="18"/>
        </w:rPr>
        <w:t>Liability of Contractor</w:t>
      </w:r>
    </w:p>
    <w:p w:rsidR="00D606A7" w:rsidRPr="00507880" w:rsidRDefault="00D606A7" w:rsidP="00634023">
      <w:pPr>
        <w:numPr>
          <w:ilvl w:val="0"/>
          <w:numId w:val="7"/>
        </w:numPr>
        <w:jc w:val="left"/>
        <w:rPr>
          <w:rFonts w:ascii="Arial" w:hAnsi="Arial" w:cs="Arial"/>
          <w:bCs/>
          <w:sz w:val="18"/>
          <w:szCs w:val="18"/>
        </w:rPr>
      </w:pPr>
      <w:r w:rsidRPr="00507880">
        <w:rPr>
          <w:rFonts w:ascii="Arial" w:hAnsi="Arial" w:cs="Arial"/>
          <w:bCs/>
          <w:sz w:val="18"/>
          <w:szCs w:val="18"/>
        </w:rPr>
        <w:t>Respectful Behaviour</w:t>
      </w:r>
    </w:p>
    <w:p w:rsidR="007E0544" w:rsidRPr="00507880" w:rsidRDefault="007E0544" w:rsidP="00634023">
      <w:pPr>
        <w:numPr>
          <w:ilvl w:val="0"/>
          <w:numId w:val="7"/>
        </w:numPr>
        <w:jc w:val="left"/>
        <w:rPr>
          <w:rFonts w:ascii="Arial" w:hAnsi="Arial" w:cs="Arial"/>
          <w:bCs/>
          <w:sz w:val="18"/>
          <w:szCs w:val="18"/>
        </w:rPr>
      </w:pPr>
      <w:r w:rsidRPr="00507880">
        <w:rPr>
          <w:rFonts w:ascii="Arial" w:hAnsi="Arial" w:cs="Arial"/>
          <w:bCs/>
          <w:sz w:val="18"/>
          <w:szCs w:val="18"/>
        </w:rPr>
        <w:t>Industry Participation P</w:t>
      </w:r>
      <w:r w:rsidR="00695A01" w:rsidRPr="00507880">
        <w:rPr>
          <w:rFonts w:ascii="Arial" w:hAnsi="Arial" w:cs="Arial"/>
          <w:bCs/>
          <w:sz w:val="18"/>
          <w:szCs w:val="18"/>
        </w:rPr>
        <w:t>olicy</w:t>
      </w:r>
    </w:p>
    <w:p w:rsidR="00A64FC2" w:rsidRPr="00507880" w:rsidRDefault="00A64FC2" w:rsidP="004F55A6">
      <w:pPr>
        <w:jc w:val="left"/>
        <w:rPr>
          <w:rFonts w:ascii="Arial" w:hAnsi="Arial" w:cs="Arial"/>
          <w:sz w:val="18"/>
          <w:szCs w:val="18"/>
        </w:rPr>
      </w:pPr>
    </w:p>
    <w:p w:rsidR="00DA72E8" w:rsidRPr="00507880" w:rsidRDefault="00BB5D34" w:rsidP="00BB5D34">
      <w:pPr>
        <w:ind w:left="360"/>
        <w:jc w:val="left"/>
        <w:rPr>
          <w:rFonts w:ascii="Arial" w:hAnsi="Arial" w:cs="Arial"/>
          <w:sz w:val="18"/>
          <w:szCs w:val="18"/>
        </w:rPr>
      </w:pPr>
      <w:r w:rsidRPr="00507880">
        <w:rPr>
          <w:rFonts w:ascii="Arial" w:hAnsi="Arial" w:cs="Arial"/>
          <w:sz w:val="18"/>
          <w:szCs w:val="18"/>
        </w:rPr>
        <w:t>Annexure to the General Conditions of Contract</w:t>
      </w:r>
    </w:p>
    <w:p w:rsidR="00BB5D34" w:rsidRPr="00507880" w:rsidRDefault="00BB5D34" w:rsidP="004F55A6">
      <w:pPr>
        <w:jc w:val="left"/>
        <w:rPr>
          <w:rFonts w:ascii="Arial" w:hAnsi="Arial" w:cs="Arial"/>
          <w:sz w:val="18"/>
          <w:szCs w:val="18"/>
        </w:rPr>
      </w:pPr>
    </w:p>
    <w:p w:rsidR="00A8565E" w:rsidRPr="00507880" w:rsidRDefault="00A8565E" w:rsidP="005F0784">
      <w:pPr>
        <w:ind w:left="426" w:hanging="426"/>
        <w:jc w:val="left"/>
        <w:rPr>
          <w:rFonts w:ascii="Arial" w:hAnsi="Arial" w:cs="Arial"/>
          <w:b/>
          <w:sz w:val="18"/>
          <w:szCs w:val="18"/>
        </w:rPr>
      </w:pPr>
      <w:r w:rsidRPr="00507880">
        <w:rPr>
          <w:rFonts w:ascii="Arial" w:hAnsi="Arial" w:cs="Arial"/>
          <w:b/>
          <w:sz w:val="18"/>
          <w:szCs w:val="18"/>
        </w:rPr>
        <w:t>1.</w:t>
      </w:r>
      <w:r w:rsidRPr="00507880">
        <w:rPr>
          <w:rFonts w:ascii="Arial" w:hAnsi="Arial" w:cs="Arial"/>
          <w:b/>
          <w:sz w:val="18"/>
          <w:szCs w:val="18"/>
        </w:rPr>
        <w:tab/>
      </w:r>
      <w:r w:rsidRPr="00507880">
        <w:rPr>
          <w:rFonts w:ascii="Arial" w:hAnsi="Arial" w:cs="Arial"/>
          <w:b/>
          <w:sz w:val="18"/>
          <w:szCs w:val="18"/>
          <w:u w:val="single"/>
        </w:rPr>
        <w:t>GENERAL</w:t>
      </w:r>
    </w:p>
    <w:p w:rsidR="00A8565E" w:rsidRPr="00507880" w:rsidRDefault="00A8565E" w:rsidP="00A8565E">
      <w:pPr>
        <w:jc w:val="left"/>
        <w:rPr>
          <w:rFonts w:ascii="Arial" w:hAnsi="Arial" w:cs="Arial"/>
          <w:sz w:val="18"/>
          <w:szCs w:val="18"/>
        </w:rPr>
      </w:pPr>
    </w:p>
    <w:p w:rsidR="00A8565E" w:rsidRPr="00507880" w:rsidRDefault="00872B25" w:rsidP="005F0784">
      <w:pPr>
        <w:ind w:left="709"/>
        <w:jc w:val="left"/>
        <w:rPr>
          <w:rFonts w:ascii="Arial" w:hAnsi="Arial" w:cs="Arial"/>
          <w:sz w:val="18"/>
          <w:szCs w:val="18"/>
        </w:rPr>
      </w:pPr>
      <w:r w:rsidRPr="00507880">
        <w:rPr>
          <w:rFonts w:ascii="Arial" w:hAnsi="Arial" w:cs="Arial"/>
          <w:sz w:val="18"/>
          <w:szCs w:val="18"/>
        </w:rPr>
        <w:t>These Special Conditions of Contract delete, amend or add to the clauses in the General Conditions of Contract</w:t>
      </w:r>
      <w:r w:rsidR="00CE7EEB" w:rsidRPr="00507880">
        <w:rPr>
          <w:rFonts w:ascii="Arial" w:hAnsi="Arial" w:cs="Arial"/>
          <w:sz w:val="18"/>
          <w:szCs w:val="18"/>
        </w:rPr>
        <w:t xml:space="preserve"> and replace Annexure Part B to the General Conditions of Contract</w:t>
      </w:r>
      <w:r w:rsidRPr="00507880">
        <w:rPr>
          <w:rFonts w:ascii="Arial" w:hAnsi="Arial" w:cs="Arial"/>
          <w:sz w:val="18"/>
          <w:szCs w:val="18"/>
        </w:rPr>
        <w:t>.</w:t>
      </w:r>
      <w:r w:rsidR="004957C8" w:rsidRPr="00507880">
        <w:rPr>
          <w:rFonts w:ascii="Arial" w:hAnsi="Arial" w:cs="Arial"/>
          <w:sz w:val="18"/>
          <w:szCs w:val="18"/>
        </w:rPr>
        <w:t xml:space="preserve"> </w:t>
      </w:r>
      <w:r w:rsidR="00A8565E" w:rsidRPr="00507880">
        <w:rPr>
          <w:rFonts w:ascii="Arial" w:hAnsi="Arial" w:cs="Arial"/>
          <w:sz w:val="18"/>
          <w:szCs w:val="18"/>
        </w:rPr>
        <w:t>In the event of an inconsistency, these Special Conditions of Contract shall take precedence over the General Conditions of Contract to the extent of that inconsistency.</w:t>
      </w:r>
    </w:p>
    <w:p w:rsidR="00A8565E" w:rsidRPr="00507880" w:rsidRDefault="00A8565E" w:rsidP="00A8565E">
      <w:pPr>
        <w:jc w:val="left"/>
        <w:rPr>
          <w:rFonts w:ascii="Arial" w:hAnsi="Arial" w:cs="Arial"/>
          <w:sz w:val="18"/>
          <w:szCs w:val="18"/>
        </w:rPr>
      </w:pPr>
    </w:p>
    <w:p w:rsidR="00A8565E" w:rsidRPr="00507880" w:rsidRDefault="00A8565E" w:rsidP="005F0784">
      <w:pPr>
        <w:ind w:left="426" w:hanging="426"/>
        <w:jc w:val="left"/>
        <w:rPr>
          <w:rFonts w:ascii="Arial" w:hAnsi="Arial" w:cs="Arial"/>
          <w:b/>
          <w:sz w:val="18"/>
          <w:szCs w:val="18"/>
        </w:rPr>
      </w:pPr>
      <w:r w:rsidRPr="00507880">
        <w:rPr>
          <w:rFonts w:ascii="Arial" w:hAnsi="Arial" w:cs="Arial"/>
          <w:b/>
          <w:sz w:val="18"/>
          <w:szCs w:val="18"/>
        </w:rPr>
        <w:t>2.</w:t>
      </w:r>
      <w:r w:rsidRPr="00507880">
        <w:rPr>
          <w:rFonts w:ascii="Arial" w:hAnsi="Arial" w:cs="Arial"/>
          <w:b/>
          <w:sz w:val="18"/>
          <w:szCs w:val="18"/>
        </w:rPr>
        <w:tab/>
      </w:r>
      <w:r w:rsidRPr="00507880">
        <w:rPr>
          <w:rFonts w:ascii="Arial" w:hAnsi="Arial" w:cs="Arial"/>
          <w:b/>
          <w:sz w:val="18"/>
          <w:szCs w:val="18"/>
          <w:u w:val="single"/>
        </w:rPr>
        <w:t>DEFINITIONS AND INTERPRETATION</w:t>
      </w:r>
    </w:p>
    <w:p w:rsidR="00A8565E" w:rsidRPr="00507880" w:rsidRDefault="00A8565E" w:rsidP="00A8565E">
      <w:pPr>
        <w:jc w:val="left"/>
        <w:rPr>
          <w:rFonts w:ascii="Arial" w:hAnsi="Arial" w:cs="Arial"/>
          <w:sz w:val="18"/>
          <w:szCs w:val="18"/>
        </w:rPr>
      </w:pPr>
    </w:p>
    <w:p w:rsidR="009B0817" w:rsidRPr="00507880" w:rsidRDefault="009B0817" w:rsidP="005F0784">
      <w:pPr>
        <w:ind w:left="709"/>
        <w:jc w:val="left"/>
        <w:rPr>
          <w:rFonts w:ascii="Arial" w:hAnsi="Arial" w:cs="Arial"/>
          <w:b/>
          <w:sz w:val="18"/>
          <w:szCs w:val="18"/>
        </w:rPr>
      </w:pPr>
      <w:r w:rsidRPr="00507880">
        <w:rPr>
          <w:rFonts w:ascii="Arial" w:hAnsi="Arial" w:cs="Arial"/>
          <w:b/>
          <w:sz w:val="18"/>
          <w:szCs w:val="18"/>
        </w:rPr>
        <w:t xml:space="preserve">“Business Day” </w:t>
      </w:r>
      <w:r w:rsidRPr="00507880">
        <w:rPr>
          <w:rFonts w:ascii="Arial" w:hAnsi="Arial" w:cs="Arial"/>
          <w:sz w:val="18"/>
          <w:szCs w:val="18"/>
        </w:rPr>
        <w:t>excludes 27, 28, 29, 30 and 31 December.</w:t>
      </w:r>
    </w:p>
    <w:p w:rsidR="009B0817" w:rsidRPr="00507880" w:rsidRDefault="009B0817" w:rsidP="005F0784">
      <w:pPr>
        <w:ind w:left="709"/>
        <w:jc w:val="left"/>
        <w:rPr>
          <w:rFonts w:ascii="Arial" w:hAnsi="Arial" w:cs="Arial"/>
          <w:b/>
          <w:sz w:val="18"/>
          <w:szCs w:val="18"/>
        </w:rPr>
      </w:pPr>
    </w:p>
    <w:p w:rsidR="00FA14DE" w:rsidRPr="00507880" w:rsidRDefault="00FA14DE" w:rsidP="005F0784">
      <w:pPr>
        <w:ind w:left="709"/>
        <w:jc w:val="left"/>
        <w:rPr>
          <w:rFonts w:ascii="Arial" w:hAnsi="Arial" w:cs="Arial"/>
          <w:sz w:val="18"/>
          <w:szCs w:val="18"/>
        </w:rPr>
      </w:pPr>
      <w:r w:rsidRPr="00507880">
        <w:rPr>
          <w:rFonts w:ascii="Arial" w:hAnsi="Arial" w:cs="Arial"/>
          <w:b/>
          <w:sz w:val="18"/>
          <w:szCs w:val="18"/>
        </w:rPr>
        <w:t>"Contractor"</w:t>
      </w:r>
      <w:r w:rsidRPr="00507880">
        <w:rPr>
          <w:rFonts w:ascii="Arial" w:hAnsi="Arial" w:cs="Arial"/>
          <w:i/>
          <w:sz w:val="18"/>
          <w:szCs w:val="18"/>
        </w:rPr>
        <w:t xml:space="preserve"> </w:t>
      </w:r>
      <w:r w:rsidRPr="00507880">
        <w:rPr>
          <w:rFonts w:ascii="Arial" w:hAnsi="Arial" w:cs="Arial"/>
          <w:sz w:val="18"/>
          <w:szCs w:val="18"/>
        </w:rPr>
        <w:t xml:space="preserve">means the </w:t>
      </w:r>
      <w:r w:rsidRPr="00507880">
        <w:rPr>
          <w:rFonts w:ascii="Arial" w:hAnsi="Arial" w:cs="Arial"/>
          <w:i/>
          <w:sz w:val="18"/>
          <w:szCs w:val="18"/>
        </w:rPr>
        <w:t>Consultant</w:t>
      </w:r>
      <w:r w:rsidRPr="00507880">
        <w:rPr>
          <w:rFonts w:ascii="Arial" w:hAnsi="Arial" w:cs="Arial"/>
          <w:sz w:val="18"/>
          <w:szCs w:val="18"/>
        </w:rPr>
        <w:t>.</w:t>
      </w:r>
    </w:p>
    <w:p w:rsidR="009011D0" w:rsidRPr="00507880" w:rsidRDefault="009011D0" w:rsidP="005F0784">
      <w:pPr>
        <w:ind w:left="709"/>
        <w:jc w:val="left"/>
        <w:rPr>
          <w:rFonts w:ascii="Arial" w:hAnsi="Arial" w:cs="Arial"/>
          <w:b/>
          <w:sz w:val="18"/>
          <w:szCs w:val="18"/>
        </w:rPr>
      </w:pPr>
    </w:p>
    <w:p w:rsidR="00D17038" w:rsidRPr="00507880" w:rsidRDefault="00D17038" w:rsidP="005F0784">
      <w:pPr>
        <w:ind w:left="709"/>
        <w:jc w:val="left"/>
        <w:rPr>
          <w:rFonts w:ascii="Arial" w:hAnsi="Arial" w:cs="Arial"/>
          <w:sz w:val="18"/>
          <w:szCs w:val="18"/>
        </w:rPr>
      </w:pPr>
      <w:r w:rsidRPr="00507880">
        <w:rPr>
          <w:rFonts w:ascii="Arial" w:hAnsi="Arial" w:cs="Arial"/>
          <w:b/>
          <w:sz w:val="18"/>
          <w:szCs w:val="18"/>
        </w:rPr>
        <w:t>"Deliverables"</w:t>
      </w:r>
      <w:r w:rsidRPr="00507880">
        <w:rPr>
          <w:rFonts w:ascii="Arial" w:hAnsi="Arial" w:cs="Arial"/>
          <w:sz w:val="18"/>
          <w:szCs w:val="18"/>
        </w:rPr>
        <w:t xml:space="preserve"> includes </w:t>
      </w:r>
      <w:r w:rsidRPr="00507880">
        <w:rPr>
          <w:rFonts w:ascii="Arial" w:hAnsi="Arial" w:cs="Arial"/>
          <w:bCs/>
          <w:sz w:val="18"/>
          <w:szCs w:val="18"/>
        </w:rPr>
        <w:t xml:space="preserve">plans, outputs, drawings, reports, records, </w:t>
      </w:r>
      <w:r w:rsidRPr="00507880">
        <w:rPr>
          <w:rFonts w:ascii="Arial" w:hAnsi="Arial" w:cs="Arial"/>
          <w:sz w:val="18"/>
          <w:szCs w:val="18"/>
        </w:rPr>
        <w:t>sketches, photographs, designs, estimates, specifications, calculations and models</w:t>
      </w:r>
      <w:r w:rsidR="00177200" w:rsidRPr="00507880">
        <w:rPr>
          <w:rFonts w:ascii="Arial" w:hAnsi="Arial" w:cs="Arial"/>
          <w:sz w:val="18"/>
          <w:szCs w:val="18"/>
        </w:rPr>
        <w:t>, but excludes the Contractor’s internal administrative records.</w:t>
      </w:r>
    </w:p>
    <w:p w:rsidR="00A8565E" w:rsidRPr="00507880" w:rsidRDefault="00A8565E" w:rsidP="005F0784">
      <w:pPr>
        <w:ind w:left="709"/>
        <w:jc w:val="left"/>
        <w:rPr>
          <w:rFonts w:ascii="Arial" w:hAnsi="Arial" w:cs="Arial"/>
          <w:sz w:val="18"/>
          <w:szCs w:val="18"/>
        </w:rPr>
      </w:pPr>
    </w:p>
    <w:p w:rsidR="00EE5FF5" w:rsidRPr="00507880" w:rsidRDefault="00EE5FF5" w:rsidP="005F0784">
      <w:pPr>
        <w:ind w:left="709"/>
        <w:jc w:val="left"/>
        <w:rPr>
          <w:rFonts w:ascii="Arial" w:hAnsi="Arial" w:cs="Arial"/>
          <w:sz w:val="18"/>
          <w:szCs w:val="18"/>
        </w:rPr>
      </w:pPr>
      <w:r w:rsidRPr="00507880">
        <w:rPr>
          <w:rFonts w:ascii="Arial" w:hAnsi="Arial" w:cs="Arial"/>
          <w:b/>
          <w:sz w:val="18"/>
          <w:szCs w:val="18"/>
        </w:rPr>
        <w:t>"Principal"</w:t>
      </w:r>
      <w:r w:rsidRPr="00507880">
        <w:rPr>
          <w:rFonts w:ascii="Arial" w:hAnsi="Arial" w:cs="Arial"/>
          <w:i/>
          <w:sz w:val="18"/>
          <w:szCs w:val="18"/>
        </w:rPr>
        <w:t xml:space="preserve"> </w:t>
      </w:r>
      <w:r w:rsidRPr="00507880">
        <w:rPr>
          <w:rFonts w:ascii="Arial" w:hAnsi="Arial" w:cs="Arial"/>
          <w:sz w:val="18"/>
          <w:szCs w:val="18"/>
        </w:rPr>
        <w:t xml:space="preserve">means the </w:t>
      </w:r>
      <w:r w:rsidRPr="00507880">
        <w:rPr>
          <w:rFonts w:ascii="Arial" w:hAnsi="Arial" w:cs="Arial"/>
          <w:i/>
          <w:sz w:val="18"/>
          <w:szCs w:val="18"/>
        </w:rPr>
        <w:t>Client</w:t>
      </w:r>
      <w:r w:rsidRPr="00507880">
        <w:rPr>
          <w:rFonts w:ascii="Arial" w:hAnsi="Arial" w:cs="Arial"/>
          <w:sz w:val="18"/>
          <w:szCs w:val="18"/>
        </w:rPr>
        <w:t>.</w:t>
      </w:r>
    </w:p>
    <w:p w:rsidR="00EE5FF5" w:rsidRPr="00507880" w:rsidRDefault="00EE5FF5" w:rsidP="005F0784">
      <w:pPr>
        <w:ind w:left="709"/>
        <w:jc w:val="left"/>
        <w:rPr>
          <w:rFonts w:ascii="Arial" w:hAnsi="Arial" w:cs="Arial"/>
          <w:b/>
          <w:sz w:val="18"/>
          <w:szCs w:val="18"/>
        </w:rPr>
      </w:pPr>
    </w:p>
    <w:p w:rsidR="00A8565E" w:rsidRPr="00507880" w:rsidRDefault="00A8565E" w:rsidP="005F0784">
      <w:pPr>
        <w:ind w:left="709"/>
        <w:jc w:val="left"/>
        <w:rPr>
          <w:rFonts w:ascii="Arial" w:hAnsi="Arial" w:cs="Arial"/>
          <w:sz w:val="18"/>
          <w:szCs w:val="18"/>
        </w:rPr>
      </w:pPr>
      <w:r w:rsidRPr="00507880">
        <w:rPr>
          <w:rFonts w:ascii="Arial" w:hAnsi="Arial" w:cs="Arial"/>
          <w:b/>
          <w:sz w:val="18"/>
          <w:szCs w:val="18"/>
        </w:rPr>
        <w:t>"Provisional Sum"</w:t>
      </w:r>
      <w:r w:rsidRPr="00507880">
        <w:rPr>
          <w:rFonts w:ascii="Arial" w:hAnsi="Arial" w:cs="Arial"/>
          <w:sz w:val="18"/>
          <w:szCs w:val="18"/>
        </w:rPr>
        <w:t xml:space="preserve"> </w:t>
      </w:r>
      <w:r w:rsidR="007C25E5" w:rsidRPr="00507880">
        <w:rPr>
          <w:rFonts w:ascii="Arial" w:hAnsi="Arial" w:cs="Arial"/>
          <w:sz w:val="18"/>
          <w:szCs w:val="18"/>
        </w:rPr>
        <w:t>means</w:t>
      </w:r>
      <w:r w:rsidRPr="00507880">
        <w:rPr>
          <w:rFonts w:ascii="Arial" w:hAnsi="Arial" w:cs="Arial"/>
          <w:sz w:val="18"/>
          <w:szCs w:val="18"/>
        </w:rPr>
        <w:t xml:space="preserve"> a monetary </w:t>
      </w:r>
      <w:r w:rsidR="00601EC6" w:rsidRPr="00507880">
        <w:rPr>
          <w:rFonts w:ascii="Arial" w:hAnsi="Arial" w:cs="Arial"/>
          <w:sz w:val="18"/>
          <w:szCs w:val="18"/>
        </w:rPr>
        <w:t>sum that</w:t>
      </w:r>
      <w:r w:rsidR="00177200" w:rsidRPr="00507880">
        <w:rPr>
          <w:rFonts w:ascii="Arial" w:hAnsi="Arial" w:cs="Arial"/>
          <w:sz w:val="18"/>
          <w:szCs w:val="18"/>
        </w:rPr>
        <w:t xml:space="preserve"> may be included</w:t>
      </w:r>
      <w:r w:rsidRPr="00507880">
        <w:rPr>
          <w:rFonts w:ascii="Arial" w:hAnsi="Arial" w:cs="Arial"/>
          <w:sz w:val="18"/>
          <w:szCs w:val="18"/>
        </w:rPr>
        <w:t xml:space="preserve"> in </w:t>
      </w:r>
      <w:r w:rsidR="00C148CF" w:rsidRPr="00507880">
        <w:rPr>
          <w:rFonts w:ascii="Arial" w:hAnsi="Arial" w:cs="Arial"/>
          <w:sz w:val="18"/>
          <w:szCs w:val="18"/>
        </w:rPr>
        <w:t>the payment</w:t>
      </w:r>
      <w:r w:rsidR="007C25E5" w:rsidRPr="00507880">
        <w:rPr>
          <w:rFonts w:ascii="Arial" w:hAnsi="Arial" w:cs="Arial"/>
          <w:sz w:val="18"/>
          <w:szCs w:val="18"/>
        </w:rPr>
        <w:t xml:space="preserve"> schedule(s) for specific services that will </w:t>
      </w:r>
      <w:r w:rsidR="00C148CF" w:rsidRPr="00507880">
        <w:rPr>
          <w:rFonts w:ascii="Arial" w:hAnsi="Arial" w:cs="Arial"/>
          <w:sz w:val="18"/>
          <w:szCs w:val="18"/>
        </w:rPr>
        <w:t>only be</w:t>
      </w:r>
      <w:r w:rsidRPr="00507880">
        <w:rPr>
          <w:rFonts w:ascii="Arial" w:hAnsi="Arial" w:cs="Arial"/>
          <w:sz w:val="18"/>
          <w:szCs w:val="18"/>
        </w:rPr>
        <w:t xml:space="preserve"> undertaken by the </w:t>
      </w:r>
      <w:r w:rsidR="00237621" w:rsidRPr="00507880">
        <w:rPr>
          <w:rFonts w:ascii="Arial" w:hAnsi="Arial" w:cs="Arial"/>
          <w:sz w:val="18"/>
          <w:szCs w:val="18"/>
        </w:rPr>
        <w:t>Contractor</w:t>
      </w:r>
      <w:r w:rsidR="007C25E5" w:rsidRPr="00507880">
        <w:rPr>
          <w:rFonts w:ascii="Arial" w:hAnsi="Arial" w:cs="Arial"/>
          <w:sz w:val="18"/>
          <w:szCs w:val="18"/>
        </w:rPr>
        <w:t xml:space="preserve"> </w:t>
      </w:r>
      <w:r w:rsidR="00C148CF" w:rsidRPr="00507880">
        <w:rPr>
          <w:rFonts w:ascii="Arial" w:hAnsi="Arial" w:cs="Arial"/>
          <w:sz w:val="18"/>
          <w:szCs w:val="18"/>
        </w:rPr>
        <w:t>if</w:t>
      </w:r>
      <w:r w:rsidRPr="00507880">
        <w:rPr>
          <w:rFonts w:ascii="Arial" w:hAnsi="Arial" w:cs="Arial"/>
          <w:sz w:val="18"/>
          <w:szCs w:val="18"/>
        </w:rPr>
        <w:t xml:space="preserve"> direct</w:t>
      </w:r>
      <w:r w:rsidR="00C148CF" w:rsidRPr="00507880">
        <w:rPr>
          <w:rFonts w:ascii="Arial" w:hAnsi="Arial" w:cs="Arial"/>
          <w:sz w:val="18"/>
          <w:szCs w:val="18"/>
        </w:rPr>
        <w:t>ed by</w:t>
      </w:r>
      <w:r w:rsidRPr="00507880">
        <w:rPr>
          <w:rFonts w:ascii="Arial" w:hAnsi="Arial" w:cs="Arial"/>
          <w:sz w:val="18"/>
          <w:szCs w:val="18"/>
        </w:rPr>
        <w:t xml:space="preserve"> the Principal’s Representative.</w:t>
      </w:r>
    </w:p>
    <w:p w:rsidR="00BD3002" w:rsidRPr="00507880" w:rsidRDefault="00BD3002" w:rsidP="005F0784">
      <w:pPr>
        <w:spacing w:before="180"/>
        <w:ind w:left="709"/>
        <w:jc w:val="left"/>
        <w:rPr>
          <w:rFonts w:ascii="Arial" w:hAnsi="Arial" w:cs="Arial"/>
          <w:sz w:val="18"/>
          <w:szCs w:val="18"/>
        </w:rPr>
      </w:pPr>
      <w:r w:rsidRPr="00507880">
        <w:rPr>
          <w:rFonts w:ascii="Arial" w:hAnsi="Arial" w:cs="Arial"/>
          <w:b/>
          <w:sz w:val="18"/>
          <w:szCs w:val="18"/>
        </w:rPr>
        <w:t>“</w:t>
      </w:r>
      <w:proofErr w:type="spellStart"/>
      <w:r w:rsidRPr="00507880">
        <w:rPr>
          <w:rFonts w:ascii="Arial" w:hAnsi="Arial" w:cs="Arial"/>
          <w:b/>
          <w:sz w:val="18"/>
          <w:szCs w:val="18"/>
        </w:rPr>
        <w:t>WHS</w:t>
      </w:r>
      <w:proofErr w:type="spellEnd"/>
      <w:r w:rsidRPr="00507880">
        <w:rPr>
          <w:rFonts w:ascii="Arial" w:hAnsi="Arial" w:cs="Arial"/>
          <w:b/>
          <w:sz w:val="18"/>
          <w:szCs w:val="18"/>
        </w:rPr>
        <w:t xml:space="preserve"> Act”</w:t>
      </w:r>
      <w:r w:rsidRPr="00507880">
        <w:rPr>
          <w:rFonts w:ascii="Arial" w:hAnsi="Arial" w:cs="Arial"/>
          <w:i/>
          <w:sz w:val="18"/>
          <w:szCs w:val="18"/>
        </w:rPr>
        <w:t xml:space="preserve"> </w:t>
      </w:r>
      <w:r w:rsidRPr="00507880">
        <w:rPr>
          <w:rFonts w:ascii="Arial" w:hAnsi="Arial" w:cs="Arial"/>
          <w:sz w:val="18"/>
          <w:szCs w:val="18"/>
        </w:rPr>
        <w:t>means the</w:t>
      </w:r>
      <w:r w:rsidRPr="00507880">
        <w:rPr>
          <w:rFonts w:ascii="Arial" w:hAnsi="Arial" w:cs="Arial"/>
          <w:i/>
          <w:sz w:val="18"/>
          <w:szCs w:val="18"/>
        </w:rPr>
        <w:t xml:space="preserve"> Work Health and Safety Act 2012</w:t>
      </w:r>
      <w:r w:rsidRPr="00507880">
        <w:rPr>
          <w:rFonts w:ascii="Arial" w:hAnsi="Arial" w:cs="Arial"/>
          <w:sz w:val="18"/>
          <w:szCs w:val="18"/>
        </w:rPr>
        <w:t xml:space="preserve"> (SA).</w:t>
      </w:r>
    </w:p>
    <w:p w:rsidR="00BD3002" w:rsidRPr="00507880" w:rsidRDefault="00BD3002" w:rsidP="005F0784">
      <w:pPr>
        <w:spacing w:before="180"/>
        <w:ind w:left="709"/>
        <w:jc w:val="left"/>
        <w:rPr>
          <w:rFonts w:ascii="Arial" w:hAnsi="Arial" w:cs="Arial"/>
          <w:sz w:val="18"/>
          <w:szCs w:val="18"/>
        </w:rPr>
      </w:pPr>
      <w:r w:rsidRPr="00507880">
        <w:rPr>
          <w:rFonts w:ascii="Arial" w:hAnsi="Arial" w:cs="Arial"/>
          <w:b/>
          <w:sz w:val="18"/>
          <w:szCs w:val="18"/>
        </w:rPr>
        <w:t>“</w:t>
      </w:r>
      <w:proofErr w:type="spellStart"/>
      <w:r w:rsidRPr="00507880">
        <w:rPr>
          <w:rFonts w:ascii="Arial" w:hAnsi="Arial" w:cs="Arial"/>
          <w:b/>
          <w:sz w:val="18"/>
          <w:szCs w:val="18"/>
        </w:rPr>
        <w:t>WHS</w:t>
      </w:r>
      <w:proofErr w:type="spellEnd"/>
      <w:r w:rsidRPr="00507880">
        <w:rPr>
          <w:rFonts w:ascii="Arial" w:hAnsi="Arial" w:cs="Arial"/>
          <w:b/>
          <w:sz w:val="18"/>
          <w:szCs w:val="18"/>
        </w:rPr>
        <w:t xml:space="preserve"> Regulations”</w:t>
      </w:r>
      <w:r w:rsidRPr="00507880">
        <w:rPr>
          <w:rFonts w:ascii="Arial" w:hAnsi="Arial" w:cs="Arial"/>
          <w:sz w:val="18"/>
          <w:szCs w:val="18"/>
        </w:rPr>
        <w:t xml:space="preserve"> means the </w:t>
      </w:r>
      <w:r w:rsidRPr="00507880">
        <w:rPr>
          <w:rFonts w:ascii="Arial" w:hAnsi="Arial" w:cs="Arial"/>
          <w:i/>
          <w:sz w:val="18"/>
          <w:szCs w:val="18"/>
        </w:rPr>
        <w:t>Work Health and Safety Regulations 2012</w:t>
      </w:r>
      <w:r w:rsidRPr="00507880">
        <w:rPr>
          <w:rFonts w:ascii="Arial" w:hAnsi="Arial" w:cs="Arial"/>
          <w:sz w:val="18"/>
          <w:szCs w:val="18"/>
        </w:rPr>
        <w:t xml:space="preserve"> (SA).</w:t>
      </w:r>
    </w:p>
    <w:p w:rsidR="00BD3002" w:rsidRPr="00507880" w:rsidRDefault="00BD3002" w:rsidP="005F0784">
      <w:pPr>
        <w:ind w:left="709"/>
        <w:jc w:val="left"/>
        <w:rPr>
          <w:rFonts w:ascii="Arial" w:hAnsi="Arial" w:cs="Arial"/>
          <w:b/>
          <w:sz w:val="18"/>
          <w:szCs w:val="18"/>
        </w:rPr>
      </w:pPr>
    </w:p>
    <w:p w:rsidR="00E542DB" w:rsidRPr="00507880" w:rsidRDefault="00E542DB" w:rsidP="005F0784">
      <w:pPr>
        <w:ind w:left="709"/>
        <w:jc w:val="left"/>
        <w:rPr>
          <w:rFonts w:ascii="Arial" w:hAnsi="Arial" w:cs="Arial"/>
          <w:sz w:val="18"/>
          <w:szCs w:val="18"/>
        </w:rPr>
      </w:pPr>
      <w:r w:rsidRPr="00507880">
        <w:rPr>
          <w:rFonts w:ascii="Arial" w:hAnsi="Arial" w:cs="Arial"/>
          <w:sz w:val="18"/>
          <w:szCs w:val="18"/>
        </w:rPr>
        <w:t xml:space="preserve">Unless stated otherwise, a reference to a document </w:t>
      </w:r>
      <w:r w:rsidR="004F1037" w:rsidRPr="00507880">
        <w:rPr>
          <w:rFonts w:ascii="Arial" w:hAnsi="Arial" w:cs="Arial"/>
          <w:sz w:val="18"/>
          <w:szCs w:val="18"/>
        </w:rPr>
        <w:t xml:space="preserve">that is not a </w:t>
      </w:r>
      <w:r w:rsidR="004F1037" w:rsidRPr="00507880">
        <w:rPr>
          <w:rFonts w:ascii="Arial" w:hAnsi="Arial" w:cs="Arial"/>
          <w:i/>
          <w:sz w:val="18"/>
          <w:szCs w:val="18"/>
        </w:rPr>
        <w:t>Contract Document</w:t>
      </w:r>
      <w:r w:rsidR="004F1037" w:rsidRPr="00507880">
        <w:rPr>
          <w:rFonts w:ascii="Arial" w:hAnsi="Arial" w:cs="Arial"/>
          <w:sz w:val="18"/>
          <w:szCs w:val="18"/>
        </w:rPr>
        <w:t xml:space="preserve"> (such as an Australian Standard) </w:t>
      </w:r>
      <w:r w:rsidRPr="00507880">
        <w:rPr>
          <w:rFonts w:ascii="Arial" w:hAnsi="Arial" w:cs="Arial"/>
          <w:sz w:val="18"/>
          <w:szCs w:val="18"/>
        </w:rPr>
        <w:t xml:space="preserve">in this </w:t>
      </w:r>
      <w:r w:rsidRPr="00507880">
        <w:rPr>
          <w:rFonts w:ascii="Arial" w:hAnsi="Arial" w:cs="Arial"/>
          <w:i/>
          <w:sz w:val="18"/>
          <w:szCs w:val="18"/>
        </w:rPr>
        <w:t xml:space="preserve">Contract </w:t>
      </w:r>
      <w:r w:rsidR="009B0817" w:rsidRPr="00507880">
        <w:rPr>
          <w:rFonts w:ascii="Arial" w:hAnsi="Arial" w:cs="Arial"/>
          <w:sz w:val="18"/>
          <w:szCs w:val="18"/>
        </w:rPr>
        <w:t>is</w:t>
      </w:r>
      <w:r w:rsidRPr="00507880">
        <w:rPr>
          <w:rFonts w:ascii="Arial" w:hAnsi="Arial" w:cs="Arial"/>
          <w:sz w:val="18"/>
          <w:szCs w:val="18"/>
        </w:rPr>
        <w:t xml:space="preserve"> a reference to the edition of that document current at the date 14 days prior to the date of submission of tender.</w:t>
      </w:r>
    </w:p>
    <w:p w:rsidR="00AA39E1" w:rsidRPr="00507880" w:rsidRDefault="00AA39E1" w:rsidP="005F0784">
      <w:pPr>
        <w:ind w:left="709"/>
        <w:jc w:val="left"/>
        <w:rPr>
          <w:rFonts w:ascii="Arial" w:hAnsi="Arial" w:cs="Arial"/>
          <w:sz w:val="18"/>
          <w:szCs w:val="18"/>
        </w:rPr>
      </w:pPr>
    </w:p>
    <w:p w:rsidR="0046216C" w:rsidRPr="00507880" w:rsidRDefault="00CD0556" w:rsidP="005F0784">
      <w:pPr>
        <w:ind w:left="426" w:hanging="426"/>
        <w:jc w:val="left"/>
        <w:rPr>
          <w:rFonts w:ascii="Arial" w:hAnsi="Arial" w:cs="Arial"/>
          <w:b/>
          <w:sz w:val="18"/>
          <w:szCs w:val="18"/>
          <w:u w:val="single"/>
        </w:rPr>
      </w:pPr>
      <w:r w:rsidRPr="00507880">
        <w:rPr>
          <w:rFonts w:ascii="Arial" w:hAnsi="Arial" w:cs="Arial"/>
          <w:b/>
          <w:sz w:val="18"/>
          <w:szCs w:val="18"/>
        </w:rPr>
        <w:t>3</w:t>
      </w:r>
      <w:r w:rsidR="0046216C" w:rsidRPr="00507880">
        <w:rPr>
          <w:rFonts w:ascii="Arial" w:hAnsi="Arial" w:cs="Arial"/>
          <w:b/>
          <w:sz w:val="18"/>
          <w:szCs w:val="18"/>
        </w:rPr>
        <w:t>.</w:t>
      </w:r>
      <w:r w:rsidR="0046216C" w:rsidRPr="00507880">
        <w:rPr>
          <w:rFonts w:ascii="Arial" w:hAnsi="Arial" w:cs="Arial"/>
          <w:b/>
          <w:sz w:val="18"/>
          <w:szCs w:val="18"/>
        </w:rPr>
        <w:tab/>
      </w:r>
      <w:r w:rsidR="0046216C" w:rsidRPr="00507880">
        <w:rPr>
          <w:rFonts w:ascii="Arial" w:hAnsi="Arial" w:cs="Arial"/>
          <w:b/>
          <w:sz w:val="18"/>
          <w:szCs w:val="18"/>
          <w:u w:val="single"/>
        </w:rPr>
        <w:t>CONFIDENTIAL INFORMATION AND PUBLICITY</w:t>
      </w:r>
    </w:p>
    <w:p w:rsidR="0046216C" w:rsidRPr="00507880" w:rsidRDefault="0046216C" w:rsidP="0046216C">
      <w:pPr>
        <w:jc w:val="left"/>
        <w:rPr>
          <w:rFonts w:ascii="Arial" w:hAnsi="Arial" w:cs="Arial"/>
          <w:sz w:val="18"/>
          <w:szCs w:val="18"/>
        </w:rPr>
      </w:pPr>
    </w:p>
    <w:p w:rsidR="0046216C" w:rsidRPr="00507880" w:rsidRDefault="00CD0556" w:rsidP="00AC21C7">
      <w:pPr>
        <w:autoSpaceDE w:val="0"/>
        <w:autoSpaceDN w:val="0"/>
        <w:adjustRightInd w:val="0"/>
        <w:ind w:left="720" w:hanging="578"/>
        <w:jc w:val="left"/>
        <w:rPr>
          <w:rFonts w:ascii="Arial" w:hAnsi="Arial" w:cs="Arial"/>
          <w:sz w:val="18"/>
          <w:szCs w:val="18"/>
        </w:rPr>
      </w:pPr>
      <w:r w:rsidRPr="00507880">
        <w:rPr>
          <w:rFonts w:ascii="Arial" w:hAnsi="Arial" w:cs="Arial"/>
          <w:sz w:val="18"/>
          <w:szCs w:val="18"/>
        </w:rPr>
        <w:t>3</w:t>
      </w:r>
      <w:r w:rsidR="00AC21C7" w:rsidRPr="00507880">
        <w:rPr>
          <w:rFonts w:ascii="Arial" w:hAnsi="Arial" w:cs="Arial"/>
          <w:sz w:val="18"/>
          <w:szCs w:val="18"/>
        </w:rPr>
        <w:t>.1</w:t>
      </w:r>
      <w:r w:rsidR="00AC21C7" w:rsidRPr="00507880">
        <w:rPr>
          <w:rFonts w:ascii="Arial" w:hAnsi="Arial" w:cs="Arial"/>
          <w:sz w:val="18"/>
          <w:szCs w:val="18"/>
        </w:rPr>
        <w:tab/>
        <w:t>Clause 23.1 is replaced with</w:t>
      </w:r>
      <w:r w:rsidR="00F65A14" w:rsidRPr="00507880">
        <w:rPr>
          <w:rFonts w:ascii="Arial" w:hAnsi="Arial" w:cs="Arial"/>
          <w:sz w:val="18"/>
          <w:szCs w:val="18"/>
        </w:rPr>
        <w:t>:</w:t>
      </w:r>
      <w:r w:rsidR="00AC21C7" w:rsidRPr="00507880">
        <w:rPr>
          <w:rFonts w:ascii="Arial" w:hAnsi="Arial" w:cs="Arial"/>
          <w:sz w:val="18"/>
          <w:szCs w:val="18"/>
        </w:rPr>
        <w:t xml:space="preserve"> </w:t>
      </w:r>
    </w:p>
    <w:p w:rsidR="00C169BF" w:rsidRPr="00507880" w:rsidRDefault="00BD7A9F" w:rsidP="00BD7A9F">
      <w:pPr>
        <w:spacing w:before="120"/>
        <w:ind w:left="1134"/>
        <w:jc w:val="left"/>
        <w:rPr>
          <w:rFonts w:ascii="Arial" w:hAnsi="Arial" w:cs="Arial"/>
          <w:sz w:val="18"/>
          <w:szCs w:val="18"/>
        </w:rPr>
      </w:pPr>
      <w:r w:rsidRPr="00507880">
        <w:rPr>
          <w:rFonts w:ascii="Arial" w:hAnsi="Arial" w:cs="Arial"/>
          <w:sz w:val="18"/>
          <w:szCs w:val="18"/>
        </w:rPr>
        <w:t>Subject to Clause 23.2, t</w:t>
      </w:r>
      <w:r w:rsidR="00C169BF" w:rsidRPr="00507880">
        <w:rPr>
          <w:rFonts w:ascii="Arial" w:hAnsi="Arial" w:cs="Arial"/>
          <w:sz w:val="18"/>
          <w:szCs w:val="18"/>
        </w:rPr>
        <w:t>he Contractor must treat as confidential:</w:t>
      </w:r>
    </w:p>
    <w:p w:rsidR="00C169BF" w:rsidRPr="00507880" w:rsidRDefault="00C169BF" w:rsidP="00BD7A9F">
      <w:pPr>
        <w:spacing w:before="120"/>
        <w:ind w:left="1843" w:hanging="425"/>
        <w:jc w:val="left"/>
        <w:rPr>
          <w:rFonts w:ascii="Arial" w:hAnsi="Arial" w:cs="Arial"/>
          <w:sz w:val="18"/>
          <w:szCs w:val="18"/>
        </w:rPr>
      </w:pPr>
      <w:r w:rsidRPr="00507880">
        <w:rPr>
          <w:rFonts w:ascii="Arial" w:hAnsi="Arial" w:cs="Arial"/>
          <w:sz w:val="18"/>
          <w:szCs w:val="18"/>
        </w:rPr>
        <w:t>(a)</w:t>
      </w:r>
      <w:r w:rsidR="00F65A14" w:rsidRPr="00507880">
        <w:rPr>
          <w:rFonts w:ascii="Arial" w:hAnsi="Arial" w:cs="Arial"/>
          <w:sz w:val="18"/>
          <w:szCs w:val="18"/>
        </w:rPr>
        <w:tab/>
      </w:r>
      <w:r w:rsidR="00B147F7" w:rsidRPr="00507880">
        <w:rPr>
          <w:rFonts w:ascii="Arial" w:hAnsi="Arial" w:cs="Arial"/>
          <w:sz w:val="18"/>
          <w:szCs w:val="18"/>
        </w:rPr>
        <w:t>a</w:t>
      </w:r>
      <w:r w:rsidR="00F65A14" w:rsidRPr="00507880">
        <w:rPr>
          <w:rFonts w:ascii="Arial" w:hAnsi="Arial" w:cs="Arial"/>
          <w:sz w:val="18"/>
          <w:szCs w:val="18"/>
        </w:rPr>
        <w:t>ll Documents generated by this Contract</w:t>
      </w:r>
      <w:r w:rsidRPr="00507880">
        <w:rPr>
          <w:rFonts w:ascii="Arial" w:hAnsi="Arial" w:cs="Arial"/>
          <w:sz w:val="18"/>
          <w:szCs w:val="18"/>
        </w:rPr>
        <w:t>; and</w:t>
      </w:r>
    </w:p>
    <w:p w:rsidR="00AC21C7" w:rsidRPr="00507880" w:rsidRDefault="00C169BF" w:rsidP="00BD7A9F">
      <w:pPr>
        <w:tabs>
          <w:tab w:val="num" w:pos="2127"/>
        </w:tabs>
        <w:spacing w:before="120"/>
        <w:ind w:left="1843" w:hanging="425"/>
        <w:jc w:val="left"/>
        <w:rPr>
          <w:rFonts w:ascii="Arial" w:hAnsi="Arial" w:cs="Arial"/>
          <w:sz w:val="18"/>
          <w:szCs w:val="18"/>
        </w:rPr>
      </w:pPr>
      <w:r w:rsidRPr="00507880">
        <w:rPr>
          <w:rFonts w:ascii="Arial" w:hAnsi="Arial" w:cs="Arial"/>
          <w:sz w:val="18"/>
          <w:szCs w:val="18"/>
        </w:rPr>
        <w:t xml:space="preserve">(b) </w:t>
      </w:r>
      <w:r w:rsidR="00F65A14" w:rsidRPr="00507880">
        <w:rPr>
          <w:rFonts w:ascii="Arial" w:hAnsi="Arial" w:cs="Arial"/>
          <w:sz w:val="18"/>
          <w:szCs w:val="18"/>
        </w:rPr>
        <w:tab/>
      </w:r>
      <w:r w:rsidRPr="00507880">
        <w:rPr>
          <w:rFonts w:ascii="Arial" w:hAnsi="Arial" w:cs="Arial"/>
          <w:sz w:val="18"/>
          <w:szCs w:val="18"/>
        </w:rPr>
        <w:t>all other information which of its nature is confidential or which the</w:t>
      </w:r>
      <w:r w:rsidR="00F65A14" w:rsidRPr="00507880">
        <w:rPr>
          <w:rFonts w:ascii="Arial" w:hAnsi="Arial" w:cs="Arial"/>
          <w:sz w:val="18"/>
          <w:szCs w:val="18"/>
        </w:rPr>
        <w:t xml:space="preserve"> Contractor </w:t>
      </w:r>
      <w:r w:rsidRPr="00507880">
        <w:rPr>
          <w:rFonts w:ascii="Arial" w:hAnsi="Arial" w:cs="Arial"/>
          <w:sz w:val="18"/>
          <w:szCs w:val="18"/>
        </w:rPr>
        <w:t>ought reasonably to know is confidential.</w:t>
      </w:r>
    </w:p>
    <w:p w:rsidR="00F65A14" w:rsidRPr="00507880" w:rsidRDefault="00F65A14" w:rsidP="00BD7A9F">
      <w:pPr>
        <w:tabs>
          <w:tab w:val="num" w:pos="2127"/>
        </w:tabs>
        <w:spacing w:before="120"/>
        <w:ind w:left="1134"/>
        <w:jc w:val="left"/>
        <w:rPr>
          <w:rFonts w:ascii="Arial" w:hAnsi="Arial" w:cs="Arial"/>
          <w:sz w:val="18"/>
          <w:szCs w:val="18"/>
        </w:rPr>
      </w:pPr>
      <w:r w:rsidRPr="00507880">
        <w:rPr>
          <w:rFonts w:ascii="Arial" w:hAnsi="Arial" w:cs="Arial"/>
          <w:sz w:val="18"/>
          <w:szCs w:val="18"/>
        </w:rPr>
        <w:lastRenderedPageBreak/>
        <w:t>The Principal is not obliged to treat the Deliverables as confidential, but will treat other Documents as confidential.</w:t>
      </w:r>
    </w:p>
    <w:p w:rsidR="00AC21C7" w:rsidRPr="00507880" w:rsidRDefault="00AC21C7" w:rsidP="00AC21C7">
      <w:pPr>
        <w:autoSpaceDE w:val="0"/>
        <w:autoSpaceDN w:val="0"/>
        <w:adjustRightInd w:val="0"/>
        <w:ind w:left="720" w:hanging="578"/>
        <w:jc w:val="left"/>
        <w:rPr>
          <w:rFonts w:ascii="Arial" w:hAnsi="Arial" w:cs="Arial"/>
          <w:sz w:val="18"/>
          <w:szCs w:val="18"/>
        </w:rPr>
      </w:pPr>
    </w:p>
    <w:p w:rsidR="00AC21C7" w:rsidRPr="00507880" w:rsidRDefault="00CD0556" w:rsidP="00AC21C7">
      <w:pPr>
        <w:autoSpaceDE w:val="0"/>
        <w:autoSpaceDN w:val="0"/>
        <w:adjustRightInd w:val="0"/>
        <w:ind w:left="720" w:hanging="578"/>
        <w:jc w:val="left"/>
        <w:rPr>
          <w:rFonts w:ascii="Arial" w:hAnsi="Arial" w:cs="Arial"/>
          <w:sz w:val="18"/>
          <w:szCs w:val="18"/>
        </w:rPr>
      </w:pPr>
      <w:r w:rsidRPr="00507880">
        <w:rPr>
          <w:rFonts w:ascii="Arial" w:hAnsi="Arial" w:cs="Arial"/>
          <w:sz w:val="18"/>
          <w:szCs w:val="18"/>
        </w:rPr>
        <w:t>3</w:t>
      </w:r>
      <w:r w:rsidR="00AC21C7" w:rsidRPr="00507880">
        <w:rPr>
          <w:rFonts w:ascii="Arial" w:hAnsi="Arial" w:cs="Arial"/>
          <w:sz w:val="18"/>
          <w:szCs w:val="18"/>
        </w:rPr>
        <w:t>.2</w:t>
      </w:r>
      <w:r w:rsidR="00AC21C7" w:rsidRPr="00507880">
        <w:rPr>
          <w:rFonts w:ascii="Arial" w:hAnsi="Arial" w:cs="Arial"/>
          <w:sz w:val="18"/>
          <w:szCs w:val="18"/>
        </w:rPr>
        <w:tab/>
        <w:t xml:space="preserve">Notwithstanding Clause 23.3 of the General Conditions of Contract, the Contractor must not permit or contribute to any publicity in respect of this </w:t>
      </w:r>
      <w:r w:rsidR="00AC21C7" w:rsidRPr="00507880">
        <w:rPr>
          <w:rFonts w:ascii="Arial" w:hAnsi="Arial" w:cs="Arial"/>
          <w:i/>
          <w:sz w:val="18"/>
          <w:szCs w:val="18"/>
        </w:rPr>
        <w:t>Contract</w:t>
      </w:r>
      <w:r w:rsidR="00AC21C7" w:rsidRPr="00507880">
        <w:rPr>
          <w:rFonts w:ascii="Arial" w:hAnsi="Arial" w:cs="Arial"/>
          <w:sz w:val="18"/>
          <w:szCs w:val="18"/>
        </w:rPr>
        <w:t xml:space="preserve"> or any related matter unless the Contractor has obtained the Principal's approval, which may be withheld at the Principal’s sole and unfettered discretion.</w:t>
      </w:r>
    </w:p>
    <w:p w:rsidR="00A72902" w:rsidRPr="00507880" w:rsidRDefault="00A72902" w:rsidP="0046216C">
      <w:pPr>
        <w:jc w:val="left"/>
        <w:rPr>
          <w:rFonts w:ascii="Arial" w:hAnsi="Arial" w:cs="Arial"/>
          <w:sz w:val="18"/>
          <w:szCs w:val="18"/>
        </w:rPr>
      </w:pPr>
    </w:p>
    <w:p w:rsidR="00A72902" w:rsidRPr="00507880" w:rsidRDefault="00CD0556" w:rsidP="005F0784">
      <w:pPr>
        <w:ind w:left="426" w:hanging="426"/>
        <w:jc w:val="left"/>
        <w:rPr>
          <w:rFonts w:ascii="Arial" w:hAnsi="Arial" w:cs="Arial"/>
          <w:b/>
          <w:sz w:val="18"/>
          <w:szCs w:val="18"/>
          <w:u w:val="single"/>
        </w:rPr>
      </w:pPr>
      <w:r w:rsidRPr="00507880">
        <w:rPr>
          <w:rFonts w:ascii="Arial" w:hAnsi="Arial" w:cs="Arial"/>
          <w:b/>
          <w:sz w:val="18"/>
          <w:szCs w:val="18"/>
        </w:rPr>
        <w:t>4</w:t>
      </w:r>
      <w:r w:rsidR="00A72902" w:rsidRPr="00507880">
        <w:rPr>
          <w:rFonts w:ascii="Arial" w:hAnsi="Arial" w:cs="Arial"/>
          <w:b/>
          <w:sz w:val="18"/>
          <w:szCs w:val="18"/>
        </w:rPr>
        <w:t>.</w:t>
      </w:r>
      <w:r w:rsidR="00A72902" w:rsidRPr="00507880">
        <w:rPr>
          <w:rFonts w:ascii="Arial" w:hAnsi="Arial" w:cs="Arial"/>
          <w:b/>
          <w:sz w:val="18"/>
          <w:szCs w:val="18"/>
        </w:rPr>
        <w:tab/>
      </w:r>
      <w:r w:rsidR="00A72902" w:rsidRPr="00507880">
        <w:rPr>
          <w:rFonts w:ascii="Arial" w:hAnsi="Arial" w:cs="Arial"/>
          <w:b/>
          <w:sz w:val="18"/>
          <w:szCs w:val="18"/>
          <w:u w:val="single"/>
        </w:rPr>
        <w:t>INSURANCE</w:t>
      </w:r>
    </w:p>
    <w:p w:rsidR="00A72902" w:rsidRPr="00507880" w:rsidRDefault="00A72902" w:rsidP="00A72902">
      <w:pPr>
        <w:jc w:val="left"/>
        <w:rPr>
          <w:rFonts w:ascii="Arial" w:hAnsi="Arial" w:cs="Arial"/>
          <w:sz w:val="18"/>
          <w:szCs w:val="18"/>
        </w:rPr>
      </w:pPr>
    </w:p>
    <w:p w:rsidR="00A72902" w:rsidRPr="00507880" w:rsidRDefault="00A72902" w:rsidP="00A545FA">
      <w:pPr>
        <w:ind w:left="720"/>
        <w:jc w:val="left"/>
        <w:rPr>
          <w:rFonts w:ascii="Arial" w:hAnsi="Arial" w:cs="Arial"/>
          <w:sz w:val="18"/>
          <w:szCs w:val="18"/>
        </w:rPr>
      </w:pPr>
      <w:r w:rsidRPr="00507880">
        <w:rPr>
          <w:rFonts w:ascii="Arial" w:hAnsi="Arial" w:cs="Arial"/>
          <w:sz w:val="18"/>
          <w:szCs w:val="18"/>
        </w:rPr>
        <w:t xml:space="preserve">The last sentence of Clause 30.4 of the General Conditions of Contract, beginning with “The policy must include…” is deleted from this </w:t>
      </w:r>
      <w:r w:rsidRPr="00507880">
        <w:rPr>
          <w:rFonts w:ascii="Arial" w:hAnsi="Arial" w:cs="Arial"/>
          <w:i/>
          <w:sz w:val="18"/>
          <w:szCs w:val="18"/>
        </w:rPr>
        <w:t>Contract</w:t>
      </w:r>
      <w:r w:rsidRPr="00507880">
        <w:rPr>
          <w:rFonts w:ascii="Arial" w:hAnsi="Arial" w:cs="Arial"/>
          <w:sz w:val="18"/>
          <w:szCs w:val="18"/>
        </w:rPr>
        <w:t>.</w:t>
      </w:r>
    </w:p>
    <w:p w:rsidR="00DA72E8" w:rsidRPr="00507880" w:rsidRDefault="00DA72E8" w:rsidP="004F55A6">
      <w:pPr>
        <w:jc w:val="left"/>
        <w:rPr>
          <w:rFonts w:ascii="Arial" w:hAnsi="Arial" w:cs="Arial"/>
          <w:sz w:val="18"/>
          <w:szCs w:val="18"/>
        </w:rPr>
      </w:pPr>
    </w:p>
    <w:p w:rsidR="00FD1325" w:rsidRPr="00507880" w:rsidRDefault="00CD0556" w:rsidP="005F0784">
      <w:pPr>
        <w:ind w:left="426" w:hanging="426"/>
        <w:jc w:val="left"/>
        <w:rPr>
          <w:rFonts w:ascii="Arial" w:hAnsi="Arial" w:cs="Arial"/>
          <w:b/>
          <w:sz w:val="18"/>
          <w:szCs w:val="18"/>
        </w:rPr>
      </w:pPr>
      <w:r w:rsidRPr="00507880">
        <w:rPr>
          <w:rFonts w:ascii="Arial" w:hAnsi="Arial" w:cs="Arial"/>
          <w:b/>
          <w:sz w:val="18"/>
          <w:szCs w:val="18"/>
        </w:rPr>
        <w:t>5</w:t>
      </w:r>
      <w:r w:rsidR="00FD1325" w:rsidRPr="00507880">
        <w:rPr>
          <w:rFonts w:ascii="Arial" w:hAnsi="Arial" w:cs="Arial"/>
          <w:b/>
          <w:sz w:val="18"/>
          <w:szCs w:val="18"/>
        </w:rPr>
        <w:t>.</w:t>
      </w:r>
      <w:r w:rsidR="00FD1325" w:rsidRPr="00507880">
        <w:rPr>
          <w:rFonts w:ascii="Arial" w:hAnsi="Arial" w:cs="Arial"/>
          <w:b/>
          <w:sz w:val="18"/>
          <w:szCs w:val="18"/>
        </w:rPr>
        <w:tab/>
      </w:r>
      <w:r w:rsidR="00FD1325" w:rsidRPr="00507880">
        <w:rPr>
          <w:rFonts w:ascii="Arial" w:hAnsi="Arial" w:cs="Arial"/>
          <w:b/>
          <w:sz w:val="18"/>
          <w:szCs w:val="18"/>
          <w:u w:val="single"/>
        </w:rPr>
        <w:t>CONTRACTOR</w:t>
      </w:r>
      <w:r w:rsidR="001E7EF2" w:rsidRPr="00507880">
        <w:rPr>
          <w:rFonts w:ascii="Arial" w:hAnsi="Arial" w:cs="Arial"/>
          <w:b/>
          <w:sz w:val="18"/>
          <w:szCs w:val="18"/>
          <w:u w:val="single"/>
        </w:rPr>
        <w:t>’</w:t>
      </w:r>
      <w:r w:rsidR="00FD1325" w:rsidRPr="00507880">
        <w:rPr>
          <w:rFonts w:ascii="Arial" w:hAnsi="Arial" w:cs="Arial"/>
          <w:b/>
          <w:sz w:val="18"/>
          <w:szCs w:val="18"/>
          <w:u w:val="single"/>
        </w:rPr>
        <w:t>S</w:t>
      </w:r>
      <w:r w:rsidR="001E7EF2" w:rsidRPr="00507880">
        <w:rPr>
          <w:rFonts w:ascii="Arial" w:hAnsi="Arial" w:cs="Arial"/>
          <w:b/>
          <w:sz w:val="18"/>
          <w:szCs w:val="18"/>
          <w:u w:val="single"/>
        </w:rPr>
        <w:t xml:space="preserve"> CONDUCT</w:t>
      </w:r>
    </w:p>
    <w:p w:rsidR="00FD1325" w:rsidRPr="00507880" w:rsidRDefault="00FD1325" w:rsidP="00FD1325">
      <w:pPr>
        <w:jc w:val="left"/>
        <w:rPr>
          <w:rFonts w:ascii="Arial" w:hAnsi="Arial" w:cs="Arial"/>
          <w:sz w:val="18"/>
          <w:szCs w:val="18"/>
        </w:rPr>
      </w:pPr>
    </w:p>
    <w:p w:rsidR="00A52DE8" w:rsidRPr="00507880" w:rsidRDefault="00A52DE8" w:rsidP="00A545FA">
      <w:pPr>
        <w:ind w:left="720"/>
        <w:jc w:val="left"/>
        <w:rPr>
          <w:rFonts w:ascii="Arial" w:hAnsi="Arial" w:cs="Arial"/>
          <w:sz w:val="18"/>
          <w:szCs w:val="18"/>
        </w:rPr>
      </w:pPr>
      <w:r w:rsidRPr="00507880">
        <w:rPr>
          <w:rFonts w:ascii="Arial" w:hAnsi="Arial" w:cs="Arial"/>
          <w:sz w:val="18"/>
          <w:szCs w:val="18"/>
        </w:rPr>
        <w:t xml:space="preserve">The </w:t>
      </w:r>
      <w:r w:rsidR="00237621" w:rsidRPr="00507880">
        <w:rPr>
          <w:rFonts w:ascii="Arial" w:hAnsi="Arial" w:cs="Arial"/>
          <w:sz w:val="18"/>
          <w:szCs w:val="18"/>
        </w:rPr>
        <w:t>Contractor</w:t>
      </w:r>
      <w:r w:rsidRPr="00507880">
        <w:rPr>
          <w:rFonts w:ascii="Arial" w:hAnsi="Arial" w:cs="Arial"/>
          <w:sz w:val="18"/>
          <w:szCs w:val="18"/>
        </w:rPr>
        <w:t xml:space="preserve"> </w:t>
      </w:r>
      <w:r w:rsidR="001E7EF2" w:rsidRPr="00507880">
        <w:rPr>
          <w:rFonts w:ascii="Arial" w:hAnsi="Arial" w:cs="Arial"/>
          <w:sz w:val="18"/>
          <w:szCs w:val="18"/>
        </w:rPr>
        <w:t>warrants, represents and undertakes to the Principal that it will conduct itself in a manner that does not invite, directly or indirectly, the Principal’s officers, employees or agents or any public sector employee (as defined in the Public Sector Act 2009) to behave unethically, to prefer private interests over the Principal’s interests or to otherwise contravene the Code of Ethics for the South Australian Public Sector</w:t>
      </w:r>
      <w:r w:rsidRPr="00507880">
        <w:rPr>
          <w:rFonts w:ascii="Arial" w:hAnsi="Arial" w:cs="Arial"/>
          <w:sz w:val="18"/>
          <w:szCs w:val="18"/>
        </w:rPr>
        <w:t>.</w:t>
      </w:r>
    </w:p>
    <w:p w:rsidR="00DB1DBD" w:rsidRPr="00507880" w:rsidRDefault="00DB1DBD" w:rsidP="004F55A6">
      <w:pPr>
        <w:jc w:val="left"/>
        <w:rPr>
          <w:rFonts w:ascii="Arial" w:hAnsi="Arial" w:cs="Arial"/>
          <w:sz w:val="18"/>
          <w:szCs w:val="18"/>
        </w:rPr>
      </w:pPr>
    </w:p>
    <w:p w:rsidR="0068311F" w:rsidRPr="00507880" w:rsidRDefault="00CD0556" w:rsidP="005F0784">
      <w:pPr>
        <w:ind w:left="426" w:hanging="426"/>
        <w:jc w:val="left"/>
        <w:rPr>
          <w:rFonts w:ascii="Arial" w:hAnsi="Arial" w:cs="Arial"/>
          <w:b/>
          <w:sz w:val="18"/>
          <w:szCs w:val="18"/>
        </w:rPr>
      </w:pPr>
      <w:r w:rsidRPr="00507880">
        <w:rPr>
          <w:rFonts w:ascii="Arial" w:hAnsi="Arial" w:cs="Arial"/>
          <w:b/>
          <w:sz w:val="18"/>
          <w:szCs w:val="18"/>
        </w:rPr>
        <w:t>6</w:t>
      </w:r>
      <w:r w:rsidR="0068311F" w:rsidRPr="00507880">
        <w:rPr>
          <w:rFonts w:ascii="Arial" w:hAnsi="Arial" w:cs="Arial"/>
          <w:b/>
          <w:sz w:val="18"/>
          <w:szCs w:val="18"/>
        </w:rPr>
        <w:t>.</w:t>
      </w:r>
      <w:r w:rsidR="0068311F" w:rsidRPr="00507880">
        <w:rPr>
          <w:rFonts w:ascii="Arial" w:hAnsi="Arial" w:cs="Arial"/>
          <w:b/>
          <w:sz w:val="18"/>
          <w:szCs w:val="18"/>
        </w:rPr>
        <w:tab/>
      </w:r>
      <w:r w:rsidR="0068311F" w:rsidRPr="00507880">
        <w:rPr>
          <w:rFonts w:ascii="Arial" w:hAnsi="Arial" w:cs="Arial"/>
          <w:b/>
          <w:sz w:val="18"/>
          <w:szCs w:val="18"/>
          <w:u w:val="single"/>
        </w:rPr>
        <w:t>CONTRACTOR’S REPRESENTATIVE</w:t>
      </w:r>
    </w:p>
    <w:p w:rsidR="0068311F" w:rsidRPr="00507880" w:rsidRDefault="0068311F" w:rsidP="005F0784">
      <w:pPr>
        <w:ind w:left="426" w:hanging="426"/>
        <w:jc w:val="left"/>
        <w:rPr>
          <w:rFonts w:ascii="Arial" w:hAnsi="Arial" w:cs="Arial"/>
          <w:sz w:val="18"/>
          <w:szCs w:val="18"/>
        </w:rPr>
      </w:pPr>
    </w:p>
    <w:p w:rsidR="0068311F" w:rsidRPr="00507880" w:rsidRDefault="0068311F" w:rsidP="00A545FA">
      <w:pPr>
        <w:ind w:left="720"/>
        <w:jc w:val="left"/>
        <w:rPr>
          <w:rFonts w:ascii="Arial" w:hAnsi="Arial" w:cs="Arial"/>
          <w:sz w:val="18"/>
          <w:szCs w:val="18"/>
        </w:rPr>
      </w:pPr>
      <w:r w:rsidRPr="00507880">
        <w:rPr>
          <w:rFonts w:ascii="Arial" w:hAnsi="Arial" w:cs="Arial"/>
          <w:sz w:val="18"/>
          <w:szCs w:val="18"/>
        </w:rPr>
        <w:t>The Contractor’s Representative must have the authority to make binding decisions on behalf of the Contractor and at a minimum, must be contactable by the Principal at any time during normal business hours.</w:t>
      </w:r>
    </w:p>
    <w:p w:rsidR="0068311F" w:rsidRPr="00507880" w:rsidRDefault="0068311F" w:rsidP="004F55A6">
      <w:pPr>
        <w:jc w:val="left"/>
        <w:rPr>
          <w:rFonts w:ascii="Arial" w:hAnsi="Arial" w:cs="Arial"/>
          <w:b/>
          <w:bCs/>
          <w:sz w:val="18"/>
          <w:szCs w:val="18"/>
          <w:lang w:val="en-US"/>
        </w:rPr>
      </w:pPr>
    </w:p>
    <w:p w:rsidR="00DB1DBD" w:rsidRPr="00507880" w:rsidRDefault="00CD0556" w:rsidP="005F0784">
      <w:pPr>
        <w:ind w:left="426" w:hanging="426"/>
        <w:jc w:val="left"/>
        <w:rPr>
          <w:rFonts w:ascii="Arial" w:hAnsi="Arial" w:cs="Arial"/>
          <w:b/>
          <w:bCs/>
          <w:sz w:val="18"/>
          <w:szCs w:val="18"/>
          <w:u w:val="single"/>
          <w:lang w:val="en-US"/>
        </w:rPr>
      </w:pPr>
      <w:r w:rsidRPr="00507880">
        <w:rPr>
          <w:rFonts w:ascii="Arial" w:hAnsi="Arial" w:cs="Arial"/>
          <w:b/>
          <w:bCs/>
          <w:sz w:val="18"/>
          <w:szCs w:val="18"/>
          <w:lang w:val="en-US"/>
        </w:rPr>
        <w:t>7</w:t>
      </w:r>
      <w:r w:rsidR="00DB1DBD" w:rsidRPr="00507880">
        <w:rPr>
          <w:rFonts w:ascii="Arial" w:hAnsi="Arial" w:cs="Arial"/>
          <w:b/>
          <w:bCs/>
          <w:sz w:val="18"/>
          <w:szCs w:val="18"/>
          <w:lang w:val="en-US"/>
        </w:rPr>
        <w:t>.</w:t>
      </w:r>
      <w:r w:rsidR="00DB1DBD" w:rsidRPr="00507880">
        <w:rPr>
          <w:rFonts w:ascii="Arial" w:hAnsi="Arial" w:cs="Arial"/>
          <w:b/>
          <w:bCs/>
          <w:sz w:val="18"/>
          <w:szCs w:val="18"/>
          <w:lang w:val="en-US"/>
        </w:rPr>
        <w:tab/>
      </w:r>
      <w:r w:rsidRPr="00507880">
        <w:rPr>
          <w:rFonts w:ascii="Arial" w:hAnsi="Arial" w:cs="Arial"/>
          <w:b/>
          <w:bCs/>
          <w:sz w:val="18"/>
          <w:szCs w:val="18"/>
          <w:u w:val="single"/>
          <w:lang w:val="en-US"/>
        </w:rPr>
        <w:t>DELIVERABLES</w:t>
      </w:r>
    </w:p>
    <w:p w:rsidR="00DB1DBD" w:rsidRPr="00507880" w:rsidRDefault="00DB1DBD" w:rsidP="004F55A6">
      <w:pPr>
        <w:jc w:val="left"/>
        <w:rPr>
          <w:rFonts w:ascii="Arial" w:hAnsi="Arial" w:cs="Arial"/>
          <w:bCs/>
          <w:sz w:val="18"/>
          <w:szCs w:val="18"/>
          <w:lang w:val="en-US"/>
        </w:rPr>
      </w:pPr>
    </w:p>
    <w:p w:rsidR="009527C9" w:rsidRPr="00507880" w:rsidRDefault="00CD0556" w:rsidP="00D45E79">
      <w:pPr>
        <w:ind w:left="709" w:hanging="567"/>
        <w:jc w:val="left"/>
        <w:rPr>
          <w:rFonts w:ascii="Arial" w:hAnsi="Arial" w:cs="Arial"/>
          <w:bCs/>
          <w:sz w:val="18"/>
          <w:szCs w:val="18"/>
        </w:rPr>
      </w:pPr>
      <w:r w:rsidRPr="00507880">
        <w:rPr>
          <w:rFonts w:ascii="Arial" w:hAnsi="Arial" w:cs="Arial"/>
          <w:bCs/>
          <w:sz w:val="18"/>
          <w:szCs w:val="18"/>
        </w:rPr>
        <w:t>7</w:t>
      </w:r>
      <w:r w:rsidR="00A545FA" w:rsidRPr="00507880">
        <w:rPr>
          <w:rFonts w:ascii="Arial" w:hAnsi="Arial" w:cs="Arial"/>
          <w:bCs/>
          <w:sz w:val="18"/>
          <w:szCs w:val="18"/>
        </w:rPr>
        <w:t>.1</w:t>
      </w:r>
      <w:r w:rsidR="00A545FA" w:rsidRPr="00507880">
        <w:rPr>
          <w:rFonts w:ascii="Arial" w:hAnsi="Arial" w:cs="Arial"/>
          <w:bCs/>
          <w:sz w:val="18"/>
          <w:szCs w:val="18"/>
        </w:rPr>
        <w:tab/>
      </w:r>
      <w:r w:rsidR="009527C9" w:rsidRPr="00507880">
        <w:rPr>
          <w:rFonts w:ascii="Arial" w:hAnsi="Arial" w:cs="Arial"/>
          <w:bCs/>
          <w:sz w:val="18"/>
          <w:szCs w:val="18"/>
        </w:rPr>
        <w:t xml:space="preserve">Unless specified otherwise, the Contractor is entitled to retain the original </w:t>
      </w:r>
      <w:r w:rsidR="009527C9" w:rsidRPr="00507880">
        <w:rPr>
          <w:rFonts w:ascii="Arial" w:hAnsi="Arial" w:cs="Arial"/>
          <w:bCs/>
          <w:i/>
          <w:sz w:val="18"/>
          <w:szCs w:val="18"/>
        </w:rPr>
        <w:t>Deliverables.</w:t>
      </w:r>
    </w:p>
    <w:p w:rsidR="009527C9" w:rsidRPr="00507880" w:rsidRDefault="009527C9" w:rsidP="00D45E79">
      <w:pPr>
        <w:ind w:left="709" w:hanging="567"/>
        <w:jc w:val="left"/>
        <w:rPr>
          <w:rFonts w:ascii="Arial" w:hAnsi="Arial" w:cs="Arial"/>
          <w:bCs/>
          <w:i/>
          <w:sz w:val="18"/>
          <w:szCs w:val="18"/>
        </w:rPr>
      </w:pPr>
    </w:p>
    <w:p w:rsidR="009527C9" w:rsidRPr="00507880" w:rsidRDefault="00CD0556" w:rsidP="00D45E79">
      <w:pPr>
        <w:ind w:left="709" w:hanging="567"/>
        <w:jc w:val="left"/>
        <w:rPr>
          <w:rFonts w:ascii="Arial" w:hAnsi="Arial" w:cs="Arial"/>
          <w:bCs/>
          <w:sz w:val="18"/>
          <w:szCs w:val="18"/>
        </w:rPr>
      </w:pPr>
      <w:r w:rsidRPr="00507880">
        <w:rPr>
          <w:rFonts w:ascii="Arial" w:hAnsi="Arial" w:cs="Arial"/>
          <w:bCs/>
          <w:sz w:val="18"/>
          <w:szCs w:val="18"/>
        </w:rPr>
        <w:t>7</w:t>
      </w:r>
      <w:r w:rsidR="00A545FA" w:rsidRPr="00507880">
        <w:rPr>
          <w:rFonts w:ascii="Arial" w:hAnsi="Arial" w:cs="Arial"/>
          <w:bCs/>
          <w:sz w:val="18"/>
          <w:szCs w:val="18"/>
        </w:rPr>
        <w:t>.2</w:t>
      </w:r>
      <w:r w:rsidR="00A545FA" w:rsidRPr="00507880">
        <w:rPr>
          <w:rFonts w:ascii="Arial" w:hAnsi="Arial" w:cs="Arial"/>
          <w:bCs/>
          <w:i/>
          <w:sz w:val="18"/>
          <w:szCs w:val="18"/>
        </w:rPr>
        <w:tab/>
      </w:r>
      <w:r w:rsidR="009527C9" w:rsidRPr="00507880">
        <w:rPr>
          <w:rFonts w:ascii="Arial" w:hAnsi="Arial" w:cs="Arial"/>
          <w:bCs/>
          <w:i/>
          <w:sz w:val="18"/>
          <w:szCs w:val="18"/>
        </w:rPr>
        <w:t>Deliverables</w:t>
      </w:r>
      <w:r w:rsidR="00C5212C" w:rsidRPr="00507880">
        <w:rPr>
          <w:rFonts w:ascii="Arial" w:hAnsi="Arial" w:cs="Arial"/>
          <w:bCs/>
          <w:sz w:val="18"/>
          <w:szCs w:val="18"/>
        </w:rPr>
        <w:t xml:space="preserve"> </w:t>
      </w:r>
      <w:r w:rsidR="00DB1DBD" w:rsidRPr="00507880">
        <w:rPr>
          <w:rFonts w:ascii="Arial" w:hAnsi="Arial" w:cs="Arial"/>
          <w:bCs/>
          <w:sz w:val="18"/>
          <w:szCs w:val="18"/>
        </w:rPr>
        <w:t xml:space="preserve">must be provided </w:t>
      </w:r>
      <w:r w:rsidR="00FA14DE" w:rsidRPr="00507880">
        <w:rPr>
          <w:rFonts w:ascii="Arial" w:hAnsi="Arial" w:cs="Arial"/>
          <w:bCs/>
          <w:sz w:val="18"/>
          <w:szCs w:val="18"/>
        </w:rPr>
        <w:t xml:space="preserve">to the Principal </w:t>
      </w:r>
      <w:r w:rsidR="00DB1DBD" w:rsidRPr="00507880">
        <w:rPr>
          <w:rFonts w:ascii="Arial" w:hAnsi="Arial" w:cs="Arial"/>
          <w:bCs/>
          <w:sz w:val="18"/>
          <w:szCs w:val="18"/>
        </w:rPr>
        <w:t xml:space="preserve">in hard copy and in editable electronic </w:t>
      </w:r>
      <w:r w:rsidR="009C3C15" w:rsidRPr="00507880">
        <w:rPr>
          <w:rFonts w:ascii="Arial" w:hAnsi="Arial" w:cs="Arial"/>
          <w:bCs/>
          <w:sz w:val="18"/>
          <w:szCs w:val="18"/>
        </w:rPr>
        <w:t>files</w:t>
      </w:r>
      <w:r w:rsidR="00F05015" w:rsidRPr="00507880">
        <w:rPr>
          <w:rFonts w:ascii="Arial" w:hAnsi="Arial" w:cs="Arial"/>
          <w:bCs/>
          <w:sz w:val="18"/>
          <w:szCs w:val="18"/>
        </w:rPr>
        <w:t>.  The electronic files</w:t>
      </w:r>
      <w:r w:rsidR="0046216C" w:rsidRPr="00507880">
        <w:rPr>
          <w:rFonts w:ascii="Arial" w:hAnsi="Arial" w:cs="Arial"/>
          <w:bCs/>
          <w:sz w:val="18"/>
          <w:szCs w:val="18"/>
        </w:rPr>
        <w:t xml:space="preserve"> </w:t>
      </w:r>
      <w:r w:rsidR="009C3C15" w:rsidRPr="00507880">
        <w:rPr>
          <w:rFonts w:ascii="Arial" w:hAnsi="Arial" w:cs="Arial"/>
          <w:bCs/>
          <w:sz w:val="18"/>
          <w:szCs w:val="18"/>
        </w:rPr>
        <w:t xml:space="preserve">must be in a format which </w:t>
      </w:r>
      <w:r w:rsidR="0046216C" w:rsidRPr="00507880">
        <w:rPr>
          <w:rFonts w:ascii="Arial" w:hAnsi="Arial" w:cs="Arial"/>
          <w:bCs/>
          <w:sz w:val="18"/>
          <w:szCs w:val="18"/>
        </w:rPr>
        <w:t xml:space="preserve">is </w:t>
      </w:r>
      <w:r w:rsidR="00DB1DBD" w:rsidRPr="00507880">
        <w:rPr>
          <w:rFonts w:ascii="Arial" w:hAnsi="Arial" w:cs="Arial"/>
          <w:sz w:val="18"/>
          <w:szCs w:val="18"/>
        </w:rPr>
        <w:t>acceptable to the Principal</w:t>
      </w:r>
      <w:r w:rsidR="00DB1DBD" w:rsidRPr="00507880">
        <w:rPr>
          <w:rFonts w:ascii="Arial" w:hAnsi="Arial" w:cs="Arial"/>
          <w:bCs/>
          <w:sz w:val="18"/>
          <w:szCs w:val="18"/>
        </w:rPr>
        <w:t>.</w:t>
      </w:r>
      <w:r w:rsidR="00D136F8" w:rsidRPr="00507880">
        <w:rPr>
          <w:rFonts w:ascii="Arial" w:hAnsi="Arial" w:cs="Arial"/>
          <w:bCs/>
          <w:sz w:val="18"/>
          <w:szCs w:val="18"/>
        </w:rPr>
        <w:t xml:space="preserve"> </w:t>
      </w:r>
    </w:p>
    <w:p w:rsidR="00CE4EE2" w:rsidRPr="00507880" w:rsidRDefault="00CE4EE2" w:rsidP="00D45E79">
      <w:pPr>
        <w:ind w:left="709" w:hanging="567"/>
        <w:jc w:val="left"/>
        <w:rPr>
          <w:rFonts w:ascii="Arial" w:hAnsi="Arial" w:cs="Arial"/>
          <w:bCs/>
          <w:sz w:val="18"/>
          <w:szCs w:val="18"/>
        </w:rPr>
      </w:pPr>
    </w:p>
    <w:p w:rsidR="00526E66" w:rsidRPr="00507880" w:rsidRDefault="00CD0556" w:rsidP="00D45E79">
      <w:pPr>
        <w:ind w:left="709" w:hanging="567"/>
        <w:jc w:val="left"/>
        <w:rPr>
          <w:rFonts w:ascii="Arial" w:hAnsi="Arial" w:cs="Arial"/>
          <w:sz w:val="18"/>
          <w:szCs w:val="18"/>
        </w:rPr>
      </w:pPr>
      <w:r w:rsidRPr="00507880">
        <w:rPr>
          <w:rFonts w:ascii="Arial" w:hAnsi="Arial" w:cs="Arial"/>
          <w:sz w:val="18"/>
          <w:szCs w:val="18"/>
        </w:rPr>
        <w:t>7</w:t>
      </w:r>
      <w:r w:rsidR="00A545FA" w:rsidRPr="00507880">
        <w:rPr>
          <w:rFonts w:ascii="Arial" w:hAnsi="Arial" w:cs="Arial"/>
          <w:sz w:val="18"/>
          <w:szCs w:val="18"/>
        </w:rPr>
        <w:t>.3</w:t>
      </w:r>
      <w:r w:rsidR="00A545FA" w:rsidRPr="00507880">
        <w:rPr>
          <w:rFonts w:ascii="Arial" w:hAnsi="Arial" w:cs="Arial"/>
          <w:sz w:val="18"/>
          <w:szCs w:val="18"/>
        </w:rPr>
        <w:tab/>
      </w:r>
      <w:r w:rsidR="00CE4EE2" w:rsidRPr="00507880">
        <w:rPr>
          <w:rFonts w:ascii="Arial" w:hAnsi="Arial" w:cs="Arial"/>
          <w:sz w:val="18"/>
          <w:szCs w:val="18"/>
        </w:rPr>
        <w:t>The Contractor agrees and acknowledges that the Principal</w:t>
      </w:r>
      <w:r w:rsidR="00A545FA" w:rsidRPr="00507880">
        <w:rPr>
          <w:rFonts w:ascii="Arial" w:hAnsi="Arial" w:cs="Arial"/>
          <w:sz w:val="18"/>
          <w:szCs w:val="18"/>
        </w:rPr>
        <w:t>, in its absolute discretion,</w:t>
      </w:r>
      <w:r w:rsidR="00CE4EE2" w:rsidRPr="00507880">
        <w:rPr>
          <w:rFonts w:ascii="Arial" w:hAnsi="Arial" w:cs="Arial"/>
          <w:sz w:val="18"/>
          <w:szCs w:val="18"/>
        </w:rPr>
        <w:t xml:space="preserve"> may provide the </w:t>
      </w:r>
      <w:r w:rsidR="00B43419" w:rsidRPr="00507880">
        <w:rPr>
          <w:rFonts w:ascii="Arial" w:hAnsi="Arial" w:cs="Arial"/>
          <w:bCs/>
          <w:i/>
          <w:sz w:val="18"/>
          <w:szCs w:val="18"/>
        </w:rPr>
        <w:t>Deliverables</w:t>
      </w:r>
      <w:r w:rsidR="00B43419" w:rsidRPr="00507880">
        <w:rPr>
          <w:rFonts w:ascii="Arial" w:hAnsi="Arial" w:cs="Arial"/>
          <w:sz w:val="18"/>
          <w:szCs w:val="18"/>
        </w:rPr>
        <w:t xml:space="preserve"> to</w:t>
      </w:r>
      <w:r w:rsidR="00CE4EE2" w:rsidRPr="00507880">
        <w:rPr>
          <w:rFonts w:ascii="Arial" w:hAnsi="Arial" w:cs="Arial"/>
          <w:sz w:val="18"/>
          <w:szCs w:val="18"/>
        </w:rPr>
        <w:t xml:space="preserve"> third parties</w:t>
      </w:r>
      <w:r w:rsidR="00A545FA" w:rsidRPr="00507880">
        <w:rPr>
          <w:rFonts w:ascii="Arial" w:hAnsi="Arial" w:cs="Arial"/>
          <w:sz w:val="18"/>
          <w:szCs w:val="18"/>
        </w:rPr>
        <w:t>.</w:t>
      </w:r>
    </w:p>
    <w:p w:rsidR="009C3C15" w:rsidRPr="00507880" w:rsidRDefault="009C3C15" w:rsidP="00601EC6">
      <w:pPr>
        <w:ind w:left="709" w:hanging="567"/>
        <w:jc w:val="left"/>
        <w:rPr>
          <w:rFonts w:ascii="Arial" w:hAnsi="Arial" w:cs="Arial"/>
          <w:bCs/>
          <w:sz w:val="18"/>
          <w:szCs w:val="18"/>
        </w:rPr>
      </w:pPr>
    </w:p>
    <w:p w:rsidR="00E2197C" w:rsidRPr="00507880" w:rsidRDefault="00CD0556" w:rsidP="005F0784">
      <w:pPr>
        <w:ind w:left="426" w:hanging="426"/>
        <w:jc w:val="left"/>
        <w:rPr>
          <w:rFonts w:ascii="Arial" w:hAnsi="Arial" w:cs="Arial"/>
          <w:b/>
          <w:sz w:val="18"/>
          <w:szCs w:val="18"/>
          <w:u w:val="single"/>
        </w:rPr>
      </w:pPr>
      <w:r w:rsidRPr="00507880">
        <w:rPr>
          <w:rFonts w:ascii="Arial" w:hAnsi="Arial" w:cs="Arial"/>
          <w:b/>
          <w:sz w:val="18"/>
          <w:szCs w:val="18"/>
        </w:rPr>
        <w:t>8</w:t>
      </w:r>
      <w:r w:rsidR="00DB1DBD" w:rsidRPr="00507880">
        <w:rPr>
          <w:rFonts w:ascii="Arial" w:hAnsi="Arial" w:cs="Arial"/>
          <w:b/>
          <w:sz w:val="18"/>
          <w:szCs w:val="18"/>
        </w:rPr>
        <w:t>.</w:t>
      </w:r>
      <w:r w:rsidR="00DB1DBD" w:rsidRPr="00507880">
        <w:rPr>
          <w:rFonts w:ascii="Arial" w:hAnsi="Arial" w:cs="Arial"/>
          <w:b/>
          <w:sz w:val="18"/>
          <w:szCs w:val="18"/>
        </w:rPr>
        <w:tab/>
      </w:r>
      <w:bookmarkStart w:id="0" w:name="_Toc336438674"/>
      <w:r w:rsidR="00E2197C" w:rsidRPr="00507880">
        <w:rPr>
          <w:rFonts w:ascii="Arial" w:hAnsi="Arial" w:cs="Arial"/>
          <w:b/>
          <w:sz w:val="18"/>
          <w:szCs w:val="18"/>
          <w:u w:val="single"/>
        </w:rPr>
        <w:t>WORK HEALTH AND SAFETY</w:t>
      </w:r>
      <w:bookmarkEnd w:id="0"/>
    </w:p>
    <w:p w:rsidR="00E2197C" w:rsidRPr="00507880" w:rsidRDefault="00CD0556" w:rsidP="00D45E79">
      <w:pPr>
        <w:spacing w:before="180"/>
        <w:ind w:left="720" w:hanging="578"/>
        <w:jc w:val="left"/>
        <w:rPr>
          <w:rFonts w:ascii="Arial" w:hAnsi="Arial" w:cs="Arial"/>
          <w:sz w:val="18"/>
          <w:szCs w:val="18"/>
        </w:rPr>
      </w:pPr>
      <w:r w:rsidRPr="00507880">
        <w:rPr>
          <w:rFonts w:ascii="Arial" w:hAnsi="Arial" w:cs="Arial"/>
          <w:sz w:val="18"/>
          <w:szCs w:val="18"/>
        </w:rPr>
        <w:t>8</w:t>
      </w:r>
      <w:r w:rsidR="00A545FA" w:rsidRPr="00507880">
        <w:rPr>
          <w:rFonts w:ascii="Arial" w:hAnsi="Arial" w:cs="Arial"/>
          <w:sz w:val="18"/>
          <w:szCs w:val="18"/>
        </w:rPr>
        <w:t>.1</w:t>
      </w:r>
      <w:r w:rsidR="00A545FA" w:rsidRPr="00507880">
        <w:rPr>
          <w:rFonts w:ascii="Arial" w:hAnsi="Arial" w:cs="Arial"/>
          <w:sz w:val="18"/>
          <w:szCs w:val="18"/>
        </w:rPr>
        <w:tab/>
      </w:r>
      <w:r w:rsidR="00E2197C" w:rsidRPr="00507880">
        <w:rPr>
          <w:rFonts w:ascii="Arial" w:hAnsi="Arial" w:cs="Arial"/>
          <w:sz w:val="18"/>
          <w:szCs w:val="18"/>
        </w:rPr>
        <w:t xml:space="preserve">The Principal is committed to the provision of a healthy and safe working environment and expects the Contractor to demonstrate the same level of commitment to Work Health and Safety. The Contractor must comply with the </w:t>
      </w:r>
      <w:proofErr w:type="spellStart"/>
      <w:r w:rsidR="00201039" w:rsidRPr="00507880">
        <w:rPr>
          <w:rFonts w:ascii="Arial" w:hAnsi="Arial" w:cs="Arial"/>
          <w:sz w:val="18"/>
          <w:szCs w:val="18"/>
        </w:rPr>
        <w:t>WHS</w:t>
      </w:r>
      <w:proofErr w:type="spellEnd"/>
      <w:r w:rsidR="00201039" w:rsidRPr="00507880">
        <w:rPr>
          <w:rFonts w:ascii="Arial" w:hAnsi="Arial" w:cs="Arial"/>
          <w:sz w:val="18"/>
          <w:szCs w:val="18"/>
        </w:rPr>
        <w:t xml:space="preserve"> Act </w:t>
      </w:r>
      <w:r w:rsidR="00E2197C" w:rsidRPr="00507880">
        <w:rPr>
          <w:rFonts w:ascii="Arial" w:hAnsi="Arial" w:cs="Arial"/>
          <w:sz w:val="18"/>
          <w:szCs w:val="18"/>
        </w:rPr>
        <w:t xml:space="preserve">and the </w:t>
      </w:r>
      <w:proofErr w:type="spellStart"/>
      <w:r w:rsidR="00E2197C" w:rsidRPr="00507880">
        <w:rPr>
          <w:rFonts w:ascii="Arial" w:hAnsi="Arial" w:cs="Arial"/>
          <w:sz w:val="18"/>
          <w:szCs w:val="18"/>
        </w:rPr>
        <w:t>WHS</w:t>
      </w:r>
      <w:proofErr w:type="spellEnd"/>
      <w:r w:rsidR="00E2197C" w:rsidRPr="00507880">
        <w:rPr>
          <w:rFonts w:ascii="Arial" w:hAnsi="Arial" w:cs="Arial"/>
          <w:sz w:val="18"/>
          <w:szCs w:val="18"/>
        </w:rPr>
        <w:t xml:space="preserve"> Regulation</w:t>
      </w:r>
      <w:r w:rsidR="00201039" w:rsidRPr="00507880">
        <w:rPr>
          <w:rFonts w:ascii="Arial" w:hAnsi="Arial" w:cs="Arial"/>
          <w:sz w:val="18"/>
          <w:szCs w:val="18"/>
        </w:rPr>
        <w:t>s</w:t>
      </w:r>
      <w:r w:rsidR="00E2197C" w:rsidRPr="00507880">
        <w:rPr>
          <w:rFonts w:ascii="Arial" w:hAnsi="Arial" w:cs="Arial"/>
          <w:sz w:val="18"/>
          <w:szCs w:val="18"/>
        </w:rPr>
        <w:t>.</w:t>
      </w:r>
    </w:p>
    <w:p w:rsidR="00E2197C" w:rsidRPr="00507880" w:rsidRDefault="00CD0556" w:rsidP="00D45E79">
      <w:pPr>
        <w:spacing w:before="180"/>
        <w:ind w:left="709" w:hanging="578"/>
        <w:jc w:val="left"/>
        <w:rPr>
          <w:rFonts w:ascii="Arial" w:hAnsi="Arial" w:cs="Arial"/>
          <w:sz w:val="18"/>
          <w:szCs w:val="18"/>
        </w:rPr>
      </w:pPr>
      <w:r w:rsidRPr="00507880">
        <w:rPr>
          <w:rFonts w:ascii="Arial" w:hAnsi="Arial" w:cs="Arial"/>
          <w:sz w:val="18"/>
          <w:szCs w:val="18"/>
        </w:rPr>
        <w:t>8</w:t>
      </w:r>
      <w:r w:rsidR="00A545FA" w:rsidRPr="00507880">
        <w:rPr>
          <w:rFonts w:ascii="Arial" w:hAnsi="Arial" w:cs="Arial"/>
          <w:sz w:val="18"/>
          <w:szCs w:val="18"/>
        </w:rPr>
        <w:t>.2</w:t>
      </w:r>
      <w:r w:rsidR="00A545FA" w:rsidRPr="00507880">
        <w:rPr>
          <w:rFonts w:ascii="Arial" w:hAnsi="Arial" w:cs="Arial"/>
          <w:sz w:val="18"/>
          <w:szCs w:val="18"/>
        </w:rPr>
        <w:tab/>
      </w:r>
      <w:r w:rsidR="00E2197C" w:rsidRPr="00507880">
        <w:rPr>
          <w:rFonts w:ascii="Arial" w:hAnsi="Arial" w:cs="Arial"/>
          <w:sz w:val="18"/>
          <w:szCs w:val="18"/>
        </w:rPr>
        <w:t>If requested by the Principal, the Contractor must:</w:t>
      </w:r>
    </w:p>
    <w:p w:rsidR="00E2197C" w:rsidRPr="00507880" w:rsidRDefault="00E2197C" w:rsidP="00634023">
      <w:pPr>
        <w:numPr>
          <w:ilvl w:val="0"/>
          <w:numId w:val="5"/>
        </w:numPr>
        <w:tabs>
          <w:tab w:val="clear" w:pos="720"/>
          <w:tab w:val="num" w:pos="1276"/>
          <w:tab w:val="num" w:pos="2160"/>
        </w:tabs>
        <w:spacing w:before="120"/>
        <w:ind w:left="1276" w:hanging="567"/>
        <w:jc w:val="left"/>
        <w:rPr>
          <w:rFonts w:ascii="Arial" w:hAnsi="Arial" w:cs="Arial"/>
          <w:sz w:val="18"/>
          <w:szCs w:val="18"/>
        </w:rPr>
      </w:pPr>
      <w:r w:rsidRPr="00507880">
        <w:rPr>
          <w:rFonts w:ascii="Arial" w:hAnsi="Arial" w:cs="Arial"/>
          <w:sz w:val="18"/>
          <w:szCs w:val="18"/>
        </w:rPr>
        <w:t xml:space="preserve">provide evidence satisfactory to the Principal of its capacity to comply with the </w:t>
      </w:r>
      <w:proofErr w:type="spellStart"/>
      <w:r w:rsidR="00201039" w:rsidRPr="00507880">
        <w:rPr>
          <w:rFonts w:ascii="Arial" w:hAnsi="Arial" w:cs="Arial"/>
          <w:sz w:val="18"/>
          <w:szCs w:val="18"/>
        </w:rPr>
        <w:t>WHS</w:t>
      </w:r>
      <w:proofErr w:type="spellEnd"/>
      <w:r w:rsidRPr="00507880">
        <w:rPr>
          <w:rFonts w:ascii="Arial" w:hAnsi="Arial" w:cs="Arial"/>
          <w:sz w:val="18"/>
          <w:szCs w:val="18"/>
        </w:rPr>
        <w:t xml:space="preserve"> Act;</w:t>
      </w:r>
    </w:p>
    <w:p w:rsidR="00E2197C" w:rsidRPr="00507880" w:rsidRDefault="00E2197C" w:rsidP="00634023">
      <w:pPr>
        <w:numPr>
          <w:ilvl w:val="0"/>
          <w:numId w:val="5"/>
        </w:numPr>
        <w:tabs>
          <w:tab w:val="clear" w:pos="720"/>
          <w:tab w:val="num" w:pos="1276"/>
          <w:tab w:val="num" w:pos="2160"/>
        </w:tabs>
        <w:spacing w:before="120"/>
        <w:ind w:left="1276" w:hanging="567"/>
        <w:jc w:val="left"/>
        <w:rPr>
          <w:rFonts w:ascii="Arial" w:hAnsi="Arial" w:cs="Arial"/>
          <w:sz w:val="18"/>
          <w:szCs w:val="18"/>
        </w:rPr>
      </w:pPr>
      <w:r w:rsidRPr="00507880">
        <w:rPr>
          <w:rFonts w:ascii="Arial" w:hAnsi="Arial" w:cs="Arial"/>
          <w:sz w:val="18"/>
          <w:szCs w:val="18"/>
        </w:rPr>
        <w:t xml:space="preserve">provide evidence that its </w:t>
      </w:r>
      <w:r w:rsidR="000D676C" w:rsidRPr="00507880">
        <w:rPr>
          <w:rFonts w:ascii="Arial" w:hAnsi="Arial" w:cs="Arial"/>
          <w:sz w:val="18"/>
          <w:szCs w:val="18"/>
        </w:rPr>
        <w:t>personnel</w:t>
      </w:r>
      <w:r w:rsidRPr="00507880">
        <w:rPr>
          <w:rFonts w:ascii="Arial" w:hAnsi="Arial" w:cs="Arial"/>
          <w:sz w:val="18"/>
          <w:szCs w:val="18"/>
        </w:rPr>
        <w:t xml:space="preserve">, agents and subcontractors have received appropriate training in and are aware of their legal obligation and responsibilities in relation to </w:t>
      </w:r>
      <w:r w:rsidR="00201039" w:rsidRPr="00507880">
        <w:rPr>
          <w:rFonts w:ascii="Arial" w:hAnsi="Arial" w:cs="Arial"/>
          <w:sz w:val="18"/>
          <w:szCs w:val="18"/>
        </w:rPr>
        <w:t xml:space="preserve">work </w:t>
      </w:r>
      <w:r w:rsidRPr="00507880">
        <w:rPr>
          <w:rFonts w:ascii="Arial" w:hAnsi="Arial" w:cs="Arial"/>
          <w:sz w:val="18"/>
          <w:szCs w:val="18"/>
        </w:rPr>
        <w:t xml:space="preserve">health </w:t>
      </w:r>
      <w:r w:rsidR="00201039" w:rsidRPr="00507880">
        <w:rPr>
          <w:rFonts w:ascii="Arial" w:hAnsi="Arial" w:cs="Arial"/>
          <w:sz w:val="18"/>
          <w:szCs w:val="18"/>
        </w:rPr>
        <w:t xml:space="preserve">and </w:t>
      </w:r>
      <w:r w:rsidRPr="00507880">
        <w:rPr>
          <w:rFonts w:ascii="Arial" w:hAnsi="Arial" w:cs="Arial"/>
          <w:sz w:val="18"/>
          <w:szCs w:val="18"/>
        </w:rPr>
        <w:t>safety; and</w:t>
      </w:r>
    </w:p>
    <w:p w:rsidR="00E2197C" w:rsidRPr="00507880" w:rsidRDefault="00E2197C" w:rsidP="00634023">
      <w:pPr>
        <w:numPr>
          <w:ilvl w:val="0"/>
          <w:numId w:val="5"/>
        </w:numPr>
        <w:tabs>
          <w:tab w:val="clear" w:pos="720"/>
          <w:tab w:val="num" w:pos="1276"/>
          <w:tab w:val="num" w:pos="2160"/>
        </w:tabs>
        <w:spacing w:before="120"/>
        <w:ind w:left="1276" w:hanging="567"/>
        <w:jc w:val="left"/>
        <w:rPr>
          <w:rFonts w:ascii="Arial" w:hAnsi="Arial" w:cs="Arial"/>
          <w:sz w:val="18"/>
          <w:szCs w:val="18"/>
        </w:rPr>
      </w:pPr>
      <w:r w:rsidRPr="00507880">
        <w:rPr>
          <w:rFonts w:ascii="Arial" w:hAnsi="Arial" w:cs="Arial"/>
          <w:sz w:val="18"/>
          <w:szCs w:val="18"/>
        </w:rPr>
        <w:t xml:space="preserve">provide the Contractor’s </w:t>
      </w:r>
      <w:proofErr w:type="spellStart"/>
      <w:r w:rsidRPr="00507880">
        <w:rPr>
          <w:rFonts w:ascii="Arial" w:hAnsi="Arial" w:cs="Arial"/>
          <w:sz w:val="18"/>
          <w:szCs w:val="18"/>
        </w:rPr>
        <w:t>Workcover</w:t>
      </w:r>
      <w:proofErr w:type="spellEnd"/>
      <w:r w:rsidRPr="00507880">
        <w:rPr>
          <w:rFonts w:ascii="Arial" w:hAnsi="Arial" w:cs="Arial"/>
          <w:sz w:val="18"/>
          <w:szCs w:val="18"/>
        </w:rPr>
        <w:t xml:space="preserve"> Registration Number.</w:t>
      </w:r>
    </w:p>
    <w:p w:rsidR="00E2197C" w:rsidRPr="00507880" w:rsidRDefault="00CD0556" w:rsidP="00D45E79">
      <w:pPr>
        <w:spacing w:before="180"/>
        <w:ind w:left="720" w:hanging="578"/>
        <w:jc w:val="left"/>
        <w:rPr>
          <w:rFonts w:ascii="Arial" w:hAnsi="Arial" w:cs="Arial"/>
          <w:sz w:val="18"/>
          <w:szCs w:val="18"/>
        </w:rPr>
      </w:pPr>
      <w:r w:rsidRPr="00507880">
        <w:rPr>
          <w:rFonts w:ascii="Arial" w:hAnsi="Arial" w:cs="Arial"/>
          <w:sz w:val="18"/>
          <w:szCs w:val="18"/>
        </w:rPr>
        <w:t>8</w:t>
      </w:r>
      <w:r w:rsidR="00A545FA" w:rsidRPr="00507880">
        <w:rPr>
          <w:rFonts w:ascii="Arial" w:hAnsi="Arial" w:cs="Arial"/>
          <w:sz w:val="18"/>
          <w:szCs w:val="18"/>
        </w:rPr>
        <w:t>.3</w:t>
      </w:r>
      <w:r w:rsidR="00A545FA" w:rsidRPr="00507880">
        <w:rPr>
          <w:rFonts w:ascii="Arial" w:hAnsi="Arial" w:cs="Arial"/>
          <w:sz w:val="18"/>
          <w:szCs w:val="18"/>
        </w:rPr>
        <w:tab/>
      </w:r>
      <w:r w:rsidR="00E2197C" w:rsidRPr="00507880">
        <w:rPr>
          <w:rFonts w:ascii="Arial" w:hAnsi="Arial" w:cs="Arial"/>
          <w:sz w:val="18"/>
          <w:szCs w:val="18"/>
        </w:rPr>
        <w:t xml:space="preserve">If all or part of the work under this Contract is to be provided on the premises of the Principal and under the direction of the Principal, the Contractor must comply with the Principal’s Work Health and Safety policies, procedures and instructions while on the Principal’s premises.  If the Contractor becomes aware of any potentially hazardous situation on the premises of the Principal, the Contractor </w:t>
      </w:r>
      <w:r w:rsidRPr="00507880">
        <w:rPr>
          <w:rFonts w:ascii="Arial" w:hAnsi="Arial" w:cs="Arial"/>
          <w:sz w:val="18"/>
          <w:szCs w:val="18"/>
        </w:rPr>
        <w:t>must</w:t>
      </w:r>
      <w:r w:rsidR="00E2197C" w:rsidRPr="00507880">
        <w:rPr>
          <w:rFonts w:ascii="Arial" w:hAnsi="Arial" w:cs="Arial"/>
          <w:sz w:val="18"/>
          <w:szCs w:val="18"/>
        </w:rPr>
        <w:t xml:space="preserve"> immediately bring it to the Principal’s attention for a direction regarding the matter.</w:t>
      </w:r>
    </w:p>
    <w:p w:rsidR="00201039" w:rsidRPr="00507880" w:rsidRDefault="00201039" w:rsidP="004F55A6">
      <w:pPr>
        <w:jc w:val="left"/>
        <w:rPr>
          <w:rFonts w:ascii="Arial" w:hAnsi="Arial" w:cs="Arial"/>
          <w:b/>
          <w:sz w:val="18"/>
          <w:szCs w:val="18"/>
        </w:rPr>
      </w:pPr>
    </w:p>
    <w:p w:rsidR="00DB1DBD" w:rsidRPr="00507880" w:rsidRDefault="00CD0556" w:rsidP="005F0784">
      <w:pPr>
        <w:ind w:left="426" w:hanging="426"/>
        <w:jc w:val="left"/>
        <w:rPr>
          <w:rFonts w:ascii="Arial" w:hAnsi="Arial" w:cs="Arial"/>
          <w:b/>
          <w:sz w:val="18"/>
          <w:szCs w:val="18"/>
        </w:rPr>
      </w:pPr>
      <w:r w:rsidRPr="00507880">
        <w:rPr>
          <w:rFonts w:ascii="Arial" w:hAnsi="Arial" w:cs="Arial"/>
          <w:b/>
          <w:sz w:val="18"/>
          <w:szCs w:val="18"/>
        </w:rPr>
        <w:t>9</w:t>
      </w:r>
      <w:r w:rsidR="00DB1DBD" w:rsidRPr="00507880">
        <w:rPr>
          <w:rFonts w:ascii="Arial" w:hAnsi="Arial" w:cs="Arial"/>
          <w:b/>
          <w:sz w:val="18"/>
          <w:szCs w:val="18"/>
        </w:rPr>
        <w:t>.</w:t>
      </w:r>
      <w:r w:rsidR="00DB1DBD" w:rsidRPr="00507880">
        <w:rPr>
          <w:rFonts w:ascii="Arial" w:hAnsi="Arial" w:cs="Arial"/>
          <w:b/>
          <w:sz w:val="18"/>
          <w:szCs w:val="18"/>
        </w:rPr>
        <w:tab/>
      </w:r>
      <w:r w:rsidR="00DB1DBD" w:rsidRPr="00507880">
        <w:rPr>
          <w:rFonts w:ascii="Arial" w:hAnsi="Arial" w:cs="Arial"/>
          <w:b/>
          <w:sz w:val="18"/>
          <w:szCs w:val="18"/>
          <w:u w:val="single"/>
        </w:rPr>
        <w:t xml:space="preserve">THE </w:t>
      </w:r>
      <w:r w:rsidR="00C5212C" w:rsidRPr="00507880">
        <w:rPr>
          <w:rFonts w:ascii="Arial" w:hAnsi="Arial" w:cs="Arial"/>
          <w:b/>
          <w:sz w:val="18"/>
          <w:szCs w:val="18"/>
          <w:u w:val="single"/>
        </w:rPr>
        <w:t>CONTRACTOR</w:t>
      </w:r>
      <w:r w:rsidR="00DB1DBD" w:rsidRPr="00507880">
        <w:rPr>
          <w:rFonts w:ascii="Arial" w:hAnsi="Arial" w:cs="Arial"/>
          <w:b/>
          <w:sz w:val="18"/>
          <w:szCs w:val="18"/>
          <w:u w:val="single"/>
        </w:rPr>
        <w:t xml:space="preserve">’S </w:t>
      </w:r>
      <w:r w:rsidR="00CC20D9" w:rsidRPr="00507880">
        <w:rPr>
          <w:rFonts w:ascii="Arial" w:hAnsi="Arial" w:cs="Arial"/>
          <w:b/>
          <w:sz w:val="18"/>
          <w:szCs w:val="18"/>
          <w:u w:val="single"/>
        </w:rPr>
        <w:t>PERSONNEL</w:t>
      </w:r>
    </w:p>
    <w:p w:rsidR="00DB1DBD" w:rsidRPr="00507880" w:rsidRDefault="00DB1DBD" w:rsidP="004F55A6">
      <w:pPr>
        <w:jc w:val="left"/>
        <w:rPr>
          <w:rFonts w:ascii="Arial" w:hAnsi="Arial" w:cs="Arial"/>
          <w:sz w:val="18"/>
          <w:szCs w:val="18"/>
        </w:rPr>
      </w:pPr>
    </w:p>
    <w:p w:rsidR="00CC20D9" w:rsidRPr="00507880" w:rsidRDefault="00CD0556" w:rsidP="00D45E79">
      <w:pPr>
        <w:ind w:left="720" w:hanging="578"/>
        <w:jc w:val="left"/>
        <w:rPr>
          <w:rFonts w:ascii="Arial" w:hAnsi="Arial" w:cs="Arial"/>
          <w:sz w:val="18"/>
          <w:szCs w:val="18"/>
        </w:rPr>
      </w:pPr>
      <w:r w:rsidRPr="00507880">
        <w:rPr>
          <w:rFonts w:ascii="Arial" w:hAnsi="Arial" w:cs="Arial"/>
          <w:sz w:val="18"/>
          <w:szCs w:val="18"/>
        </w:rPr>
        <w:t>9</w:t>
      </w:r>
      <w:r w:rsidR="00D45E79" w:rsidRPr="00507880">
        <w:rPr>
          <w:rFonts w:ascii="Arial" w:hAnsi="Arial" w:cs="Arial"/>
          <w:sz w:val="18"/>
          <w:szCs w:val="18"/>
        </w:rPr>
        <w:t>.1</w:t>
      </w:r>
      <w:r w:rsidR="00D45E79" w:rsidRPr="00507880">
        <w:rPr>
          <w:rFonts w:ascii="Arial" w:hAnsi="Arial" w:cs="Arial"/>
          <w:sz w:val="18"/>
          <w:szCs w:val="18"/>
        </w:rPr>
        <w:tab/>
      </w:r>
      <w:r w:rsidR="00CC20D9" w:rsidRPr="00507880">
        <w:rPr>
          <w:rFonts w:ascii="Arial" w:hAnsi="Arial" w:cs="Arial"/>
          <w:sz w:val="18"/>
          <w:szCs w:val="18"/>
        </w:rPr>
        <w:t xml:space="preserve">The </w:t>
      </w:r>
      <w:r w:rsidR="00237621" w:rsidRPr="00507880">
        <w:rPr>
          <w:rFonts w:ascii="Arial" w:hAnsi="Arial" w:cs="Arial"/>
          <w:sz w:val="18"/>
          <w:szCs w:val="18"/>
        </w:rPr>
        <w:t>Contractor</w:t>
      </w:r>
      <w:r w:rsidR="00CC20D9" w:rsidRPr="00507880">
        <w:rPr>
          <w:rFonts w:ascii="Arial" w:hAnsi="Arial" w:cs="Arial"/>
          <w:sz w:val="18"/>
          <w:szCs w:val="18"/>
        </w:rPr>
        <w:t xml:space="preserve"> warrants that the </w:t>
      </w:r>
      <w:r w:rsidR="005C3498" w:rsidRPr="00507880">
        <w:rPr>
          <w:rFonts w:ascii="Arial" w:hAnsi="Arial" w:cs="Arial"/>
          <w:sz w:val="18"/>
          <w:szCs w:val="18"/>
        </w:rPr>
        <w:t xml:space="preserve">key </w:t>
      </w:r>
      <w:r w:rsidR="00CC20D9" w:rsidRPr="00507880">
        <w:rPr>
          <w:rFonts w:ascii="Arial" w:hAnsi="Arial" w:cs="Arial"/>
          <w:sz w:val="18"/>
          <w:szCs w:val="18"/>
        </w:rPr>
        <w:t xml:space="preserve">personnel (including </w:t>
      </w:r>
      <w:r w:rsidR="00A50073" w:rsidRPr="00507880">
        <w:rPr>
          <w:rFonts w:ascii="Arial" w:hAnsi="Arial" w:cs="Arial"/>
          <w:sz w:val="18"/>
          <w:szCs w:val="18"/>
        </w:rPr>
        <w:t>any s</w:t>
      </w:r>
      <w:r w:rsidR="00CC20D9" w:rsidRPr="00507880">
        <w:rPr>
          <w:rFonts w:ascii="Arial" w:hAnsi="Arial" w:cs="Arial"/>
          <w:sz w:val="18"/>
          <w:szCs w:val="18"/>
        </w:rPr>
        <w:t>ub</w:t>
      </w:r>
      <w:r w:rsidR="00A50073" w:rsidRPr="00507880">
        <w:rPr>
          <w:rFonts w:ascii="Arial" w:hAnsi="Arial" w:cs="Arial"/>
          <w:sz w:val="18"/>
          <w:szCs w:val="18"/>
        </w:rPr>
        <w:t>c</w:t>
      </w:r>
      <w:r w:rsidR="00CC20D9" w:rsidRPr="00507880">
        <w:rPr>
          <w:rFonts w:ascii="Arial" w:hAnsi="Arial" w:cs="Arial"/>
          <w:sz w:val="18"/>
          <w:szCs w:val="18"/>
        </w:rPr>
        <w:t xml:space="preserve">ontractor’s </w:t>
      </w:r>
      <w:r w:rsidR="00C939A5" w:rsidRPr="00507880">
        <w:rPr>
          <w:rFonts w:ascii="Arial" w:hAnsi="Arial" w:cs="Arial"/>
          <w:sz w:val="18"/>
          <w:szCs w:val="18"/>
        </w:rPr>
        <w:t xml:space="preserve">key </w:t>
      </w:r>
      <w:r w:rsidR="00CC20D9" w:rsidRPr="00507880">
        <w:rPr>
          <w:rFonts w:ascii="Arial" w:hAnsi="Arial" w:cs="Arial"/>
          <w:sz w:val="18"/>
          <w:szCs w:val="18"/>
        </w:rPr>
        <w:t xml:space="preserve">personnel) nominated in the </w:t>
      </w:r>
      <w:r w:rsidR="00237621" w:rsidRPr="00507880">
        <w:rPr>
          <w:rFonts w:ascii="Arial" w:hAnsi="Arial" w:cs="Arial"/>
          <w:sz w:val="18"/>
          <w:szCs w:val="18"/>
        </w:rPr>
        <w:t>Contractor</w:t>
      </w:r>
      <w:r w:rsidR="00CC20D9" w:rsidRPr="00507880">
        <w:rPr>
          <w:rFonts w:ascii="Arial" w:hAnsi="Arial" w:cs="Arial"/>
          <w:sz w:val="18"/>
          <w:szCs w:val="18"/>
        </w:rPr>
        <w:t xml:space="preserve">’s </w:t>
      </w:r>
      <w:r w:rsidR="00545C61" w:rsidRPr="00507880">
        <w:rPr>
          <w:rFonts w:ascii="Arial" w:hAnsi="Arial" w:cs="Arial"/>
          <w:sz w:val="18"/>
          <w:szCs w:val="18"/>
        </w:rPr>
        <w:t xml:space="preserve">tender </w:t>
      </w:r>
      <w:r w:rsidR="00CC20D9" w:rsidRPr="00507880">
        <w:rPr>
          <w:rFonts w:ascii="Arial" w:hAnsi="Arial" w:cs="Arial"/>
          <w:sz w:val="18"/>
          <w:szCs w:val="18"/>
        </w:rPr>
        <w:t xml:space="preserve">will perform the </w:t>
      </w:r>
      <w:r w:rsidR="00DF3A05" w:rsidRPr="00507880">
        <w:rPr>
          <w:rFonts w:ascii="Arial" w:hAnsi="Arial" w:cs="Arial"/>
          <w:i/>
          <w:sz w:val="18"/>
          <w:szCs w:val="18"/>
        </w:rPr>
        <w:t>Services</w:t>
      </w:r>
      <w:r w:rsidR="00CC20D9" w:rsidRPr="00507880">
        <w:rPr>
          <w:rFonts w:ascii="Arial" w:hAnsi="Arial" w:cs="Arial"/>
          <w:sz w:val="18"/>
          <w:szCs w:val="18"/>
        </w:rPr>
        <w:t xml:space="preserve">, unless they are on leave or have resigned from the </w:t>
      </w:r>
      <w:r w:rsidR="00237621" w:rsidRPr="00507880">
        <w:rPr>
          <w:rFonts w:ascii="Arial" w:hAnsi="Arial" w:cs="Arial"/>
          <w:sz w:val="18"/>
          <w:szCs w:val="18"/>
        </w:rPr>
        <w:t>Contractor</w:t>
      </w:r>
      <w:r w:rsidR="00CC20D9" w:rsidRPr="00507880">
        <w:rPr>
          <w:rFonts w:ascii="Arial" w:hAnsi="Arial" w:cs="Arial"/>
          <w:sz w:val="18"/>
          <w:szCs w:val="18"/>
        </w:rPr>
        <w:t xml:space="preserve">’s or </w:t>
      </w:r>
      <w:r w:rsidR="00A50073" w:rsidRPr="00507880">
        <w:rPr>
          <w:rFonts w:ascii="Arial" w:hAnsi="Arial" w:cs="Arial"/>
          <w:sz w:val="18"/>
          <w:szCs w:val="18"/>
        </w:rPr>
        <w:t>s</w:t>
      </w:r>
      <w:r w:rsidR="00CC20D9" w:rsidRPr="00507880">
        <w:rPr>
          <w:rFonts w:ascii="Arial" w:hAnsi="Arial" w:cs="Arial"/>
          <w:sz w:val="18"/>
          <w:szCs w:val="18"/>
        </w:rPr>
        <w:t>ub</w:t>
      </w:r>
      <w:r w:rsidR="00A50073" w:rsidRPr="00507880">
        <w:rPr>
          <w:rFonts w:ascii="Arial" w:hAnsi="Arial" w:cs="Arial"/>
          <w:sz w:val="18"/>
          <w:szCs w:val="18"/>
        </w:rPr>
        <w:t>c</w:t>
      </w:r>
      <w:r w:rsidR="00CC20D9" w:rsidRPr="00507880">
        <w:rPr>
          <w:rFonts w:ascii="Arial" w:hAnsi="Arial" w:cs="Arial"/>
          <w:sz w:val="18"/>
          <w:szCs w:val="18"/>
        </w:rPr>
        <w:t xml:space="preserve">ontractor’s employment.  The skills and experience of the alternative personnel </w:t>
      </w:r>
      <w:r w:rsidR="00C60F8C" w:rsidRPr="00507880">
        <w:rPr>
          <w:rFonts w:ascii="Arial" w:hAnsi="Arial" w:cs="Arial"/>
          <w:sz w:val="18"/>
          <w:szCs w:val="18"/>
        </w:rPr>
        <w:t>must</w:t>
      </w:r>
      <w:r w:rsidR="00CC20D9" w:rsidRPr="00507880">
        <w:rPr>
          <w:rFonts w:ascii="Arial" w:hAnsi="Arial" w:cs="Arial"/>
          <w:sz w:val="18"/>
          <w:szCs w:val="18"/>
        </w:rPr>
        <w:t xml:space="preserve"> not be less than the personnel that they are replacing.</w:t>
      </w:r>
    </w:p>
    <w:p w:rsidR="00CC20D9" w:rsidRPr="00507880" w:rsidRDefault="00CC20D9" w:rsidP="004F55A6">
      <w:pPr>
        <w:jc w:val="left"/>
        <w:rPr>
          <w:rFonts w:ascii="Arial" w:hAnsi="Arial" w:cs="Arial"/>
          <w:sz w:val="18"/>
          <w:szCs w:val="18"/>
        </w:rPr>
      </w:pPr>
    </w:p>
    <w:p w:rsidR="00DB1DBD" w:rsidRPr="00507880" w:rsidRDefault="00CD0556" w:rsidP="00D45E79">
      <w:pPr>
        <w:ind w:left="720" w:hanging="578"/>
        <w:jc w:val="left"/>
        <w:rPr>
          <w:rFonts w:ascii="Arial" w:hAnsi="Arial" w:cs="Arial"/>
          <w:sz w:val="18"/>
          <w:szCs w:val="18"/>
        </w:rPr>
      </w:pPr>
      <w:r w:rsidRPr="00507880">
        <w:rPr>
          <w:rFonts w:ascii="Arial" w:hAnsi="Arial" w:cs="Arial"/>
          <w:sz w:val="18"/>
          <w:szCs w:val="18"/>
        </w:rPr>
        <w:lastRenderedPageBreak/>
        <w:t>9</w:t>
      </w:r>
      <w:r w:rsidR="00D45E79" w:rsidRPr="00507880">
        <w:rPr>
          <w:rFonts w:ascii="Arial" w:hAnsi="Arial" w:cs="Arial"/>
          <w:sz w:val="18"/>
          <w:szCs w:val="18"/>
        </w:rPr>
        <w:t>.2</w:t>
      </w:r>
      <w:r w:rsidR="00D45E79" w:rsidRPr="00507880">
        <w:rPr>
          <w:rFonts w:ascii="Arial" w:hAnsi="Arial" w:cs="Arial"/>
          <w:sz w:val="18"/>
          <w:szCs w:val="18"/>
        </w:rPr>
        <w:tab/>
      </w:r>
      <w:r w:rsidR="00DB1DBD" w:rsidRPr="00507880">
        <w:rPr>
          <w:rFonts w:ascii="Arial" w:hAnsi="Arial" w:cs="Arial"/>
          <w:sz w:val="18"/>
          <w:szCs w:val="18"/>
        </w:rPr>
        <w:t xml:space="preserve">The </w:t>
      </w:r>
      <w:r w:rsidR="00237621" w:rsidRPr="00507880">
        <w:rPr>
          <w:rFonts w:ascii="Arial" w:hAnsi="Arial" w:cs="Arial"/>
          <w:sz w:val="18"/>
          <w:szCs w:val="18"/>
        </w:rPr>
        <w:t>Contractor</w:t>
      </w:r>
      <w:r w:rsidR="00DB1DBD" w:rsidRPr="00507880">
        <w:rPr>
          <w:rFonts w:ascii="Arial" w:hAnsi="Arial" w:cs="Arial"/>
          <w:sz w:val="18"/>
          <w:szCs w:val="18"/>
        </w:rPr>
        <w:t xml:space="preserve"> acknowledges and agrees that:</w:t>
      </w:r>
    </w:p>
    <w:p w:rsidR="00DB1DBD" w:rsidRPr="00507880" w:rsidRDefault="00DB1DBD" w:rsidP="00634023">
      <w:pPr>
        <w:numPr>
          <w:ilvl w:val="0"/>
          <w:numId w:val="11"/>
        </w:numPr>
        <w:spacing w:before="120"/>
        <w:jc w:val="left"/>
        <w:rPr>
          <w:rFonts w:ascii="Arial" w:hAnsi="Arial" w:cs="Arial"/>
          <w:sz w:val="18"/>
          <w:szCs w:val="18"/>
        </w:rPr>
      </w:pPr>
      <w:r w:rsidRPr="00507880">
        <w:rPr>
          <w:rFonts w:ascii="Arial" w:hAnsi="Arial" w:cs="Arial"/>
          <w:sz w:val="18"/>
          <w:szCs w:val="18"/>
        </w:rPr>
        <w:t xml:space="preserve">there is no contract of any nature in existence pursuant to this </w:t>
      </w:r>
      <w:r w:rsidR="00BC42A0" w:rsidRPr="00507880">
        <w:rPr>
          <w:rFonts w:ascii="Arial" w:hAnsi="Arial" w:cs="Arial"/>
          <w:i/>
          <w:sz w:val="18"/>
          <w:szCs w:val="18"/>
        </w:rPr>
        <w:t xml:space="preserve">Contract </w:t>
      </w:r>
      <w:r w:rsidRPr="00507880">
        <w:rPr>
          <w:rFonts w:ascii="Arial" w:hAnsi="Arial" w:cs="Arial"/>
          <w:sz w:val="18"/>
          <w:szCs w:val="18"/>
        </w:rPr>
        <w:t xml:space="preserve">between the Principal and any person employed or engaged by the </w:t>
      </w:r>
      <w:r w:rsidR="00237621" w:rsidRPr="00507880">
        <w:rPr>
          <w:rFonts w:ascii="Arial" w:hAnsi="Arial" w:cs="Arial"/>
          <w:sz w:val="18"/>
          <w:szCs w:val="18"/>
        </w:rPr>
        <w:t>Contractor</w:t>
      </w:r>
      <w:r w:rsidRPr="00507880">
        <w:rPr>
          <w:rFonts w:ascii="Arial" w:hAnsi="Arial" w:cs="Arial"/>
          <w:sz w:val="18"/>
          <w:szCs w:val="18"/>
        </w:rPr>
        <w:t xml:space="preserve"> for purposes of this </w:t>
      </w:r>
      <w:r w:rsidRPr="00507880">
        <w:rPr>
          <w:rFonts w:ascii="Arial" w:hAnsi="Arial" w:cs="Arial"/>
          <w:i/>
          <w:sz w:val="18"/>
          <w:szCs w:val="18"/>
        </w:rPr>
        <w:t>Contract</w:t>
      </w:r>
      <w:r w:rsidRPr="00507880">
        <w:rPr>
          <w:rFonts w:ascii="Arial" w:hAnsi="Arial" w:cs="Arial"/>
          <w:sz w:val="18"/>
          <w:szCs w:val="18"/>
        </w:rPr>
        <w:t>;</w:t>
      </w:r>
    </w:p>
    <w:p w:rsidR="00DB1DBD" w:rsidRPr="00507880" w:rsidRDefault="00DB1DBD" w:rsidP="00634023">
      <w:pPr>
        <w:numPr>
          <w:ilvl w:val="0"/>
          <w:numId w:val="11"/>
        </w:numPr>
        <w:spacing w:before="120"/>
        <w:jc w:val="left"/>
        <w:rPr>
          <w:rFonts w:ascii="Arial" w:hAnsi="Arial" w:cs="Arial"/>
          <w:sz w:val="18"/>
          <w:szCs w:val="18"/>
        </w:rPr>
      </w:pPr>
      <w:r w:rsidRPr="00507880">
        <w:rPr>
          <w:rFonts w:ascii="Arial" w:hAnsi="Arial" w:cs="Arial"/>
          <w:sz w:val="18"/>
          <w:szCs w:val="18"/>
        </w:rPr>
        <w:t xml:space="preserve">the </w:t>
      </w:r>
      <w:r w:rsidR="00237621" w:rsidRPr="00507880">
        <w:rPr>
          <w:rFonts w:ascii="Arial" w:hAnsi="Arial" w:cs="Arial"/>
          <w:sz w:val="18"/>
          <w:szCs w:val="18"/>
        </w:rPr>
        <w:t>Contractor</w:t>
      </w:r>
      <w:r w:rsidRPr="00507880">
        <w:rPr>
          <w:rFonts w:ascii="Arial" w:hAnsi="Arial" w:cs="Arial"/>
          <w:sz w:val="18"/>
          <w:szCs w:val="18"/>
        </w:rPr>
        <w:t xml:space="preserve"> is liable for all remuneration, claims and other entitlements payable to the </w:t>
      </w:r>
      <w:r w:rsidR="00237621" w:rsidRPr="00507880">
        <w:rPr>
          <w:rFonts w:ascii="Arial" w:hAnsi="Arial" w:cs="Arial"/>
          <w:sz w:val="18"/>
          <w:szCs w:val="18"/>
        </w:rPr>
        <w:t>Contractor</w:t>
      </w:r>
      <w:r w:rsidRPr="00507880">
        <w:rPr>
          <w:rFonts w:ascii="Arial" w:hAnsi="Arial" w:cs="Arial"/>
          <w:sz w:val="18"/>
          <w:szCs w:val="18"/>
        </w:rPr>
        <w:t xml:space="preserve">'s </w:t>
      </w:r>
      <w:r w:rsidR="00CC20D9" w:rsidRPr="00507880">
        <w:rPr>
          <w:rFonts w:ascii="Arial" w:hAnsi="Arial" w:cs="Arial"/>
          <w:sz w:val="18"/>
          <w:szCs w:val="18"/>
        </w:rPr>
        <w:t>personnel</w:t>
      </w:r>
      <w:r w:rsidRPr="00507880">
        <w:rPr>
          <w:rFonts w:ascii="Arial" w:hAnsi="Arial" w:cs="Arial"/>
          <w:sz w:val="18"/>
          <w:szCs w:val="18"/>
        </w:rPr>
        <w:t>; and</w:t>
      </w:r>
    </w:p>
    <w:p w:rsidR="00DB1DBD" w:rsidRPr="00507880" w:rsidRDefault="00DB1DBD" w:rsidP="00634023">
      <w:pPr>
        <w:numPr>
          <w:ilvl w:val="0"/>
          <w:numId w:val="11"/>
        </w:numPr>
        <w:spacing w:before="120"/>
        <w:jc w:val="left"/>
        <w:rPr>
          <w:rFonts w:ascii="Arial" w:hAnsi="Arial" w:cs="Arial"/>
          <w:sz w:val="18"/>
          <w:szCs w:val="18"/>
        </w:rPr>
      </w:pPr>
      <w:r w:rsidRPr="00507880">
        <w:rPr>
          <w:rFonts w:ascii="Arial" w:hAnsi="Arial" w:cs="Arial"/>
          <w:sz w:val="18"/>
          <w:szCs w:val="18"/>
        </w:rPr>
        <w:t xml:space="preserve">the </w:t>
      </w:r>
      <w:r w:rsidR="00237621" w:rsidRPr="00507880">
        <w:rPr>
          <w:rFonts w:ascii="Arial" w:hAnsi="Arial" w:cs="Arial"/>
          <w:sz w:val="18"/>
          <w:szCs w:val="18"/>
        </w:rPr>
        <w:t>Contractor</w:t>
      </w:r>
      <w:r w:rsidRPr="00507880">
        <w:rPr>
          <w:rFonts w:ascii="Arial" w:hAnsi="Arial" w:cs="Arial"/>
          <w:sz w:val="18"/>
          <w:szCs w:val="18"/>
        </w:rPr>
        <w:t xml:space="preserve"> is responsible for complying with the requirements with the</w:t>
      </w:r>
      <w:r w:rsidRPr="00507880">
        <w:rPr>
          <w:rFonts w:ascii="Arial" w:hAnsi="Arial" w:cs="Arial"/>
          <w:i/>
          <w:sz w:val="18"/>
          <w:szCs w:val="18"/>
        </w:rPr>
        <w:t xml:space="preserve"> Income Tax Assessment Act 1936 </w:t>
      </w:r>
      <w:r w:rsidRPr="00507880">
        <w:rPr>
          <w:rFonts w:ascii="Arial" w:hAnsi="Arial" w:cs="Arial"/>
          <w:sz w:val="18"/>
          <w:szCs w:val="18"/>
        </w:rPr>
        <w:t>(</w:t>
      </w:r>
      <w:proofErr w:type="spellStart"/>
      <w:r w:rsidRPr="00507880">
        <w:rPr>
          <w:rFonts w:ascii="Arial" w:hAnsi="Arial" w:cs="Arial"/>
          <w:sz w:val="18"/>
          <w:szCs w:val="18"/>
        </w:rPr>
        <w:t>C</w:t>
      </w:r>
      <w:r w:rsidR="000E2189" w:rsidRPr="00507880">
        <w:rPr>
          <w:rFonts w:ascii="Arial" w:hAnsi="Arial" w:cs="Arial"/>
          <w:sz w:val="18"/>
          <w:szCs w:val="18"/>
        </w:rPr>
        <w:t>w</w:t>
      </w:r>
      <w:r w:rsidRPr="00507880">
        <w:rPr>
          <w:rFonts w:ascii="Arial" w:hAnsi="Arial" w:cs="Arial"/>
          <w:sz w:val="18"/>
          <w:szCs w:val="18"/>
        </w:rPr>
        <w:t>th</w:t>
      </w:r>
      <w:proofErr w:type="spellEnd"/>
      <w:r w:rsidRPr="00507880">
        <w:rPr>
          <w:rFonts w:ascii="Arial" w:hAnsi="Arial" w:cs="Arial"/>
          <w:sz w:val="18"/>
          <w:szCs w:val="18"/>
        </w:rPr>
        <w:t xml:space="preserve">) pursuant to this </w:t>
      </w:r>
      <w:r w:rsidR="00BC42A0" w:rsidRPr="00507880">
        <w:rPr>
          <w:rFonts w:ascii="Arial" w:hAnsi="Arial" w:cs="Arial"/>
          <w:i/>
          <w:sz w:val="18"/>
          <w:szCs w:val="18"/>
        </w:rPr>
        <w:t xml:space="preserve">Contract </w:t>
      </w:r>
      <w:r w:rsidRPr="00507880">
        <w:rPr>
          <w:rFonts w:ascii="Arial" w:hAnsi="Arial" w:cs="Arial"/>
          <w:sz w:val="18"/>
          <w:szCs w:val="18"/>
        </w:rPr>
        <w:t xml:space="preserve">to the extent that the Principal is not thereby required to make PAYE deductions from any amount payable for the </w:t>
      </w:r>
      <w:r w:rsidR="00DF3A05" w:rsidRPr="00507880">
        <w:rPr>
          <w:rFonts w:ascii="Arial" w:hAnsi="Arial" w:cs="Arial"/>
          <w:i/>
          <w:sz w:val="18"/>
          <w:szCs w:val="18"/>
        </w:rPr>
        <w:t>Services</w:t>
      </w:r>
      <w:r w:rsidRPr="00507880">
        <w:rPr>
          <w:rFonts w:ascii="Arial" w:hAnsi="Arial" w:cs="Arial"/>
          <w:sz w:val="18"/>
          <w:szCs w:val="18"/>
        </w:rPr>
        <w:t>.</w:t>
      </w:r>
    </w:p>
    <w:p w:rsidR="00DB1DBD" w:rsidRPr="00507880" w:rsidRDefault="00DB1DBD" w:rsidP="004F55A6">
      <w:pPr>
        <w:jc w:val="left"/>
        <w:rPr>
          <w:rFonts w:ascii="Arial" w:hAnsi="Arial" w:cs="Arial"/>
          <w:sz w:val="18"/>
          <w:szCs w:val="18"/>
        </w:rPr>
      </w:pPr>
    </w:p>
    <w:p w:rsidR="00DB1DBD" w:rsidRPr="00507880" w:rsidRDefault="00CD0556" w:rsidP="00D45E79">
      <w:pPr>
        <w:ind w:left="720" w:hanging="578"/>
        <w:jc w:val="left"/>
        <w:rPr>
          <w:rFonts w:ascii="Arial" w:hAnsi="Arial" w:cs="Arial"/>
          <w:sz w:val="18"/>
          <w:szCs w:val="18"/>
        </w:rPr>
      </w:pPr>
      <w:r w:rsidRPr="00507880">
        <w:rPr>
          <w:rFonts w:ascii="Arial" w:hAnsi="Arial" w:cs="Arial"/>
          <w:sz w:val="18"/>
          <w:szCs w:val="18"/>
        </w:rPr>
        <w:t>9</w:t>
      </w:r>
      <w:r w:rsidR="00D45E79" w:rsidRPr="00507880">
        <w:rPr>
          <w:rFonts w:ascii="Arial" w:hAnsi="Arial" w:cs="Arial"/>
          <w:sz w:val="18"/>
          <w:szCs w:val="18"/>
        </w:rPr>
        <w:t>.3</w:t>
      </w:r>
      <w:r w:rsidR="00D45E79" w:rsidRPr="00507880">
        <w:rPr>
          <w:rFonts w:ascii="Arial" w:hAnsi="Arial" w:cs="Arial"/>
          <w:sz w:val="18"/>
          <w:szCs w:val="18"/>
        </w:rPr>
        <w:tab/>
      </w:r>
      <w:r w:rsidR="00DB1DBD" w:rsidRPr="00507880">
        <w:rPr>
          <w:rFonts w:ascii="Arial" w:hAnsi="Arial" w:cs="Arial"/>
          <w:sz w:val="18"/>
          <w:szCs w:val="18"/>
        </w:rPr>
        <w:t xml:space="preserve">The </w:t>
      </w:r>
      <w:r w:rsidR="00237621" w:rsidRPr="00507880">
        <w:rPr>
          <w:rFonts w:ascii="Arial" w:hAnsi="Arial" w:cs="Arial"/>
          <w:sz w:val="18"/>
          <w:szCs w:val="18"/>
        </w:rPr>
        <w:t>Contractor</w:t>
      </w:r>
      <w:r w:rsidR="00DB1DBD" w:rsidRPr="00507880">
        <w:rPr>
          <w:rFonts w:ascii="Arial" w:hAnsi="Arial" w:cs="Arial"/>
          <w:sz w:val="18"/>
          <w:szCs w:val="18"/>
        </w:rPr>
        <w:t xml:space="preserve"> indemnifies the Principal and </w:t>
      </w:r>
      <w:r w:rsidR="00C60F8C" w:rsidRPr="00507880">
        <w:rPr>
          <w:rFonts w:ascii="Arial" w:hAnsi="Arial" w:cs="Arial"/>
          <w:sz w:val="18"/>
          <w:szCs w:val="18"/>
        </w:rPr>
        <w:t>must</w:t>
      </w:r>
      <w:r w:rsidR="00DB1DBD" w:rsidRPr="00507880">
        <w:rPr>
          <w:rFonts w:ascii="Arial" w:hAnsi="Arial" w:cs="Arial"/>
          <w:sz w:val="18"/>
          <w:szCs w:val="18"/>
        </w:rPr>
        <w:t xml:space="preserve"> keep the Principal indemnified against any claims by any person who is employed by or is an agent of the </w:t>
      </w:r>
      <w:r w:rsidR="00237621" w:rsidRPr="00507880">
        <w:rPr>
          <w:rFonts w:ascii="Arial" w:hAnsi="Arial" w:cs="Arial"/>
          <w:sz w:val="18"/>
          <w:szCs w:val="18"/>
        </w:rPr>
        <w:t>Contractor</w:t>
      </w:r>
      <w:r w:rsidR="00DB1DBD" w:rsidRPr="00507880">
        <w:rPr>
          <w:rFonts w:ascii="Arial" w:hAnsi="Arial" w:cs="Arial"/>
          <w:sz w:val="18"/>
          <w:szCs w:val="18"/>
        </w:rPr>
        <w:t xml:space="preserve"> that it may be held or asserted that a relationship of employer and employee has been created under this Contract.</w:t>
      </w:r>
    </w:p>
    <w:p w:rsidR="000D676C" w:rsidRPr="00507880" w:rsidRDefault="000D676C" w:rsidP="00D45E79">
      <w:pPr>
        <w:ind w:left="720" w:hanging="578"/>
        <w:jc w:val="left"/>
        <w:rPr>
          <w:rFonts w:ascii="Arial" w:hAnsi="Arial" w:cs="Arial"/>
          <w:sz w:val="18"/>
          <w:szCs w:val="18"/>
        </w:rPr>
      </w:pPr>
    </w:p>
    <w:p w:rsidR="000D676C" w:rsidRPr="00507880" w:rsidRDefault="00CD0556" w:rsidP="00D45E79">
      <w:pPr>
        <w:ind w:left="720" w:hanging="578"/>
        <w:jc w:val="left"/>
        <w:rPr>
          <w:rFonts w:ascii="Arial" w:hAnsi="Arial" w:cs="Arial"/>
          <w:sz w:val="18"/>
          <w:szCs w:val="18"/>
        </w:rPr>
      </w:pPr>
      <w:r w:rsidRPr="00507880">
        <w:rPr>
          <w:rFonts w:ascii="Arial" w:hAnsi="Arial" w:cs="Arial"/>
          <w:sz w:val="18"/>
          <w:szCs w:val="18"/>
        </w:rPr>
        <w:t>9</w:t>
      </w:r>
      <w:r w:rsidR="00D45E79" w:rsidRPr="00507880">
        <w:rPr>
          <w:rFonts w:ascii="Arial" w:hAnsi="Arial" w:cs="Arial"/>
          <w:sz w:val="18"/>
          <w:szCs w:val="18"/>
        </w:rPr>
        <w:t>.4</w:t>
      </w:r>
      <w:r w:rsidR="00D45E79" w:rsidRPr="00507880">
        <w:rPr>
          <w:rFonts w:ascii="Arial" w:hAnsi="Arial" w:cs="Arial"/>
          <w:sz w:val="18"/>
          <w:szCs w:val="18"/>
        </w:rPr>
        <w:tab/>
      </w:r>
      <w:r w:rsidR="000D676C" w:rsidRPr="00507880">
        <w:rPr>
          <w:rFonts w:ascii="Arial" w:hAnsi="Arial" w:cs="Arial"/>
          <w:sz w:val="18"/>
          <w:szCs w:val="18"/>
        </w:rPr>
        <w:t>If the Principal forms the reasonable opinion that any of the Contractor’s personnel do not have the capacity to adequately undertake the tasks to be performed pursuant to this Contract or do not maintain the standard of work required by this Contract or are responsible for any disruption of work being undertaken as part of this Contract,  the Principal may notify the Contractor accordingly, and thereupon such Contractor’s personnel must be withdrawn from undertaking further work involved in the Services.</w:t>
      </w:r>
    </w:p>
    <w:p w:rsidR="00874304" w:rsidRPr="00507880" w:rsidRDefault="00874304" w:rsidP="00D72A02">
      <w:pPr>
        <w:jc w:val="left"/>
        <w:rPr>
          <w:rFonts w:ascii="Arial" w:hAnsi="Arial" w:cs="Arial"/>
          <w:sz w:val="18"/>
          <w:szCs w:val="18"/>
        </w:rPr>
      </w:pPr>
    </w:p>
    <w:p w:rsidR="00D57ED5" w:rsidRPr="00507880" w:rsidRDefault="00CD0556" w:rsidP="005F0784">
      <w:pPr>
        <w:ind w:left="426" w:hanging="426"/>
        <w:jc w:val="left"/>
        <w:rPr>
          <w:rFonts w:ascii="Arial" w:hAnsi="Arial" w:cs="Arial"/>
          <w:b/>
          <w:sz w:val="18"/>
          <w:szCs w:val="18"/>
        </w:rPr>
      </w:pPr>
      <w:r w:rsidRPr="00507880">
        <w:rPr>
          <w:rFonts w:ascii="Arial" w:hAnsi="Arial" w:cs="Arial"/>
          <w:b/>
          <w:sz w:val="18"/>
          <w:szCs w:val="18"/>
        </w:rPr>
        <w:t>10</w:t>
      </w:r>
      <w:r w:rsidR="00D57ED5" w:rsidRPr="00507880">
        <w:rPr>
          <w:rFonts w:ascii="Arial" w:hAnsi="Arial" w:cs="Arial"/>
          <w:b/>
          <w:sz w:val="18"/>
          <w:szCs w:val="18"/>
        </w:rPr>
        <w:t>.</w:t>
      </w:r>
      <w:r w:rsidR="00D57ED5" w:rsidRPr="00507880">
        <w:rPr>
          <w:rFonts w:ascii="Arial" w:hAnsi="Arial" w:cs="Arial"/>
          <w:b/>
          <w:sz w:val="18"/>
          <w:szCs w:val="18"/>
        </w:rPr>
        <w:tab/>
      </w:r>
      <w:r w:rsidR="00D57ED5" w:rsidRPr="00507880">
        <w:rPr>
          <w:rFonts w:ascii="Arial" w:hAnsi="Arial" w:cs="Arial"/>
          <w:b/>
          <w:sz w:val="18"/>
          <w:szCs w:val="18"/>
          <w:u w:val="single"/>
        </w:rPr>
        <w:t>GOODS AND SERVICES TAX</w:t>
      </w:r>
    </w:p>
    <w:p w:rsidR="00D57ED5" w:rsidRPr="00507880" w:rsidRDefault="00D57ED5" w:rsidP="00D57ED5">
      <w:pPr>
        <w:jc w:val="left"/>
        <w:rPr>
          <w:rFonts w:ascii="Arial" w:hAnsi="Arial" w:cs="Arial"/>
          <w:sz w:val="18"/>
          <w:szCs w:val="18"/>
        </w:rPr>
      </w:pPr>
    </w:p>
    <w:p w:rsidR="00D57ED5" w:rsidRPr="00507880" w:rsidRDefault="00D45E79" w:rsidP="00D45E79">
      <w:pPr>
        <w:ind w:left="720" w:hanging="578"/>
        <w:jc w:val="left"/>
        <w:rPr>
          <w:rFonts w:ascii="Arial" w:hAnsi="Arial" w:cs="Arial"/>
          <w:sz w:val="18"/>
          <w:szCs w:val="18"/>
        </w:rPr>
      </w:pPr>
      <w:r w:rsidRPr="00507880">
        <w:rPr>
          <w:rFonts w:ascii="Arial" w:hAnsi="Arial" w:cs="Arial"/>
          <w:sz w:val="18"/>
          <w:szCs w:val="18"/>
        </w:rPr>
        <w:t>1</w:t>
      </w:r>
      <w:r w:rsidR="00CD0556" w:rsidRPr="00507880">
        <w:rPr>
          <w:rFonts w:ascii="Arial" w:hAnsi="Arial" w:cs="Arial"/>
          <w:sz w:val="18"/>
          <w:szCs w:val="18"/>
        </w:rPr>
        <w:t>0</w:t>
      </w:r>
      <w:r w:rsidRPr="00507880">
        <w:rPr>
          <w:rFonts w:ascii="Arial" w:hAnsi="Arial" w:cs="Arial"/>
          <w:sz w:val="18"/>
          <w:szCs w:val="18"/>
        </w:rPr>
        <w:t>.1</w:t>
      </w:r>
      <w:r w:rsidRPr="00507880">
        <w:rPr>
          <w:rFonts w:ascii="Arial" w:hAnsi="Arial" w:cs="Arial"/>
          <w:sz w:val="18"/>
          <w:szCs w:val="18"/>
        </w:rPr>
        <w:tab/>
      </w:r>
      <w:r w:rsidR="00D57ED5" w:rsidRPr="00507880">
        <w:rPr>
          <w:rFonts w:ascii="Arial" w:hAnsi="Arial" w:cs="Arial"/>
          <w:sz w:val="18"/>
          <w:szCs w:val="18"/>
        </w:rPr>
        <w:t xml:space="preserve">Payment from the Principal to the </w:t>
      </w:r>
      <w:r w:rsidR="00237621" w:rsidRPr="00507880">
        <w:rPr>
          <w:rFonts w:ascii="Arial" w:hAnsi="Arial" w:cs="Arial"/>
          <w:sz w:val="18"/>
          <w:szCs w:val="18"/>
        </w:rPr>
        <w:t>Contractor</w:t>
      </w:r>
      <w:r w:rsidR="00D57ED5" w:rsidRPr="00507880">
        <w:rPr>
          <w:rFonts w:ascii="Arial" w:hAnsi="Arial" w:cs="Arial"/>
          <w:sz w:val="18"/>
          <w:szCs w:val="18"/>
        </w:rPr>
        <w:t xml:space="preserve"> will include the GST payable.</w:t>
      </w:r>
    </w:p>
    <w:p w:rsidR="00D57ED5" w:rsidRPr="00507880" w:rsidRDefault="00D57ED5" w:rsidP="00D45E79">
      <w:pPr>
        <w:ind w:left="720" w:hanging="578"/>
        <w:jc w:val="left"/>
        <w:rPr>
          <w:rFonts w:ascii="Arial" w:hAnsi="Arial" w:cs="Arial"/>
          <w:sz w:val="18"/>
          <w:szCs w:val="18"/>
        </w:rPr>
      </w:pPr>
    </w:p>
    <w:p w:rsidR="00D57ED5" w:rsidRPr="00507880" w:rsidRDefault="00D45E79" w:rsidP="00D45E79">
      <w:pPr>
        <w:ind w:left="720" w:hanging="578"/>
        <w:jc w:val="left"/>
        <w:rPr>
          <w:rFonts w:ascii="Arial" w:hAnsi="Arial" w:cs="Arial"/>
          <w:sz w:val="18"/>
          <w:szCs w:val="18"/>
        </w:rPr>
      </w:pPr>
      <w:r w:rsidRPr="00507880">
        <w:rPr>
          <w:rFonts w:ascii="Arial" w:hAnsi="Arial" w:cs="Arial"/>
          <w:sz w:val="18"/>
          <w:szCs w:val="18"/>
        </w:rPr>
        <w:t>1</w:t>
      </w:r>
      <w:r w:rsidR="00CD0556" w:rsidRPr="00507880">
        <w:rPr>
          <w:rFonts w:ascii="Arial" w:hAnsi="Arial" w:cs="Arial"/>
          <w:sz w:val="18"/>
          <w:szCs w:val="18"/>
        </w:rPr>
        <w:t>0</w:t>
      </w:r>
      <w:r w:rsidRPr="00507880">
        <w:rPr>
          <w:rFonts w:ascii="Arial" w:hAnsi="Arial" w:cs="Arial"/>
          <w:sz w:val="18"/>
          <w:szCs w:val="18"/>
        </w:rPr>
        <w:t>.2</w:t>
      </w:r>
      <w:r w:rsidRPr="00507880">
        <w:rPr>
          <w:rFonts w:ascii="Arial" w:hAnsi="Arial" w:cs="Arial"/>
          <w:sz w:val="18"/>
          <w:szCs w:val="18"/>
        </w:rPr>
        <w:tab/>
      </w:r>
      <w:r w:rsidR="00D57ED5" w:rsidRPr="00507880">
        <w:rPr>
          <w:rFonts w:ascii="Arial" w:hAnsi="Arial" w:cs="Arial"/>
          <w:sz w:val="18"/>
          <w:szCs w:val="18"/>
        </w:rPr>
        <w:t xml:space="preserve">Any invoice for payment under this Contract shall be a Tax Invoice in accordance with "A New Tax System (Goods and Services Tax) Act 1999".  The Principal is not obliged to make any payment under this Contract unless the </w:t>
      </w:r>
      <w:r w:rsidR="00237621" w:rsidRPr="00507880">
        <w:rPr>
          <w:rFonts w:ascii="Arial" w:hAnsi="Arial" w:cs="Arial"/>
          <w:sz w:val="18"/>
          <w:szCs w:val="18"/>
        </w:rPr>
        <w:t>Contractor</w:t>
      </w:r>
      <w:r w:rsidR="00D57ED5" w:rsidRPr="00507880">
        <w:rPr>
          <w:rFonts w:ascii="Arial" w:hAnsi="Arial" w:cs="Arial"/>
          <w:sz w:val="18"/>
          <w:szCs w:val="18"/>
        </w:rPr>
        <w:t xml:space="preserve"> has provided a Tax Invoice in respect of that payment.</w:t>
      </w:r>
    </w:p>
    <w:p w:rsidR="00D57ED5" w:rsidRPr="00507880" w:rsidRDefault="00D57ED5" w:rsidP="004F55A6">
      <w:pPr>
        <w:jc w:val="left"/>
        <w:rPr>
          <w:rFonts w:ascii="Arial" w:hAnsi="Arial" w:cs="Arial"/>
          <w:bCs/>
          <w:sz w:val="18"/>
          <w:szCs w:val="18"/>
        </w:rPr>
      </w:pPr>
    </w:p>
    <w:p w:rsidR="00D57ED5" w:rsidRPr="00507880" w:rsidRDefault="00774306" w:rsidP="005F0784">
      <w:pPr>
        <w:ind w:left="426" w:hanging="426"/>
        <w:jc w:val="left"/>
        <w:rPr>
          <w:rFonts w:ascii="Arial" w:hAnsi="Arial" w:cs="Arial"/>
          <w:sz w:val="18"/>
          <w:szCs w:val="18"/>
        </w:rPr>
      </w:pPr>
      <w:r w:rsidRPr="00507880">
        <w:rPr>
          <w:rFonts w:ascii="Arial" w:hAnsi="Arial" w:cs="Arial"/>
          <w:b/>
          <w:sz w:val="18"/>
          <w:szCs w:val="18"/>
        </w:rPr>
        <w:t>1</w:t>
      </w:r>
      <w:r w:rsidR="00CD0556" w:rsidRPr="00507880">
        <w:rPr>
          <w:rFonts w:ascii="Arial" w:hAnsi="Arial" w:cs="Arial"/>
          <w:b/>
          <w:sz w:val="18"/>
          <w:szCs w:val="18"/>
        </w:rPr>
        <w:t>1</w:t>
      </w:r>
      <w:r w:rsidR="00D72A02" w:rsidRPr="00507880">
        <w:rPr>
          <w:rFonts w:ascii="Arial" w:hAnsi="Arial" w:cs="Arial"/>
          <w:b/>
          <w:sz w:val="18"/>
          <w:szCs w:val="18"/>
        </w:rPr>
        <w:t>.</w:t>
      </w:r>
      <w:r w:rsidR="00D57ED5" w:rsidRPr="00507880">
        <w:rPr>
          <w:rFonts w:ascii="Arial" w:hAnsi="Arial" w:cs="Arial"/>
          <w:b/>
          <w:sz w:val="18"/>
          <w:szCs w:val="18"/>
        </w:rPr>
        <w:tab/>
      </w:r>
      <w:r w:rsidR="00D57ED5" w:rsidRPr="00507880">
        <w:rPr>
          <w:rFonts w:ascii="Arial" w:hAnsi="Arial" w:cs="Arial"/>
          <w:b/>
          <w:sz w:val="18"/>
          <w:szCs w:val="18"/>
          <w:u w:val="single"/>
        </w:rPr>
        <w:t>PAYMENT</w:t>
      </w:r>
      <w:bookmarkStart w:id="1" w:name="_GoBack"/>
      <w:bookmarkEnd w:id="1"/>
    </w:p>
    <w:p w:rsidR="00D57ED5" w:rsidRPr="00507880" w:rsidRDefault="00D57ED5" w:rsidP="00D57ED5">
      <w:pPr>
        <w:jc w:val="left"/>
        <w:rPr>
          <w:rFonts w:ascii="Arial" w:hAnsi="Arial" w:cs="Arial"/>
          <w:sz w:val="18"/>
          <w:szCs w:val="18"/>
        </w:rPr>
      </w:pPr>
    </w:p>
    <w:p w:rsidR="00D57ED5" w:rsidRPr="00507880" w:rsidRDefault="00D45E79" w:rsidP="00D45E79">
      <w:pPr>
        <w:ind w:left="720" w:hanging="578"/>
        <w:jc w:val="left"/>
        <w:rPr>
          <w:rFonts w:ascii="Arial" w:hAnsi="Arial" w:cs="Arial"/>
          <w:sz w:val="18"/>
          <w:szCs w:val="18"/>
        </w:rPr>
      </w:pPr>
      <w:r w:rsidRPr="00507880">
        <w:rPr>
          <w:rFonts w:ascii="Arial" w:hAnsi="Arial" w:cs="Arial"/>
          <w:sz w:val="18"/>
          <w:szCs w:val="18"/>
        </w:rPr>
        <w:t>1</w:t>
      </w:r>
      <w:r w:rsidR="00CD0556" w:rsidRPr="00507880">
        <w:rPr>
          <w:rFonts w:ascii="Arial" w:hAnsi="Arial" w:cs="Arial"/>
          <w:sz w:val="18"/>
          <w:szCs w:val="18"/>
        </w:rPr>
        <w:t>1</w:t>
      </w:r>
      <w:r w:rsidRPr="00507880">
        <w:rPr>
          <w:rFonts w:ascii="Arial" w:hAnsi="Arial" w:cs="Arial"/>
          <w:sz w:val="18"/>
          <w:szCs w:val="18"/>
        </w:rPr>
        <w:t>.1</w:t>
      </w:r>
      <w:r w:rsidRPr="00507880">
        <w:rPr>
          <w:rFonts w:ascii="Arial" w:hAnsi="Arial" w:cs="Arial"/>
          <w:sz w:val="18"/>
          <w:szCs w:val="18"/>
        </w:rPr>
        <w:tab/>
      </w:r>
      <w:r w:rsidR="00D57ED5" w:rsidRPr="00507880">
        <w:rPr>
          <w:rFonts w:ascii="Arial" w:hAnsi="Arial" w:cs="Arial"/>
          <w:sz w:val="18"/>
          <w:szCs w:val="18"/>
        </w:rPr>
        <w:t xml:space="preserve">The amount payable to the </w:t>
      </w:r>
      <w:r w:rsidR="00237621" w:rsidRPr="00507880">
        <w:rPr>
          <w:rFonts w:ascii="Arial" w:hAnsi="Arial" w:cs="Arial"/>
          <w:sz w:val="18"/>
          <w:szCs w:val="18"/>
        </w:rPr>
        <w:t>Contractor</w:t>
      </w:r>
      <w:r w:rsidR="00D57ED5" w:rsidRPr="00507880">
        <w:rPr>
          <w:rFonts w:ascii="Arial" w:hAnsi="Arial" w:cs="Arial"/>
          <w:sz w:val="18"/>
          <w:szCs w:val="18"/>
        </w:rPr>
        <w:t xml:space="preserve"> under this </w:t>
      </w:r>
      <w:r w:rsidR="00D57ED5" w:rsidRPr="00507880">
        <w:rPr>
          <w:rFonts w:ascii="Arial" w:hAnsi="Arial" w:cs="Arial"/>
          <w:i/>
          <w:sz w:val="18"/>
          <w:szCs w:val="18"/>
        </w:rPr>
        <w:t xml:space="preserve">Contract </w:t>
      </w:r>
      <w:r w:rsidR="00C60F8C" w:rsidRPr="00507880">
        <w:rPr>
          <w:rFonts w:ascii="Arial" w:hAnsi="Arial" w:cs="Arial"/>
          <w:sz w:val="18"/>
          <w:szCs w:val="18"/>
        </w:rPr>
        <w:t>wi</w:t>
      </w:r>
      <w:r w:rsidR="00D57ED5" w:rsidRPr="00507880">
        <w:rPr>
          <w:rFonts w:ascii="Arial" w:hAnsi="Arial" w:cs="Arial"/>
          <w:sz w:val="18"/>
          <w:szCs w:val="18"/>
        </w:rPr>
        <w:t>ll be ascertained in accordance with the following methods, as stated in Item</w:t>
      </w:r>
      <w:r w:rsidR="00D57ED5" w:rsidRPr="00507880">
        <w:rPr>
          <w:rFonts w:ascii="Arial" w:hAnsi="Arial" w:cs="Arial"/>
          <w:i/>
          <w:sz w:val="18"/>
          <w:szCs w:val="18"/>
        </w:rPr>
        <w:t xml:space="preserve"> </w:t>
      </w:r>
      <w:r w:rsidR="00D57ED5" w:rsidRPr="00507880">
        <w:rPr>
          <w:rFonts w:ascii="Arial" w:hAnsi="Arial" w:cs="Arial"/>
          <w:sz w:val="18"/>
          <w:szCs w:val="18"/>
        </w:rPr>
        <w:t>8:</w:t>
      </w:r>
    </w:p>
    <w:p w:rsidR="00D57ED5" w:rsidRPr="00507880" w:rsidRDefault="00D57ED5" w:rsidP="00D57ED5">
      <w:pPr>
        <w:jc w:val="left"/>
        <w:rPr>
          <w:rFonts w:ascii="Arial" w:hAnsi="Arial" w:cs="Arial"/>
          <w:sz w:val="18"/>
          <w:szCs w:val="18"/>
        </w:rPr>
      </w:pPr>
    </w:p>
    <w:p w:rsidR="00D57ED5" w:rsidRPr="00507880" w:rsidRDefault="00D57ED5" w:rsidP="00D57ED5">
      <w:pPr>
        <w:ind w:left="720"/>
        <w:jc w:val="left"/>
        <w:rPr>
          <w:rFonts w:ascii="Arial" w:hAnsi="Arial" w:cs="Arial"/>
          <w:sz w:val="18"/>
          <w:szCs w:val="18"/>
          <w:u w:val="single"/>
        </w:rPr>
      </w:pPr>
      <w:r w:rsidRPr="00507880">
        <w:rPr>
          <w:rFonts w:ascii="Arial" w:hAnsi="Arial" w:cs="Arial"/>
          <w:sz w:val="18"/>
          <w:szCs w:val="18"/>
          <w:u w:val="single"/>
        </w:rPr>
        <w:t>Lump Sum</w:t>
      </w:r>
    </w:p>
    <w:p w:rsidR="00D57ED5" w:rsidRPr="00507880" w:rsidRDefault="00D57ED5" w:rsidP="00D57ED5">
      <w:pPr>
        <w:ind w:left="720"/>
        <w:jc w:val="left"/>
        <w:rPr>
          <w:rFonts w:ascii="Arial" w:hAnsi="Arial" w:cs="Arial"/>
          <w:sz w:val="18"/>
          <w:szCs w:val="18"/>
        </w:rPr>
      </w:pPr>
    </w:p>
    <w:p w:rsidR="00D57ED5" w:rsidRPr="00507880" w:rsidRDefault="00D57ED5" w:rsidP="00D57ED5">
      <w:pPr>
        <w:ind w:left="720"/>
        <w:jc w:val="left"/>
        <w:rPr>
          <w:rFonts w:ascii="Arial" w:hAnsi="Arial" w:cs="Arial"/>
          <w:sz w:val="18"/>
          <w:szCs w:val="18"/>
        </w:rPr>
      </w:pPr>
      <w:r w:rsidRPr="00507880">
        <w:rPr>
          <w:rFonts w:ascii="Arial" w:hAnsi="Arial" w:cs="Arial"/>
          <w:sz w:val="18"/>
          <w:szCs w:val="18"/>
        </w:rPr>
        <w:t>For work for which the Principal has accepted a Lump Sum, the Principal will pay the Lump Sum, adjusted by any additions or deletions made pursuant to th</w:t>
      </w:r>
      <w:r w:rsidR="001C6521" w:rsidRPr="00507880">
        <w:rPr>
          <w:rFonts w:ascii="Arial" w:hAnsi="Arial" w:cs="Arial"/>
          <w:sz w:val="18"/>
          <w:szCs w:val="18"/>
        </w:rPr>
        <w:t>is</w:t>
      </w:r>
      <w:r w:rsidRPr="00507880">
        <w:rPr>
          <w:rFonts w:ascii="Arial" w:hAnsi="Arial" w:cs="Arial"/>
          <w:sz w:val="18"/>
          <w:szCs w:val="18"/>
        </w:rPr>
        <w:t xml:space="preserve"> </w:t>
      </w:r>
      <w:r w:rsidRPr="00507880">
        <w:rPr>
          <w:rFonts w:ascii="Arial" w:hAnsi="Arial" w:cs="Arial"/>
          <w:i/>
          <w:sz w:val="18"/>
          <w:szCs w:val="18"/>
        </w:rPr>
        <w:t>Contract</w:t>
      </w:r>
      <w:r w:rsidRPr="00507880">
        <w:rPr>
          <w:rFonts w:ascii="Arial" w:hAnsi="Arial" w:cs="Arial"/>
          <w:sz w:val="18"/>
          <w:szCs w:val="18"/>
        </w:rPr>
        <w:t xml:space="preserve">.  Payment </w:t>
      </w:r>
      <w:r w:rsidR="0050028E" w:rsidRPr="00507880">
        <w:rPr>
          <w:rFonts w:ascii="Arial" w:hAnsi="Arial" w:cs="Arial"/>
          <w:sz w:val="18"/>
          <w:szCs w:val="18"/>
        </w:rPr>
        <w:t>will</w:t>
      </w:r>
      <w:r w:rsidRPr="00507880">
        <w:rPr>
          <w:rFonts w:ascii="Arial" w:hAnsi="Arial" w:cs="Arial"/>
          <w:sz w:val="18"/>
          <w:szCs w:val="18"/>
        </w:rPr>
        <w:t xml:space="preserve"> not exceed the Lump Sum unless the Principal has </w:t>
      </w:r>
      <w:r w:rsidR="002C2C1B" w:rsidRPr="00507880">
        <w:rPr>
          <w:rFonts w:ascii="Arial" w:hAnsi="Arial" w:cs="Arial"/>
          <w:sz w:val="18"/>
          <w:szCs w:val="18"/>
        </w:rPr>
        <w:t>directed</w:t>
      </w:r>
      <w:r w:rsidRPr="00507880">
        <w:rPr>
          <w:rFonts w:ascii="Arial" w:hAnsi="Arial" w:cs="Arial"/>
          <w:sz w:val="18"/>
          <w:szCs w:val="18"/>
        </w:rPr>
        <w:t xml:space="preserve"> a </w:t>
      </w:r>
      <w:r w:rsidR="0050028E" w:rsidRPr="00507880">
        <w:rPr>
          <w:rFonts w:ascii="Arial" w:hAnsi="Arial" w:cs="Arial"/>
          <w:i/>
          <w:sz w:val="18"/>
          <w:szCs w:val="18"/>
        </w:rPr>
        <w:t>Variation</w:t>
      </w:r>
      <w:r w:rsidRPr="00507880">
        <w:rPr>
          <w:rFonts w:ascii="Arial" w:hAnsi="Arial" w:cs="Arial"/>
          <w:sz w:val="18"/>
          <w:szCs w:val="18"/>
        </w:rPr>
        <w:t>.</w:t>
      </w:r>
    </w:p>
    <w:p w:rsidR="00D57ED5" w:rsidRPr="00507880" w:rsidRDefault="00D57ED5" w:rsidP="00D57ED5">
      <w:pPr>
        <w:ind w:left="720"/>
        <w:jc w:val="left"/>
        <w:rPr>
          <w:rFonts w:ascii="Arial" w:hAnsi="Arial" w:cs="Arial"/>
          <w:sz w:val="18"/>
          <w:szCs w:val="18"/>
        </w:rPr>
      </w:pPr>
    </w:p>
    <w:p w:rsidR="00D57ED5" w:rsidRPr="00507880" w:rsidRDefault="00D57ED5" w:rsidP="00D57ED5">
      <w:pPr>
        <w:ind w:left="720"/>
        <w:jc w:val="left"/>
        <w:rPr>
          <w:rFonts w:ascii="Arial" w:hAnsi="Arial" w:cs="Arial"/>
          <w:sz w:val="18"/>
          <w:szCs w:val="18"/>
        </w:rPr>
      </w:pPr>
      <w:r w:rsidRPr="00507880">
        <w:rPr>
          <w:rFonts w:ascii="Arial" w:hAnsi="Arial" w:cs="Arial"/>
          <w:sz w:val="18"/>
          <w:szCs w:val="18"/>
        </w:rPr>
        <w:t xml:space="preserve">The Lump Sum </w:t>
      </w:r>
      <w:r w:rsidR="001C6521" w:rsidRPr="00507880">
        <w:rPr>
          <w:rFonts w:ascii="Arial" w:hAnsi="Arial" w:cs="Arial"/>
          <w:sz w:val="18"/>
          <w:szCs w:val="18"/>
        </w:rPr>
        <w:t>is</w:t>
      </w:r>
      <w:r w:rsidRPr="00507880">
        <w:rPr>
          <w:rFonts w:ascii="Arial" w:hAnsi="Arial" w:cs="Arial"/>
          <w:sz w:val="18"/>
          <w:szCs w:val="18"/>
        </w:rPr>
        <w:t xml:space="preserve"> be deemed to full payment for the provision of all supplies, tasks, services, activities, incidentals, overheads, fees and disbursements relating to the Lump Sum part of the Contract, regardless of whether or not these are mentioned in any Schedule of Prices. If a Schedule of Prices has been provided, it </w:t>
      </w:r>
      <w:r w:rsidR="001C6521" w:rsidRPr="00507880">
        <w:rPr>
          <w:rFonts w:ascii="Arial" w:hAnsi="Arial" w:cs="Arial"/>
          <w:sz w:val="18"/>
          <w:szCs w:val="18"/>
        </w:rPr>
        <w:t>will</w:t>
      </w:r>
      <w:r w:rsidRPr="00507880">
        <w:rPr>
          <w:rFonts w:ascii="Arial" w:hAnsi="Arial" w:cs="Arial"/>
          <w:sz w:val="18"/>
          <w:szCs w:val="18"/>
        </w:rPr>
        <w:t xml:space="preserve"> </w:t>
      </w:r>
      <w:r w:rsidR="001C6521" w:rsidRPr="00507880">
        <w:rPr>
          <w:rFonts w:ascii="Arial" w:hAnsi="Arial" w:cs="Arial"/>
          <w:sz w:val="18"/>
          <w:szCs w:val="18"/>
        </w:rPr>
        <w:t xml:space="preserve">only </w:t>
      </w:r>
      <w:r w:rsidRPr="00507880">
        <w:rPr>
          <w:rFonts w:ascii="Arial" w:hAnsi="Arial" w:cs="Arial"/>
          <w:sz w:val="18"/>
          <w:szCs w:val="18"/>
        </w:rPr>
        <w:t xml:space="preserve">be used for the purpose of assisting in the determination of progress payments.  </w:t>
      </w:r>
      <w:r w:rsidR="001C6521" w:rsidRPr="00507880">
        <w:rPr>
          <w:rFonts w:ascii="Arial" w:hAnsi="Arial" w:cs="Arial"/>
          <w:sz w:val="18"/>
          <w:szCs w:val="18"/>
        </w:rPr>
        <w:t>Unless specified otherwise, p</w:t>
      </w:r>
      <w:r w:rsidRPr="00507880">
        <w:rPr>
          <w:rFonts w:ascii="Arial" w:hAnsi="Arial" w:cs="Arial"/>
          <w:sz w:val="18"/>
          <w:szCs w:val="18"/>
        </w:rPr>
        <w:t xml:space="preserve">rogress payments will be made as a portion of the Lump Sum commensurate with the amount of </w:t>
      </w:r>
      <w:r w:rsidRPr="00507880">
        <w:rPr>
          <w:rFonts w:ascii="Arial" w:hAnsi="Arial" w:cs="Arial"/>
          <w:i/>
          <w:sz w:val="18"/>
          <w:szCs w:val="18"/>
        </w:rPr>
        <w:t>Services</w:t>
      </w:r>
      <w:r w:rsidRPr="00507880">
        <w:rPr>
          <w:rFonts w:ascii="Arial" w:hAnsi="Arial" w:cs="Arial"/>
          <w:sz w:val="18"/>
          <w:szCs w:val="18"/>
        </w:rPr>
        <w:t xml:space="preserve"> provided as of the date of invoice.</w:t>
      </w:r>
    </w:p>
    <w:p w:rsidR="00D57ED5" w:rsidRPr="00507880" w:rsidRDefault="00D57ED5" w:rsidP="00D57ED5">
      <w:pPr>
        <w:ind w:left="720"/>
        <w:jc w:val="left"/>
        <w:rPr>
          <w:rFonts w:ascii="Arial" w:hAnsi="Arial" w:cs="Arial"/>
          <w:sz w:val="18"/>
          <w:szCs w:val="18"/>
          <w:u w:val="single"/>
        </w:rPr>
      </w:pPr>
    </w:p>
    <w:p w:rsidR="00D57ED5" w:rsidRPr="00507880" w:rsidRDefault="00D57ED5" w:rsidP="00D57ED5">
      <w:pPr>
        <w:ind w:left="720"/>
        <w:jc w:val="left"/>
        <w:rPr>
          <w:rFonts w:ascii="Arial" w:hAnsi="Arial" w:cs="Arial"/>
          <w:sz w:val="18"/>
          <w:szCs w:val="18"/>
          <w:u w:val="single"/>
        </w:rPr>
      </w:pPr>
      <w:r w:rsidRPr="00507880">
        <w:rPr>
          <w:rFonts w:ascii="Arial" w:hAnsi="Arial" w:cs="Arial"/>
          <w:sz w:val="18"/>
          <w:szCs w:val="18"/>
          <w:u w:val="single"/>
        </w:rPr>
        <w:t>Schedule of Rates</w:t>
      </w:r>
    </w:p>
    <w:p w:rsidR="00D57ED5" w:rsidRPr="00507880" w:rsidRDefault="00D57ED5" w:rsidP="00D57ED5">
      <w:pPr>
        <w:ind w:left="720"/>
        <w:jc w:val="left"/>
        <w:rPr>
          <w:rFonts w:ascii="Arial" w:hAnsi="Arial" w:cs="Arial"/>
          <w:sz w:val="18"/>
          <w:szCs w:val="18"/>
        </w:rPr>
      </w:pPr>
    </w:p>
    <w:p w:rsidR="00D57ED5" w:rsidRPr="00507880" w:rsidRDefault="00D57ED5" w:rsidP="00D57ED5">
      <w:pPr>
        <w:ind w:left="720"/>
        <w:jc w:val="left"/>
        <w:rPr>
          <w:rFonts w:ascii="Arial" w:hAnsi="Arial" w:cs="Arial"/>
          <w:sz w:val="18"/>
          <w:szCs w:val="18"/>
        </w:rPr>
      </w:pPr>
      <w:r w:rsidRPr="00507880">
        <w:rPr>
          <w:rFonts w:ascii="Arial" w:hAnsi="Arial" w:cs="Arial"/>
          <w:sz w:val="18"/>
          <w:szCs w:val="18"/>
        </w:rPr>
        <w:t xml:space="preserve">For work for which the Principal has accepted a Schedule of Rates, the Principal will pay the sum ascertained by multiplying the measured quantity of each item of service actually carried out under </w:t>
      </w:r>
      <w:r w:rsidR="00177200" w:rsidRPr="00507880">
        <w:rPr>
          <w:rFonts w:ascii="Arial" w:hAnsi="Arial" w:cs="Arial"/>
          <w:sz w:val="18"/>
          <w:szCs w:val="18"/>
        </w:rPr>
        <w:t xml:space="preserve">this </w:t>
      </w:r>
      <w:r w:rsidR="00177200" w:rsidRPr="00507880">
        <w:rPr>
          <w:rFonts w:ascii="Arial" w:hAnsi="Arial" w:cs="Arial"/>
          <w:i/>
          <w:sz w:val="18"/>
          <w:szCs w:val="18"/>
        </w:rPr>
        <w:t xml:space="preserve">Contract </w:t>
      </w:r>
      <w:r w:rsidRPr="00507880">
        <w:rPr>
          <w:rFonts w:ascii="Arial" w:hAnsi="Arial" w:cs="Arial"/>
          <w:sz w:val="18"/>
          <w:szCs w:val="18"/>
        </w:rPr>
        <w:t>by the rate accepted by the Principal for the item of service, adjusted by any additions or deletions made pursuant to th</w:t>
      </w:r>
      <w:r w:rsidR="001C6521" w:rsidRPr="00507880">
        <w:rPr>
          <w:rFonts w:ascii="Arial" w:hAnsi="Arial" w:cs="Arial"/>
          <w:sz w:val="18"/>
          <w:szCs w:val="18"/>
        </w:rPr>
        <w:t>is</w:t>
      </w:r>
      <w:r w:rsidRPr="00507880">
        <w:rPr>
          <w:rFonts w:ascii="Arial" w:hAnsi="Arial" w:cs="Arial"/>
          <w:sz w:val="18"/>
          <w:szCs w:val="18"/>
        </w:rPr>
        <w:t xml:space="preserve"> </w:t>
      </w:r>
      <w:r w:rsidRPr="00507880">
        <w:rPr>
          <w:rFonts w:ascii="Arial" w:hAnsi="Arial" w:cs="Arial"/>
          <w:i/>
          <w:sz w:val="18"/>
          <w:szCs w:val="18"/>
        </w:rPr>
        <w:t>Contract</w:t>
      </w:r>
      <w:r w:rsidRPr="00507880">
        <w:rPr>
          <w:rFonts w:ascii="Arial" w:hAnsi="Arial" w:cs="Arial"/>
          <w:sz w:val="18"/>
          <w:szCs w:val="18"/>
        </w:rPr>
        <w:t>.</w:t>
      </w:r>
    </w:p>
    <w:p w:rsidR="00D57ED5" w:rsidRPr="00507880" w:rsidRDefault="00D57ED5" w:rsidP="00D57ED5">
      <w:pPr>
        <w:ind w:left="720"/>
        <w:jc w:val="left"/>
        <w:rPr>
          <w:rFonts w:ascii="Arial" w:hAnsi="Arial" w:cs="Arial"/>
          <w:sz w:val="18"/>
          <w:szCs w:val="18"/>
        </w:rPr>
      </w:pPr>
    </w:p>
    <w:p w:rsidR="00D57ED5" w:rsidRPr="00507880" w:rsidRDefault="00D57ED5" w:rsidP="00D57ED5">
      <w:pPr>
        <w:ind w:left="720"/>
        <w:jc w:val="left"/>
        <w:rPr>
          <w:rFonts w:ascii="Arial" w:hAnsi="Arial" w:cs="Arial"/>
          <w:sz w:val="18"/>
          <w:szCs w:val="18"/>
        </w:rPr>
      </w:pPr>
      <w:r w:rsidRPr="00507880">
        <w:rPr>
          <w:rFonts w:ascii="Arial" w:hAnsi="Arial" w:cs="Arial"/>
          <w:sz w:val="18"/>
          <w:szCs w:val="18"/>
        </w:rPr>
        <w:t>Except where a disbursement has been specifically included in the schedules, the rates are deemed to allow for all supplies, tasks, services, activities, incidentals, overheads, fees and disbursements relating to the item of service listed in the schedule.  No separate payment will be made for any work or expense required for the item of service listed in the schedule but not specifically mentioned in the description of the item of service. A change in the measured quantity provided does not entitle the Contrac</w:t>
      </w:r>
      <w:r w:rsidR="00737673" w:rsidRPr="00507880">
        <w:rPr>
          <w:rFonts w:ascii="Arial" w:hAnsi="Arial" w:cs="Arial"/>
          <w:sz w:val="18"/>
          <w:szCs w:val="18"/>
        </w:rPr>
        <w:t>tor</w:t>
      </w:r>
      <w:r w:rsidRPr="00507880">
        <w:rPr>
          <w:rFonts w:ascii="Arial" w:hAnsi="Arial" w:cs="Arial"/>
          <w:sz w:val="18"/>
          <w:szCs w:val="18"/>
        </w:rPr>
        <w:t xml:space="preserve"> to amend the applicable rate.</w:t>
      </w:r>
    </w:p>
    <w:p w:rsidR="00D57ED5" w:rsidRPr="00507880" w:rsidRDefault="00D57ED5" w:rsidP="00D57ED5">
      <w:pPr>
        <w:ind w:left="720"/>
        <w:jc w:val="left"/>
        <w:rPr>
          <w:rFonts w:ascii="Arial" w:hAnsi="Arial" w:cs="Arial"/>
          <w:sz w:val="18"/>
          <w:szCs w:val="18"/>
        </w:rPr>
      </w:pPr>
    </w:p>
    <w:p w:rsidR="00D57ED5" w:rsidRPr="00507880" w:rsidRDefault="00D57ED5" w:rsidP="00D57ED5">
      <w:pPr>
        <w:ind w:left="720"/>
        <w:jc w:val="left"/>
        <w:rPr>
          <w:rFonts w:ascii="Arial" w:hAnsi="Arial" w:cs="Arial"/>
          <w:sz w:val="18"/>
          <w:szCs w:val="18"/>
        </w:rPr>
      </w:pPr>
      <w:r w:rsidRPr="00507880">
        <w:rPr>
          <w:rFonts w:ascii="Arial" w:hAnsi="Arial" w:cs="Arial"/>
          <w:sz w:val="18"/>
          <w:szCs w:val="18"/>
          <w:u w:val="single"/>
        </w:rPr>
        <w:t>Upper Limiting Fee</w:t>
      </w:r>
    </w:p>
    <w:p w:rsidR="00D57ED5" w:rsidRPr="00507880" w:rsidRDefault="00D57ED5" w:rsidP="00D57ED5">
      <w:pPr>
        <w:ind w:left="720"/>
        <w:jc w:val="left"/>
        <w:rPr>
          <w:rFonts w:ascii="Arial" w:hAnsi="Arial" w:cs="Arial"/>
          <w:sz w:val="18"/>
          <w:szCs w:val="18"/>
        </w:rPr>
      </w:pPr>
    </w:p>
    <w:p w:rsidR="001C6521" w:rsidRPr="00507880" w:rsidRDefault="00D57ED5" w:rsidP="0092014A">
      <w:pPr>
        <w:ind w:left="720"/>
        <w:jc w:val="left"/>
        <w:rPr>
          <w:rFonts w:ascii="Arial" w:hAnsi="Arial" w:cs="Arial"/>
          <w:i/>
          <w:sz w:val="18"/>
          <w:szCs w:val="18"/>
        </w:rPr>
      </w:pPr>
      <w:r w:rsidRPr="00507880">
        <w:rPr>
          <w:rFonts w:ascii="Arial" w:hAnsi="Arial" w:cs="Arial"/>
          <w:sz w:val="18"/>
          <w:szCs w:val="18"/>
        </w:rPr>
        <w:t xml:space="preserve">For work for which the Principal has accepted an Upper Limiting Fee, the Principal will pay an amount ascertained on the same basis as a Schedule of Rates, up to the amount of the Upper Limiting Fee.  Payment </w:t>
      </w:r>
      <w:r w:rsidR="00EB66EB" w:rsidRPr="00507880">
        <w:rPr>
          <w:rFonts w:ascii="Arial" w:hAnsi="Arial" w:cs="Arial"/>
          <w:sz w:val="18"/>
          <w:szCs w:val="18"/>
        </w:rPr>
        <w:t>will</w:t>
      </w:r>
      <w:r w:rsidRPr="00507880">
        <w:rPr>
          <w:rFonts w:ascii="Arial" w:hAnsi="Arial" w:cs="Arial"/>
          <w:sz w:val="18"/>
          <w:szCs w:val="18"/>
        </w:rPr>
        <w:t xml:space="preserve"> not exceed the Upper Limiting Fee unless the Principal has</w:t>
      </w:r>
      <w:r w:rsidR="00F26D43" w:rsidRPr="00507880">
        <w:rPr>
          <w:rFonts w:ascii="Arial" w:hAnsi="Arial" w:cs="Arial"/>
          <w:sz w:val="18"/>
          <w:szCs w:val="18"/>
        </w:rPr>
        <w:t xml:space="preserve"> directed</w:t>
      </w:r>
      <w:r w:rsidRPr="00507880">
        <w:rPr>
          <w:rFonts w:ascii="Arial" w:hAnsi="Arial" w:cs="Arial"/>
          <w:sz w:val="18"/>
          <w:szCs w:val="18"/>
        </w:rPr>
        <w:t xml:space="preserve"> a </w:t>
      </w:r>
      <w:r w:rsidR="001C6521" w:rsidRPr="00507880">
        <w:rPr>
          <w:rFonts w:ascii="Arial" w:hAnsi="Arial" w:cs="Arial"/>
          <w:i/>
          <w:sz w:val="18"/>
          <w:szCs w:val="18"/>
        </w:rPr>
        <w:t>Variation.</w:t>
      </w:r>
    </w:p>
    <w:p w:rsidR="00D57ED5" w:rsidRPr="00507880" w:rsidRDefault="00D57ED5" w:rsidP="00D57ED5">
      <w:pPr>
        <w:jc w:val="left"/>
        <w:rPr>
          <w:rFonts w:ascii="Arial" w:hAnsi="Arial" w:cs="Arial"/>
          <w:sz w:val="18"/>
          <w:szCs w:val="18"/>
        </w:rPr>
      </w:pPr>
    </w:p>
    <w:p w:rsidR="00D57ED5" w:rsidRPr="00507880" w:rsidRDefault="00AA39E1" w:rsidP="00D45E79">
      <w:pPr>
        <w:ind w:left="720" w:hanging="578"/>
        <w:jc w:val="left"/>
        <w:rPr>
          <w:rFonts w:ascii="Arial" w:hAnsi="Arial" w:cs="Arial"/>
          <w:sz w:val="18"/>
          <w:szCs w:val="18"/>
        </w:rPr>
      </w:pPr>
      <w:r w:rsidRPr="00507880">
        <w:rPr>
          <w:rFonts w:ascii="Arial" w:hAnsi="Arial" w:cs="Arial"/>
          <w:sz w:val="18"/>
          <w:szCs w:val="18"/>
        </w:rPr>
        <w:t>11</w:t>
      </w:r>
      <w:r w:rsidR="00D45E79" w:rsidRPr="00507880">
        <w:rPr>
          <w:rFonts w:ascii="Arial" w:hAnsi="Arial" w:cs="Arial"/>
          <w:sz w:val="18"/>
          <w:szCs w:val="18"/>
        </w:rPr>
        <w:t>.2</w:t>
      </w:r>
      <w:r w:rsidR="00D45E79" w:rsidRPr="00507880">
        <w:rPr>
          <w:rFonts w:ascii="Arial" w:hAnsi="Arial" w:cs="Arial"/>
          <w:sz w:val="18"/>
          <w:szCs w:val="18"/>
        </w:rPr>
        <w:tab/>
      </w:r>
      <w:r w:rsidR="00D57ED5" w:rsidRPr="00507880">
        <w:rPr>
          <w:rFonts w:ascii="Arial" w:hAnsi="Arial" w:cs="Arial"/>
          <w:sz w:val="18"/>
          <w:szCs w:val="18"/>
        </w:rPr>
        <w:t xml:space="preserve">The </w:t>
      </w:r>
      <w:r w:rsidR="00237621" w:rsidRPr="00507880">
        <w:rPr>
          <w:rFonts w:ascii="Arial" w:hAnsi="Arial" w:cs="Arial"/>
          <w:sz w:val="18"/>
          <w:szCs w:val="18"/>
        </w:rPr>
        <w:t>Contractor</w:t>
      </w:r>
      <w:r w:rsidR="00844015" w:rsidRPr="00507880">
        <w:rPr>
          <w:rFonts w:ascii="Arial" w:hAnsi="Arial" w:cs="Arial"/>
          <w:sz w:val="18"/>
          <w:szCs w:val="18"/>
        </w:rPr>
        <w:t xml:space="preserve"> must provide </w:t>
      </w:r>
      <w:r w:rsidR="00D57ED5" w:rsidRPr="00507880">
        <w:rPr>
          <w:rFonts w:ascii="Arial" w:hAnsi="Arial" w:cs="Arial"/>
          <w:sz w:val="18"/>
          <w:szCs w:val="18"/>
        </w:rPr>
        <w:t xml:space="preserve">written payment </w:t>
      </w:r>
      <w:r w:rsidR="00844015" w:rsidRPr="00507880">
        <w:rPr>
          <w:rFonts w:ascii="Arial" w:hAnsi="Arial" w:cs="Arial"/>
          <w:sz w:val="18"/>
          <w:szCs w:val="18"/>
        </w:rPr>
        <w:t>claims which</w:t>
      </w:r>
      <w:r w:rsidR="00D57ED5" w:rsidRPr="00507880">
        <w:rPr>
          <w:rFonts w:ascii="Arial" w:hAnsi="Arial" w:cs="Arial"/>
          <w:sz w:val="18"/>
          <w:szCs w:val="18"/>
        </w:rPr>
        <w:t xml:space="preserve"> include:</w:t>
      </w:r>
    </w:p>
    <w:p w:rsidR="00D57ED5" w:rsidRPr="00507880" w:rsidRDefault="00D57ED5" w:rsidP="00634023">
      <w:pPr>
        <w:numPr>
          <w:ilvl w:val="0"/>
          <w:numId w:val="4"/>
        </w:numPr>
        <w:tabs>
          <w:tab w:val="clear" w:pos="1080"/>
          <w:tab w:val="num" w:pos="1276"/>
        </w:tabs>
        <w:suppressAutoHyphens/>
        <w:spacing w:before="120"/>
        <w:ind w:left="1276" w:hanging="567"/>
        <w:jc w:val="left"/>
        <w:rPr>
          <w:rFonts w:ascii="Arial" w:hAnsi="Arial" w:cs="Arial"/>
          <w:sz w:val="18"/>
          <w:szCs w:val="18"/>
        </w:rPr>
      </w:pPr>
      <w:r w:rsidRPr="00507880">
        <w:rPr>
          <w:rFonts w:ascii="Arial" w:hAnsi="Arial" w:cs="Arial"/>
          <w:sz w:val="18"/>
          <w:szCs w:val="18"/>
        </w:rPr>
        <w:t xml:space="preserve">full details of any approved </w:t>
      </w:r>
      <w:r w:rsidR="003C1D2B" w:rsidRPr="00507880">
        <w:rPr>
          <w:rFonts w:ascii="Arial" w:hAnsi="Arial" w:cs="Arial"/>
          <w:i/>
          <w:sz w:val="18"/>
          <w:szCs w:val="18"/>
        </w:rPr>
        <w:t>Variations</w:t>
      </w:r>
      <w:r w:rsidRPr="00507880">
        <w:rPr>
          <w:rFonts w:ascii="Arial" w:hAnsi="Arial" w:cs="Arial"/>
          <w:sz w:val="18"/>
          <w:szCs w:val="18"/>
        </w:rPr>
        <w:t xml:space="preserve"> </w:t>
      </w:r>
      <w:r w:rsidR="00B127A9" w:rsidRPr="00507880">
        <w:rPr>
          <w:rFonts w:ascii="Arial" w:hAnsi="Arial" w:cs="Arial"/>
          <w:sz w:val="18"/>
          <w:szCs w:val="18"/>
        </w:rPr>
        <w:t xml:space="preserve">which have been </w:t>
      </w:r>
      <w:r w:rsidRPr="00507880">
        <w:rPr>
          <w:rFonts w:ascii="Arial" w:hAnsi="Arial" w:cs="Arial"/>
          <w:sz w:val="18"/>
          <w:szCs w:val="18"/>
        </w:rPr>
        <w:t>completed</w:t>
      </w:r>
      <w:r w:rsidR="00B127A9" w:rsidRPr="00507880">
        <w:rPr>
          <w:rFonts w:ascii="Arial" w:hAnsi="Arial" w:cs="Arial"/>
          <w:sz w:val="18"/>
          <w:szCs w:val="18"/>
        </w:rPr>
        <w:t xml:space="preserve"> or partially completed</w:t>
      </w:r>
      <w:r w:rsidRPr="00507880">
        <w:rPr>
          <w:rFonts w:ascii="Arial" w:hAnsi="Arial" w:cs="Arial"/>
          <w:sz w:val="18"/>
          <w:szCs w:val="18"/>
        </w:rPr>
        <w:t xml:space="preserve">; </w:t>
      </w:r>
    </w:p>
    <w:p w:rsidR="00D57ED5" w:rsidRPr="00507880" w:rsidRDefault="00D57ED5" w:rsidP="00634023">
      <w:pPr>
        <w:numPr>
          <w:ilvl w:val="0"/>
          <w:numId w:val="4"/>
        </w:numPr>
        <w:tabs>
          <w:tab w:val="clear" w:pos="1080"/>
          <w:tab w:val="num" w:pos="1276"/>
        </w:tabs>
        <w:suppressAutoHyphens/>
        <w:spacing w:before="120"/>
        <w:ind w:left="1276" w:hanging="567"/>
        <w:jc w:val="left"/>
        <w:rPr>
          <w:rFonts w:ascii="Arial" w:hAnsi="Arial" w:cs="Arial"/>
          <w:sz w:val="18"/>
          <w:szCs w:val="18"/>
        </w:rPr>
      </w:pPr>
      <w:r w:rsidRPr="00507880">
        <w:rPr>
          <w:rFonts w:ascii="Arial" w:hAnsi="Arial" w:cs="Arial"/>
          <w:sz w:val="18"/>
          <w:szCs w:val="18"/>
        </w:rPr>
        <w:t xml:space="preserve">the estimated cost to complete the </w:t>
      </w:r>
      <w:r w:rsidRPr="00507880">
        <w:rPr>
          <w:rFonts w:ascii="Arial" w:hAnsi="Arial" w:cs="Arial"/>
          <w:i/>
          <w:sz w:val="18"/>
          <w:szCs w:val="18"/>
        </w:rPr>
        <w:t>Services</w:t>
      </w:r>
      <w:r w:rsidRPr="00507880">
        <w:rPr>
          <w:rFonts w:ascii="Arial" w:hAnsi="Arial" w:cs="Arial"/>
          <w:sz w:val="18"/>
          <w:szCs w:val="18"/>
        </w:rPr>
        <w:t xml:space="preserve">, including approved </w:t>
      </w:r>
      <w:r w:rsidR="00B127A9" w:rsidRPr="00507880">
        <w:rPr>
          <w:rFonts w:ascii="Arial" w:hAnsi="Arial" w:cs="Arial"/>
          <w:i/>
          <w:sz w:val="18"/>
          <w:szCs w:val="18"/>
        </w:rPr>
        <w:t>Variations</w:t>
      </w:r>
      <w:r w:rsidRPr="00507880">
        <w:rPr>
          <w:rFonts w:ascii="Arial" w:hAnsi="Arial" w:cs="Arial"/>
          <w:sz w:val="18"/>
          <w:szCs w:val="18"/>
        </w:rPr>
        <w:t xml:space="preserve"> and any anticipated future </w:t>
      </w:r>
      <w:r w:rsidR="00B127A9" w:rsidRPr="00507880">
        <w:rPr>
          <w:rFonts w:ascii="Arial" w:hAnsi="Arial" w:cs="Arial"/>
          <w:i/>
          <w:sz w:val="18"/>
          <w:szCs w:val="18"/>
        </w:rPr>
        <w:t>Variations</w:t>
      </w:r>
      <w:r w:rsidRPr="00507880">
        <w:rPr>
          <w:rFonts w:ascii="Arial" w:hAnsi="Arial" w:cs="Arial"/>
          <w:sz w:val="18"/>
          <w:szCs w:val="18"/>
        </w:rPr>
        <w:t xml:space="preserve"> that the </w:t>
      </w:r>
      <w:r w:rsidR="00237621" w:rsidRPr="00507880">
        <w:rPr>
          <w:rFonts w:ascii="Arial" w:hAnsi="Arial" w:cs="Arial"/>
          <w:sz w:val="18"/>
          <w:szCs w:val="18"/>
        </w:rPr>
        <w:t>Contractor</w:t>
      </w:r>
      <w:r w:rsidR="003733A1" w:rsidRPr="00507880">
        <w:rPr>
          <w:rFonts w:ascii="Arial" w:hAnsi="Arial" w:cs="Arial"/>
          <w:sz w:val="18"/>
          <w:szCs w:val="18"/>
        </w:rPr>
        <w:t xml:space="preserve"> is aware of; and</w:t>
      </w:r>
    </w:p>
    <w:p w:rsidR="003733A1" w:rsidRPr="00507880" w:rsidRDefault="003733A1" w:rsidP="00634023">
      <w:pPr>
        <w:numPr>
          <w:ilvl w:val="0"/>
          <w:numId w:val="4"/>
        </w:numPr>
        <w:tabs>
          <w:tab w:val="clear" w:pos="1080"/>
          <w:tab w:val="num" w:pos="1276"/>
        </w:tabs>
        <w:suppressAutoHyphens/>
        <w:spacing w:before="120"/>
        <w:ind w:left="1276" w:hanging="567"/>
        <w:jc w:val="left"/>
        <w:rPr>
          <w:rFonts w:ascii="Arial" w:hAnsi="Arial" w:cs="Arial"/>
          <w:sz w:val="18"/>
          <w:szCs w:val="18"/>
        </w:rPr>
      </w:pPr>
      <w:r w:rsidRPr="00507880">
        <w:rPr>
          <w:rFonts w:ascii="Arial" w:hAnsi="Arial" w:cs="Arial"/>
          <w:sz w:val="18"/>
          <w:szCs w:val="18"/>
        </w:rPr>
        <w:t>if requested by the Principal, an Earned Value report in accordance with AS 4817 “Project Performance Measurement Using Earned Value”.</w:t>
      </w:r>
    </w:p>
    <w:p w:rsidR="00D57ED5" w:rsidRPr="00507880" w:rsidRDefault="00D57ED5" w:rsidP="004F55A6">
      <w:pPr>
        <w:jc w:val="left"/>
        <w:rPr>
          <w:rFonts w:ascii="Arial" w:hAnsi="Arial" w:cs="Arial"/>
          <w:bCs/>
          <w:sz w:val="18"/>
          <w:szCs w:val="18"/>
        </w:rPr>
      </w:pPr>
    </w:p>
    <w:p w:rsidR="00844015" w:rsidRPr="00507880" w:rsidRDefault="00D45E79" w:rsidP="00D45E79">
      <w:pPr>
        <w:ind w:left="720" w:hanging="578"/>
        <w:jc w:val="left"/>
        <w:rPr>
          <w:rFonts w:ascii="Arial" w:hAnsi="Arial" w:cs="Arial"/>
          <w:bCs/>
          <w:sz w:val="18"/>
          <w:szCs w:val="18"/>
        </w:rPr>
      </w:pPr>
      <w:r w:rsidRPr="00507880">
        <w:rPr>
          <w:rFonts w:ascii="Arial" w:hAnsi="Arial" w:cs="Arial"/>
          <w:bCs/>
          <w:sz w:val="18"/>
          <w:szCs w:val="18"/>
        </w:rPr>
        <w:t>1</w:t>
      </w:r>
      <w:r w:rsidR="00AA39E1" w:rsidRPr="00507880">
        <w:rPr>
          <w:rFonts w:ascii="Arial" w:hAnsi="Arial" w:cs="Arial"/>
          <w:bCs/>
          <w:sz w:val="18"/>
          <w:szCs w:val="18"/>
        </w:rPr>
        <w:t>1</w:t>
      </w:r>
      <w:r w:rsidRPr="00507880">
        <w:rPr>
          <w:rFonts w:ascii="Arial" w:hAnsi="Arial" w:cs="Arial"/>
          <w:bCs/>
          <w:sz w:val="18"/>
          <w:szCs w:val="18"/>
        </w:rPr>
        <w:t>.3</w:t>
      </w:r>
      <w:r w:rsidRPr="00507880">
        <w:rPr>
          <w:rFonts w:ascii="Arial" w:hAnsi="Arial" w:cs="Arial"/>
          <w:bCs/>
          <w:sz w:val="18"/>
          <w:szCs w:val="18"/>
        </w:rPr>
        <w:tab/>
      </w:r>
      <w:r w:rsidR="00844015" w:rsidRPr="00507880">
        <w:rPr>
          <w:rFonts w:ascii="Arial" w:hAnsi="Arial" w:cs="Arial"/>
          <w:bCs/>
          <w:sz w:val="18"/>
          <w:szCs w:val="18"/>
        </w:rPr>
        <w:t xml:space="preserve">If the </w:t>
      </w:r>
      <w:r w:rsidR="00844015" w:rsidRPr="00507880">
        <w:rPr>
          <w:rFonts w:ascii="Arial" w:hAnsi="Arial" w:cs="Arial"/>
          <w:bCs/>
          <w:i/>
          <w:sz w:val="18"/>
          <w:szCs w:val="18"/>
        </w:rPr>
        <w:t>Building and Construction Industry Security of Payment Act 2009</w:t>
      </w:r>
      <w:r w:rsidR="00844015" w:rsidRPr="00507880">
        <w:rPr>
          <w:rFonts w:ascii="Arial" w:hAnsi="Arial" w:cs="Arial"/>
          <w:bCs/>
          <w:sz w:val="18"/>
          <w:szCs w:val="18"/>
        </w:rPr>
        <w:t xml:space="preserve"> (SA) applies to the payment claim, the respondent’s address for the service of notices is the address of the Principal’s Representative or such other address advised by </w:t>
      </w:r>
      <w:r w:rsidR="00CD0556" w:rsidRPr="00507880">
        <w:rPr>
          <w:rFonts w:ascii="Arial" w:hAnsi="Arial" w:cs="Arial"/>
          <w:bCs/>
          <w:sz w:val="18"/>
          <w:szCs w:val="18"/>
        </w:rPr>
        <w:t>the Principal’s</w:t>
      </w:r>
      <w:r w:rsidR="00844015" w:rsidRPr="00507880">
        <w:rPr>
          <w:rFonts w:ascii="Arial" w:hAnsi="Arial" w:cs="Arial"/>
          <w:bCs/>
          <w:sz w:val="18"/>
          <w:szCs w:val="18"/>
        </w:rPr>
        <w:t xml:space="preserve"> Representative.</w:t>
      </w:r>
    </w:p>
    <w:p w:rsidR="00844015" w:rsidRPr="00507880" w:rsidRDefault="00844015" w:rsidP="004F55A6">
      <w:pPr>
        <w:jc w:val="left"/>
        <w:rPr>
          <w:rFonts w:ascii="Arial" w:hAnsi="Arial" w:cs="Arial"/>
          <w:bCs/>
          <w:sz w:val="18"/>
          <w:szCs w:val="18"/>
        </w:rPr>
      </w:pPr>
    </w:p>
    <w:p w:rsidR="00CD0556" w:rsidRPr="00507880" w:rsidRDefault="00CD0556" w:rsidP="00CD0556">
      <w:pPr>
        <w:ind w:left="426" w:hanging="426"/>
        <w:jc w:val="left"/>
        <w:rPr>
          <w:rFonts w:ascii="Arial" w:hAnsi="Arial" w:cs="Arial"/>
          <w:sz w:val="18"/>
          <w:szCs w:val="18"/>
        </w:rPr>
      </w:pPr>
      <w:r w:rsidRPr="00507880">
        <w:rPr>
          <w:rFonts w:ascii="Arial" w:hAnsi="Arial" w:cs="Arial"/>
          <w:b/>
          <w:bCs/>
          <w:sz w:val="18"/>
          <w:szCs w:val="18"/>
        </w:rPr>
        <w:t>1</w:t>
      </w:r>
      <w:r w:rsidR="00AA39E1" w:rsidRPr="00507880">
        <w:rPr>
          <w:rFonts w:ascii="Arial" w:hAnsi="Arial" w:cs="Arial"/>
          <w:b/>
          <w:bCs/>
          <w:sz w:val="18"/>
          <w:szCs w:val="18"/>
        </w:rPr>
        <w:t>2</w:t>
      </w:r>
      <w:r w:rsidRPr="00507880">
        <w:rPr>
          <w:rFonts w:ascii="Arial" w:hAnsi="Arial" w:cs="Arial"/>
          <w:b/>
          <w:bCs/>
          <w:sz w:val="18"/>
          <w:szCs w:val="18"/>
        </w:rPr>
        <w:t>.</w:t>
      </w:r>
      <w:r w:rsidRPr="00507880">
        <w:rPr>
          <w:rFonts w:ascii="Arial" w:hAnsi="Arial" w:cs="Arial"/>
          <w:b/>
          <w:bCs/>
          <w:sz w:val="18"/>
          <w:szCs w:val="18"/>
        </w:rPr>
        <w:tab/>
      </w:r>
      <w:r w:rsidRPr="00507880">
        <w:rPr>
          <w:rFonts w:ascii="Arial" w:hAnsi="Arial" w:cs="Arial"/>
          <w:b/>
          <w:sz w:val="18"/>
          <w:szCs w:val="18"/>
          <w:u w:val="single"/>
        </w:rPr>
        <w:t>VARIATIONS</w:t>
      </w:r>
      <w:r w:rsidRPr="00507880">
        <w:rPr>
          <w:rFonts w:ascii="Arial" w:hAnsi="Arial" w:cs="Arial"/>
          <w:sz w:val="18"/>
          <w:szCs w:val="18"/>
        </w:rPr>
        <w:t xml:space="preserve"> </w:t>
      </w:r>
    </w:p>
    <w:p w:rsidR="00CD0556" w:rsidRPr="00507880" w:rsidRDefault="00CD0556" w:rsidP="00CD0556">
      <w:pPr>
        <w:jc w:val="left"/>
        <w:rPr>
          <w:rFonts w:ascii="Arial" w:hAnsi="Arial" w:cs="Arial"/>
          <w:snapToGrid w:val="0"/>
          <w:sz w:val="18"/>
          <w:szCs w:val="18"/>
          <w:lang w:val="en-US"/>
        </w:rPr>
      </w:pPr>
    </w:p>
    <w:p w:rsidR="00CD0556" w:rsidRPr="00507880" w:rsidRDefault="00CD0556" w:rsidP="00CD0556">
      <w:pPr>
        <w:ind w:left="720" w:hanging="578"/>
        <w:jc w:val="left"/>
        <w:rPr>
          <w:rFonts w:ascii="Arial" w:hAnsi="Arial" w:cs="Arial"/>
          <w:snapToGrid w:val="0"/>
          <w:sz w:val="18"/>
          <w:szCs w:val="18"/>
          <w:lang w:val="en-US"/>
        </w:rPr>
      </w:pPr>
      <w:r w:rsidRPr="00507880">
        <w:rPr>
          <w:rFonts w:ascii="Arial" w:hAnsi="Arial" w:cs="Arial"/>
          <w:snapToGrid w:val="0"/>
          <w:sz w:val="18"/>
          <w:szCs w:val="18"/>
          <w:lang w:val="en-US"/>
        </w:rPr>
        <w:t>1</w:t>
      </w:r>
      <w:r w:rsidR="00AA39E1" w:rsidRPr="00507880">
        <w:rPr>
          <w:rFonts w:ascii="Arial" w:hAnsi="Arial" w:cs="Arial"/>
          <w:snapToGrid w:val="0"/>
          <w:sz w:val="18"/>
          <w:szCs w:val="18"/>
          <w:lang w:val="en-US"/>
        </w:rPr>
        <w:t>2</w:t>
      </w:r>
      <w:r w:rsidRPr="00507880">
        <w:rPr>
          <w:rFonts w:ascii="Arial" w:hAnsi="Arial" w:cs="Arial"/>
          <w:snapToGrid w:val="0"/>
          <w:sz w:val="18"/>
          <w:szCs w:val="18"/>
          <w:lang w:val="en-US"/>
        </w:rPr>
        <w:t>.1</w:t>
      </w:r>
      <w:r w:rsidRPr="00507880">
        <w:rPr>
          <w:rFonts w:ascii="Arial" w:hAnsi="Arial" w:cs="Arial"/>
          <w:snapToGrid w:val="0"/>
          <w:sz w:val="18"/>
          <w:szCs w:val="18"/>
          <w:lang w:val="en-US"/>
        </w:rPr>
        <w:tab/>
        <w:t xml:space="preserve">If the </w:t>
      </w:r>
      <w:r w:rsidRPr="00507880">
        <w:rPr>
          <w:rFonts w:ascii="Arial" w:hAnsi="Arial" w:cs="Arial"/>
          <w:sz w:val="18"/>
          <w:szCs w:val="18"/>
        </w:rPr>
        <w:t>Contractor</w:t>
      </w:r>
      <w:r w:rsidRPr="00507880">
        <w:rPr>
          <w:rFonts w:ascii="Arial" w:hAnsi="Arial" w:cs="Arial"/>
          <w:snapToGrid w:val="0"/>
          <w:sz w:val="18"/>
          <w:szCs w:val="18"/>
          <w:lang w:val="en-US"/>
        </w:rPr>
        <w:t>:</w:t>
      </w:r>
    </w:p>
    <w:p w:rsidR="00CD0556" w:rsidRPr="00507880" w:rsidRDefault="00CD0556" w:rsidP="00CD0556">
      <w:pPr>
        <w:numPr>
          <w:ilvl w:val="0"/>
          <w:numId w:val="12"/>
        </w:numPr>
        <w:tabs>
          <w:tab w:val="clear" w:pos="720"/>
          <w:tab w:val="num" w:pos="1276"/>
        </w:tabs>
        <w:spacing w:before="120"/>
        <w:ind w:hanging="11"/>
        <w:jc w:val="left"/>
        <w:rPr>
          <w:rFonts w:ascii="Arial" w:hAnsi="Arial" w:cs="Arial"/>
          <w:sz w:val="18"/>
          <w:szCs w:val="18"/>
        </w:rPr>
      </w:pPr>
      <w:r w:rsidRPr="00507880">
        <w:rPr>
          <w:rFonts w:ascii="Arial" w:hAnsi="Arial" w:cs="Arial"/>
          <w:sz w:val="18"/>
          <w:szCs w:val="18"/>
        </w:rPr>
        <w:t xml:space="preserve">becomes aware of a potential </w:t>
      </w:r>
      <w:r w:rsidRPr="00507880">
        <w:rPr>
          <w:rFonts w:ascii="Arial" w:hAnsi="Arial" w:cs="Arial"/>
          <w:i/>
          <w:sz w:val="18"/>
          <w:szCs w:val="18"/>
        </w:rPr>
        <w:t>Variation</w:t>
      </w:r>
      <w:r w:rsidRPr="00507880">
        <w:rPr>
          <w:rFonts w:ascii="Arial" w:hAnsi="Arial" w:cs="Arial"/>
          <w:sz w:val="18"/>
          <w:szCs w:val="18"/>
        </w:rPr>
        <w:t xml:space="preserve">; or </w:t>
      </w:r>
    </w:p>
    <w:p w:rsidR="00CD0556" w:rsidRPr="00507880" w:rsidRDefault="00CD0556" w:rsidP="00CD0556">
      <w:pPr>
        <w:numPr>
          <w:ilvl w:val="0"/>
          <w:numId w:val="12"/>
        </w:numPr>
        <w:tabs>
          <w:tab w:val="clear" w:pos="720"/>
          <w:tab w:val="num" w:pos="1276"/>
          <w:tab w:val="num" w:pos="2160"/>
        </w:tabs>
        <w:spacing w:before="120"/>
        <w:ind w:left="1276" w:hanging="567"/>
        <w:jc w:val="left"/>
        <w:rPr>
          <w:rFonts w:ascii="Arial" w:hAnsi="Arial" w:cs="Arial"/>
          <w:sz w:val="18"/>
          <w:szCs w:val="18"/>
        </w:rPr>
      </w:pPr>
      <w:r w:rsidRPr="00507880">
        <w:rPr>
          <w:rFonts w:ascii="Arial" w:hAnsi="Arial" w:cs="Arial"/>
          <w:sz w:val="18"/>
          <w:szCs w:val="18"/>
        </w:rPr>
        <w:t xml:space="preserve">considers that additional services are required and  that these services are not within the Scope of Contract and / or Statement of Requirements, </w:t>
      </w:r>
    </w:p>
    <w:p w:rsidR="00CD0556" w:rsidRPr="00507880" w:rsidRDefault="00CD0556" w:rsidP="00CD0556">
      <w:pPr>
        <w:spacing w:before="120"/>
        <w:ind w:left="709"/>
        <w:jc w:val="left"/>
        <w:rPr>
          <w:rFonts w:ascii="Arial" w:hAnsi="Arial" w:cs="Arial"/>
          <w:snapToGrid w:val="0"/>
          <w:sz w:val="18"/>
          <w:szCs w:val="18"/>
          <w:lang w:val="en-US"/>
        </w:rPr>
      </w:pPr>
      <w:proofErr w:type="gramStart"/>
      <w:r w:rsidRPr="00507880">
        <w:rPr>
          <w:rFonts w:ascii="Arial" w:hAnsi="Arial" w:cs="Arial"/>
          <w:snapToGrid w:val="0"/>
          <w:sz w:val="18"/>
          <w:szCs w:val="18"/>
          <w:lang w:val="en-US"/>
        </w:rPr>
        <w:t>the</w:t>
      </w:r>
      <w:proofErr w:type="gramEnd"/>
      <w:r w:rsidRPr="00507880">
        <w:rPr>
          <w:rFonts w:ascii="Arial" w:hAnsi="Arial" w:cs="Arial"/>
          <w:snapToGrid w:val="0"/>
          <w:sz w:val="18"/>
          <w:szCs w:val="18"/>
          <w:lang w:val="en-US"/>
        </w:rPr>
        <w:t xml:space="preserve"> Contractor must forthwith and before performing any</w:t>
      </w:r>
      <w:r w:rsidRPr="00507880">
        <w:rPr>
          <w:rFonts w:ascii="Arial" w:hAnsi="Arial" w:cs="Arial"/>
          <w:i/>
          <w:snapToGrid w:val="0"/>
          <w:sz w:val="18"/>
          <w:szCs w:val="18"/>
          <w:lang w:val="en-US"/>
        </w:rPr>
        <w:t xml:space="preserve"> </w:t>
      </w:r>
      <w:r w:rsidRPr="00507880">
        <w:rPr>
          <w:rFonts w:ascii="Arial" w:hAnsi="Arial" w:cs="Arial"/>
          <w:sz w:val="18"/>
          <w:szCs w:val="18"/>
          <w:lang w:val="en-US"/>
        </w:rPr>
        <w:t>services</w:t>
      </w:r>
      <w:r w:rsidRPr="00507880">
        <w:rPr>
          <w:rFonts w:ascii="Arial" w:hAnsi="Arial" w:cs="Arial"/>
          <w:snapToGrid w:val="0"/>
          <w:sz w:val="18"/>
          <w:szCs w:val="18"/>
          <w:lang w:val="en-US"/>
        </w:rPr>
        <w:t xml:space="preserve"> to which the potential </w:t>
      </w:r>
      <w:r w:rsidRPr="00507880">
        <w:rPr>
          <w:rFonts w:ascii="Arial" w:hAnsi="Arial" w:cs="Arial"/>
          <w:i/>
          <w:snapToGrid w:val="0"/>
          <w:sz w:val="18"/>
          <w:szCs w:val="18"/>
          <w:lang w:val="en-US"/>
        </w:rPr>
        <w:t>Variation</w:t>
      </w:r>
      <w:r w:rsidRPr="00507880">
        <w:rPr>
          <w:rFonts w:ascii="Arial" w:hAnsi="Arial" w:cs="Arial"/>
          <w:snapToGrid w:val="0"/>
          <w:sz w:val="18"/>
          <w:szCs w:val="18"/>
          <w:lang w:val="en-US"/>
        </w:rPr>
        <w:t xml:space="preserve"> relates, give written notice thereof to the Principal. The notice must include a description of the additional </w:t>
      </w:r>
      <w:r w:rsidRPr="00507880">
        <w:rPr>
          <w:rFonts w:ascii="Arial" w:hAnsi="Arial" w:cs="Arial"/>
          <w:sz w:val="18"/>
          <w:szCs w:val="18"/>
          <w:lang w:val="en-US"/>
        </w:rPr>
        <w:t>services</w:t>
      </w:r>
      <w:r w:rsidRPr="00507880">
        <w:rPr>
          <w:rFonts w:ascii="Arial" w:hAnsi="Arial" w:cs="Arial"/>
          <w:i/>
          <w:snapToGrid w:val="0"/>
          <w:sz w:val="18"/>
          <w:szCs w:val="18"/>
          <w:lang w:val="en-US"/>
        </w:rPr>
        <w:t xml:space="preserve"> </w:t>
      </w:r>
      <w:r w:rsidRPr="00507880">
        <w:rPr>
          <w:rFonts w:ascii="Arial" w:hAnsi="Arial" w:cs="Arial"/>
          <w:snapToGrid w:val="0"/>
          <w:sz w:val="18"/>
          <w:szCs w:val="18"/>
          <w:lang w:val="en-US"/>
        </w:rPr>
        <w:t xml:space="preserve">and an estimate of the value of the </w:t>
      </w:r>
      <w:r w:rsidRPr="00507880">
        <w:rPr>
          <w:rFonts w:ascii="Arial" w:hAnsi="Arial" w:cs="Arial"/>
          <w:i/>
          <w:snapToGrid w:val="0"/>
          <w:sz w:val="18"/>
          <w:szCs w:val="18"/>
          <w:lang w:val="en-US"/>
        </w:rPr>
        <w:t>Variation</w:t>
      </w:r>
      <w:r w:rsidRPr="00507880">
        <w:rPr>
          <w:rFonts w:ascii="Arial" w:hAnsi="Arial" w:cs="Arial"/>
          <w:snapToGrid w:val="0"/>
          <w:sz w:val="18"/>
          <w:szCs w:val="18"/>
          <w:lang w:val="en-US"/>
        </w:rPr>
        <w:t xml:space="preserve">. The Contractor must not proceed with the varied </w:t>
      </w:r>
      <w:r w:rsidRPr="00507880">
        <w:rPr>
          <w:rFonts w:ascii="Arial" w:hAnsi="Arial" w:cs="Arial"/>
          <w:i/>
          <w:snapToGrid w:val="0"/>
          <w:sz w:val="18"/>
          <w:szCs w:val="18"/>
          <w:lang w:val="en-US"/>
        </w:rPr>
        <w:t>Services</w:t>
      </w:r>
      <w:r w:rsidRPr="00507880">
        <w:rPr>
          <w:rFonts w:ascii="Arial" w:hAnsi="Arial" w:cs="Arial"/>
          <w:snapToGrid w:val="0"/>
          <w:sz w:val="18"/>
          <w:szCs w:val="18"/>
          <w:lang w:val="en-US"/>
        </w:rPr>
        <w:t xml:space="preserve"> unless the Principal’s written approval has been provided. If requested by the Principal, the Contractor must provide a proposed Lump Sum or Upper Limiting Fee for the varied </w:t>
      </w:r>
      <w:r w:rsidRPr="00507880">
        <w:rPr>
          <w:rFonts w:ascii="Arial" w:hAnsi="Arial" w:cs="Arial"/>
          <w:i/>
          <w:snapToGrid w:val="0"/>
          <w:sz w:val="18"/>
          <w:szCs w:val="18"/>
          <w:lang w:val="en-US"/>
        </w:rPr>
        <w:t>Services</w:t>
      </w:r>
      <w:r w:rsidRPr="00507880">
        <w:rPr>
          <w:rFonts w:ascii="Arial" w:hAnsi="Arial" w:cs="Arial"/>
          <w:snapToGrid w:val="0"/>
          <w:sz w:val="18"/>
          <w:szCs w:val="18"/>
          <w:lang w:val="en-US"/>
        </w:rPr>
        <w:t>.</w:t>
      </w:r>
    </w:p>
    <w:p w:rsidR="00CD0556" w:rsidRPr="00507880" w:rsidRDefault="00CD0556" w:rsidP="00CD0556">
      <w:pPr>
        <w:jc w:val="left"/>
        <w:rPr>
          <w:rFonts w:ascii="Arial" w:hAnsi="Arial" w:cs="Arial"/>
          <w:snapToGrid w:val="0"/>
          <w:sz w:val="18"/>
          <w:szCs w:val="18"/>
          <w:lang w:val="en-US"/>
        </w:rPr>
      </w:pPr>
    </w:p>
    <w:p w:rsidR="00CD0556" w:rsidRPr="00507880" w:rsidRDefault="00CD0556" w:rsidP="00CD0556">
      <w:pPr>
        <w:ind w:left="142"/>
        <w:jc w:val="left"/>
        <w:rPr>
          <w:rFonts w:ascii="Arial" w:hAnsi="Arial" w:cs="Arial"/>
          <w:sz w:val="18"/>
          <w:szCs w:val="18"/>
        </w:rPr>
      </w:pPr>
      <w:r w:rsidRPr="00507880">
        <w:rPr>
          <w:rFonts w:ascii="Arial" w:hAnsi="Arial" w:cs="Arial"/>
          <w:sz w:val="18"/>
          <w:szCs w:val="18"/>
        </w:rPr>
        <w:t>1</w:t>
      </w:r>
      <w:r w:rsidR="00AA39E1" w:rsidRPr="00507880">
        <w:rPr>
          <w:rFonts w:ascii="Arial" w:hAnsi="Arial" w:cs="Arial"/>
          <w:sz w:val="18"/>
          <w:szCs w:val="18"/>
        </w:rPr>
        <w:t>2</w:t>
      </w:r>
      <w:r w:rsidRPr="00507880">
        <w:rPr>
          <w:rFonts w:ascii="Arial" w:hAnsi="Arial" w:cs="Arial"/>
          <w:sz w:val="18"/>
          <w:szCs w:val="18"/>
        </w:rPr>
        <w:t>.2</w:t>
      </w:r>
      <w:r w:rsidRPr="00507880">
        <w:rPr>
          <w:rFonts w:ascii="Arial" w:hAnsi="Arial" w:cs="Arial"/>
          <w:sz w:val="18"/>
          <w:szCs w:val="18"/>
        </w:rPr>
        <w:tab/>
        <w:t xml:space="preserve">The </w:t>
      </w:r>
      <w:r w:rsidRPr="00507880">
        <w:rPr>
          <w:rFonts w:ascii="Arial" w:hAnsi="Arial" w:cs="Arial"/>
          <w:snapToGrid w:val="0"/>
          <w:sz w:val="18"/>
          <w:szCs w:val="18"/>
          <w:lang w:val="en-US"/>
        </w:rPr>
        <w:t>Contractor</w:t>
      </w:r>
      <w:r w:rsidRPr="00507880">
        <w:rPr>
          <w:rFonts w:ascii="Arial" w:hAnsi="Arial" w:cs="Arial"/>
          <w:sz w:val="18"/>
          <w:szCs w:val="18"/>
        </w:rPr>
        <w:t xml:space="preserve"> agrees and acknowledges that:</w:t>
      </w:r>
    </w:p>
    <w:p w:rsidR="00CD0556" w:rsidRPr="00507880" w:rsidRDefault="00CD0556" w:rsidP="00CD0556">
      <w:pPr>
        <w:numPr>
          <w:ilvl w:val="0"/>
          <w:numId w:val="13"/>
        </w:numPr>
        <w:tabs>
          <w:tab w:val="clear" w:pos="720"/>
          <w:tab w:val="num" w:pos="1276"/>
        </w:tabs>
        <w:spacing w:before="120"/>
        <w:ind w:left="1276" w:hanging="567"/>
        <w:jc w:val="left"/>
        <w:rPr>
          <w:rFonts w:ascii="Arial" w:hAnsi="Arial" w:cs="Arial"/>
          <w:sz w:val="18"/>
          <w:szCs w:val="18"/>
        </w:rPr>
      </w:pPr>
      <w:r w:rsidRPr="00507880">
        <w:rPr>
          <w:rFonts w:ascii="Arial" w:hAnsi="Arial" w:cs="Arial"/>
          <w:sz w:val="18"/>
          <w:szCs w:val="18"/>
        </w:rPr>
        <w:t>the Principal is not liable to make payment to the Contractor for any of the additional services referred to in Clause 1</w:t>
      </w:r>
      <w:r w:rsidR="00AA39E1" w:rsidRPr="00507880">
        <w:rPr>
          <w:rFonts w:ascii="Arial" w:hAnsi="Arial" w:cs="Arial"/>
          <w:sz w:val="18"/>
          <w:szCs w:val="18"/>
        </w:rPr>
        <w:t>2</w:t>
      </w:r>
      <w:r w:rsidRPr="00507880">
        <w:rPr>
          <w:rFonts w:ascii="Arial" w:hAnsi="Arial" w:cs="Arial"/>
          <w:sz w:val="18"/>
          <w:szCs w:val="18"/>
        </w:rPr>
        <w:t xml:space="preserve">.1 if the Contractor has not given written notice to the Principal prior to providing the services; and </w:t>
      </w:r>
    </w:p>
    <w:p w:rsidR="00CD0556" w:rsidRPr="00507880" w:rsidRDefault="00CD0556" w:rsidP="00CD0556">
      <w:pPr>
        <w:numPr>
          <w:ilvl w:val="0"/>
          <w:numId w:val="13"/>
        </w:numPr>
        <w:tabs>
          <w:tab w:val="clear" w:pos="720"/>
          <w:tab w:val="num" w:pos="1276"/>
          <w:tab w:val="num" w:pos="2160"/>
        </w:tabs>
        <w:spacing w:before="120"/>
        <w:ind w:left="1276" w:hanging="567"/>
        <w:jc w:val="left"/>
        <w:rPr>
          <w:rFonts w:ascii="Arial" w:hAnsi="Arial" w:cs="Arial"/>
          <w:sz w:val="18"/>
          <w:szCs w:val="18"/>
        </w:rPr>
      </w:pPr>
      <w:r w:rsidRPr="00507880">
        <w:rPr>
          <w:rFonts w:ascii="Arial" w:hAnsi="Arial" w:cs="Arial"/>
          <w:sz w:val="18"/>
          <w:szCs w:val="18"/>
        </w:rPr>
        <w:t>compliance with the requirements of this Clause 1</w:t>
      </w:r>
      <w:r w:rsidR="00AA39E1" w:rsidRPr="00507880">
        <w:rPr>
          <w:rFonts w:ascii="Arial" w:hAnsi="Arial" w:cs="Arial"/>
          <w:sz w:val="18"/>
          <w:szCs w:val="18"/>
        </w:rPr>
        <w:t>2</w:t>
      </w:r>
      <w:r w:rsidRPr="00507880">
        <w:rPr>
          <w:rFonts w:ascii="Arial" w:hAnsi="Arial" w:cs="Arial"/>
          <w:sz w:val="18"/>
          <w:szCs w:val="18"/>
        </w:rPr>
        <w:t xml:space="preserve"> is a condition precedent for payment for the provision of any services which are not within the Scope of Contract and / or Statement of Requirements.</w:t>
      </w:r>
    </w:p>
    <w:p w:rsidR="00CD0556" w:rsidRPr="00507880" w:rsidRDefault="00CD0556" w:rsidP="004F55A6">
      <w:pPr>
        <w:jc w:val="left"/>
        <w:rPr>
          <w:rFonts w:ascii="Arial" w:hAnsi="Arial" w:cs="Arial"/>
          <w:bCs/>
          <w:sz w:val="18"/>
          <w:szCs w:val="18"/>
        </w:rPr>
      </w:pPr>
    </w:p>
    <w:p w:rsidR="00DB1DBD" w:rsidRPr="00507880" w:rsidRDefault="00774306" w:rsidP="005F0784">
      <w:pPr>
        <w:ind w:left="426" w:hanging="426"/>
        <w:jc w:val="left"/>
        <w:rPr>
          <w:rFonts w:ascii="Arial" w:hAnsi="Arial" w:cs="Arial"/>
          <w:b/>
          <w:bCs/>
          <w:sz w:val="18"/>
          <w:szCs w:val="18"/>
        </w:rPr>
      </w:pPr>
      <w:r w:rsidRPr="00507880">
        <w:rPr>
          <w:rFonts w:ascii="Arial" w:hAnsi="Arial" w:cs="Arial"/>
          <w:b/>
          <w:bCs/>
          <w:sz w:val="18"/>
          <w:szCs w:val="18"/>
        </w:rPr>
        <w:t>1</w:t>
      </w:r>
      <w:r w:rsidR="00AA39E1" w:rsidRPr="00507880">
        <w:rPr>
          <w:rFonts w:ascii="Arial" w:hAnsi="Arial" w:cs="Arial"/>
          <w:b/>
          <w:bCs/>
          <w:sz w:val="18"/>
          <w:szCs w:val="18"/>
        </w:rPr>
        <w:t>3</w:t>
      </w:r>
      <w:r w:rsidR="00DB1DBD" w:rsidRPr="00507880">
        <w:rPr>
          <w:rFonts w:ascii="Arial" w:hAnsi="Arial" w:cs="Arial"/>
          <w:b/>
          <w:bCs/>
          <w:sz w:val="18"/>
          <w:szCs w:val="18"/>
        </w:rPr>
        <w:t>.</w:t>
      </w:r>
      <w:r w:rsidR="00DB1DBD" w:rsidRPr="00507880">
        <w:rPr>
          <w:rFonts w:ascii="Arial" w:hAnsi="Arial" w:cs="Arial"/>
          <w:b/>
          <w:bCs/>
          <w:sz w:val="18"/>
          <w:szCs w:val="18"/>
        </w:rPr>
        <w:tab/>
      </w:r>
      <w:r w:rsidR="00DB1DBD" w:rsidRPr="00507880">
        <w:rPr>
          <w:rFonts w:ascii="Arial" w:hAnsi="Arial" w:cs="Arial"/>
          <w:b/>
          <w:sz w:val="18"/>
          <w:szCs w:val="18"/>
          <w:u w:val="single"/>
        </w:rPr>
        <w:t>DISCLOSURE</w:t>
      </w:r>
      <w:r w:rsidR="00DB1DBD" w:rsidRPr="00507880">
        <w:rPr>
          <w:rFonts w:ascii="Arial" w:hAnsi="Arial" w:cs="Arial"/>
          <w:b/>
          <w:bCs/>
          <w:sz w:val="18"/>
          <w:szCs w:val="18"/>
          <w:u w:val="single"/>
        </w:rPr>
        <w:t xml:space="preserve"> OF CONTRACT</w:t>
      </w:r>
    </w:p>
    <w:p w:rsidR="00DB1DBD" w:rsidRPr="00507880" w:rsidRDefault="00DB1DBD" w:rsidP="004F55A6">
      <w:pPr>
        <w:jc w:val="left"/>
        <w:rPr>
          <w:rFonts w:ascii="Arial" w:hAnsi="Arial" w:cs="Arial"/>
          <w:sz w:val="18"/>
          <w:szCs w:val="18"/>
        </w:rPr>
      </w:pPr>
    </w:p>
    <w:p w:rsidR="00DB1DBD" w:rsidRPr="00507880" w:rsidRDefault="00DB1DBD" w:rsidP="005462B1">
      <w:pPr>
        <w:tabs>
          <w:tab w:val="left" w:pos="-720"/>
        </w:tabs>
        <w:suppressAutoHyphens/>
        <w:ind w:left="720"/>
        <w:jc w:val="left"/>
        <w:rPr>
          <w:rFonts w:ascii="Arial" w:hAnsi="Arial" w:cs="Arial"/>
          <w:sz w:val="18"/>
          <w:szCs w:val="18"/>
        </w:rPr>
      </w:pPr>
      <w:r w:rsidRPr="00507880">
        <w:rPr>
          <w:rFonts w:ascii="Arial" w:hAnsi="Arial" w:cs="Arial"/>
          <w:sz w:val="18"/>
          <w:szCs w:val="18"/>
        </w:rPr>
        <w:t xml:space="preserve">The </w:t>
      </w:r>
      <w:r w:rsidR="00237621" w:rsidRPr="00507880">
        <w:rPr>
          <w:rFonts w:ascii="Arial" w:hAnsi="Arial" w:cs="Arial"/>
          <w:sz w:val="18"/>
          <w:szCs w:val="18"/>
        </w:rPr>
        <w:t>Contractor</w:t>
      </w:r>
      <w:r w:rsidRPr="00507880">
        <w:rPr>
          <w:rFonts w:ascii="Arial" w:hAnsi="Arial" w:cs="Arial"/>
          <w:sz w:val="18"/>
          <w:szCs w:val="18"/>
        </w:rPr>
        <w:t xml:space="preserve"> agrees to disclosure of this </w:t>
      </w:r>
      <w:r w:rsidR="00BC42A0" w:rsidRPr="00507880">
        <w:rPr>
          <w:rFonts w:ascii="Arial" w:hAnsi="Arial" w:cs="Arial"/>
          <w:i/>
          <w:sz w:val="18"/>
          <w:szCs w:val="18"/>
        </w:rPr>
        <w:t xml:space="preserve">Contract </w:t>
      </w:r>
      <w:r w:rsidRPr="00507880">
        <w:rPr>
          <w:rFonts w:ascii="Arial" w:hAnsi="Arial" w:cs="Arial"/>
          <w:sz w:val="18"/>
          <w:szCs w:val="18"/>
        </w:rPr>
        <w:t>in accordance with</w:t>
      </w:r>
      <w:r w:rsidRPr="00507880">
        <w:rPr>
          <w:rFonts w:ascii="Arial" w:hAnsi="Arial" w:cs="Arial"/>
          <w:color w:val="000000"/>
          <w:sz w:val="18"/>
          <w:szCs w:val="18"/>
        </w:rPr>
        <w:t xml:space="preserve"> Department of Premier and Cabinet Circular 27 (PCO27).</w:t>
      </w:r>
      <w:r w:rsidRPr="00507880">
        <w:rPr>
          <w:rFonts w:ascii="Arial" w:hAnsi="Arial" w:cs="Arial"/>
          <w:sz w:val="18"/>
          <w:szCs w:val="18"/>
        </w:rPr>
        <w:t>"Disclosure of Government Contracts", available from</w:t>
      </w:r>
      <w:proofErr w:type="gramStart"/>
      <w:r w:rsidRPr="00507880">
        <w:rPr>
          <w:rFonts w:ascii="Arial" w:hAnsi="Arial" w:cs="Arial"/>
          <w:sz w:val="18"/>
          <w:szCs w:val="18"/>
        </w:rPr>
        <w:t>:</w:t>
      </w:r>
      <w:proofErr w:type="gramEnd"/>
      <w:r w:rsidR="00F36DE9" w:rsidRPr="00507880">
        <w:rPr>
          <w:rFonts w:ascii="Arial" w:hAnsi="Arial" w:cs="Arial"/>
          <w:sz w:val="18"/>
          <w:szCs w:val="18"/>
        </w:rPr>
        <w:fldChar w:fldCharType="begin"/>
      </w:r>
      <w:r w:rsidR="009618F9" w:rsidRPr="00507880">
        <w:rPr>
          <w:rFonts w:ascii="Arial" w:hAnsi="Arial" w:cs="Arial"/>
          <w:sz w:val="18"/>
          <w:szCs w:val="18"/>
        </w:rPr>
        <w:instrText>HYPERLINK "http://www.premcab.sa.gov.au/dpc/publications_circulars.html"</w:instrText>
      </w:r>
      <w:r w:rsidR="00F36DE9" w:rsidRPr="00507880">
        <w:rPr>
          <w:rFonts w:ascii="Arial" w:hAnsi="Arial" w:cs="Arial"/>
          <w:sz w:val="18"/>
          <w:szCs w:val="18"/>
        </w:rPr>
        <w:fldChar w:fldCharType="separate"/>
      </w:r>
      <w:r w:rsidRPr="00507880">
        <w:rPr>
          <w:rStyle w:val="Hyperlink"/>
          <w:rFonts w:ascii="Arial" w:hAnsi="Arial" w:cs="Arial"/>
          <w:sz w:val="18"/>
          <w:szCs w:val="18"/>
        </w:rPr>
        <w:t>http://www.premcab.sa.gov.au/dpc/publications_circulars.html</w:t>
      </w:r>
      <w:r w:rsidR="00F36DE9" w:rsidRPr="00507880">
        <w:rPr>
          <w:rFonts w:ascii="Arial" w:hAnsi="Arial" w:cs="Arial"/>
          <w:sz w:val="18"/>
          <w:szCs w:val="18"/>
        </w:rPr>
        <w:fldChar w:fldCharType="end"/>
      </w:r>
      <w:r w:rsidRPr="00507880">
        <w:rPr>
          <w:rFonts w:ascii="Arial" w:hAnsi="Arial" w:cs="Arial"/>
          <w:sz w:val="18"/>
          <w:szCs w:val="18"/>
        </w:rPr>
        <w:t xml:space="preserve">. The </w:t>
      </w:r>
      <w:r w:rsidR="00237621" w:rsidRPr="00507880">
        <w:rPr>
          <w:rFonts w:ascii="Arial" w:hAnsi="Arial" w:cs="Arial"/>
          <w:sz w:val="18"/>
          <w:szCs w:val="18"/>
        </w:rPr>
        <w:t>Contractor</w:t>
      </w:r>
      <w:r w:rsidRPr="00507880">
        <w:rPr>
          <w:rFonts w:ascii="Arial" w:hAnsi="Arial" w:cs="Arial"/>
          <w:sz w:val="18"/>
          <w:szCs w:val="18"/>
        </w:rPr>
        <w:t xml:space="preserve">’s attention is drawn to the </w:t>
      </w:r>
      <w:r w:rsidRPr="00507880">
        <w:rPr>
          <w:rFonts w:ascii="Arial" w:hAnsi="Arial" w:cs="Arial"/>
          <w:i/>
          <w:iCs/>
          <w:sz w:val="18"/>
          <w:szCs w:val="18"/>
        </w:rPr>
        <w:t>Freedom of Information Act 1991</w:t>
      </w:r>
      <w:r w:rsidR="001C6521" w:rsidRPr="00507880">
        <w:rPr>
          <w:rFonts w:ascii="Arial" w:hAnsi="Arial" w:cs="Arial"/>
          <w:i/>
          <w:iCs/>
          <w:sz w:val="18"/>
          <w:szCs w:val="18"/>
        </w:rPr>
        <w:t>(SA)</w:t>
      </w:r>
      <w:r w:rsidRPr="00507880">
        <w:rPr>
          <w:rFonts w:ascii="Arial" w:hAnsi="Arial" w:cs="Arial"/>
          <w:sz w:val="18"/>
          <w:szCs w:val="18"/>
        </w:rPr>
        <w:t xml:space="preserve">.  No exemption from the provisions of this Act applies to this </w:t>
      </w:r>
      <w:r w:rsidRPr="00507880">
        <w:rPr>
          <w:rFonts w:ascii="Arial" w:hAnsi="Arial" w:cs="Arial"/>
          <w:i/>
          <w:sz w:val="18"/>
          <w:szCs w:val="18"/>
        </w:rPr>
        <w:t>Contract</w:t>
      </w:r>
      <w:r w:rsidRPr="00507880">
        <w:rPr>
          <w:rFonts w:ascii="Arial" w:hAnsi="Arial" w:cs="Arial"/>
          <w:sz w:val="18"/>
          <w:szCs w:val="18"/>
        </w:rPr>
        <w:t>.</w:t>
      </w:r>
    </w:p>
    <w:p w:rsidR="00DB1DBD" w:rsidRPr="00507880" w:rsidRDefault="00DB1DBD" w:rsidP="004F55A6">
      <w:pPr>
        <w:tabs>
          <w:tab w:val="left" w:pos="-720"/>
        </w:tabs>
        <w:suppressAutoHyphens/>
        <w:jc w:val="left"/>
        <w:rPr>
          <w:rFonts w:ascii="Arial" w:hAnsi="Arial" w:cs="Arial"/>
          <w:sz w:val="18"/>
          <w:szCs w:val="18"/>
        </w:rPr>
      </w:pPr>
    </w:p>
    <w:p w:rsidR="00D57ED5" w:rsidRPr="00507880" w:rsidRDefault="00774306" w:rsidP="005F0784">
      <w:pPr>
        <w:ind w:left="426" w:hanging="426"/>
        <w:jc w:val="left"/>
        <w:rPr>
          <w:rFonts w:ascii="Arial" w:hAnsi="Arial" w:cs="Arial"/>
          <w:b/>
          <w:sz w:val="18"/>
          <w:szCs w:val="18"/>
        </w:rPr>
      </w:pPr>
      <w:bookmarkStart w:id="2" w:name="OLE_LINK1"/>
      <w:r w:rsidRPr="00507880">
        <w:rPr>
          <w:rFonts w:ascii="Arial" w:hAnsi="Arial" w:cs="Arial"/>
          <w:b/>
          <w:sz w:val="18"/>
          <w:szCs w:val="18"/>
        </w:rPr>
        <w:t>1</w:t>
      </w:r>
      <w:r w:rsidR="00AA39E1" w:rsidRPr="00507880">
        <w:rPr>
          <w:rFonts w:ascii="Arial" w:hAnsi="Arial" w:cs="Arial"/>
          <w:b/>
          <w:sz w:val="18"/>
          <w:szCs w:val="18"/>
        </w:rPr>
        <w:t>4</w:t>
      </w:r>
      <w:r w:rsidR="00D57ED5" w:rsidRPr="00507880">
        <w:rPr>
          <w:rFonts w:ascii="Arial" w:hAnsi="Arial" w:cs="Arial"/>
          <w:b/>
          <w:sz w:val="18"/>
          <w:szCs w:val="18"/>
        </w:rPr>
        <w:t>.</w:t>
      </w:r>
      <w:r w:rsidR="00D57ED5" w:rsidRPr="00507880">
        <w:rPr>
          <w:rFonts w:ascii="Arial" w:hAnsi="Arial" w:cs="Arial"/>
          <w:b/>
          <w:sz w:val="18"/>
          <w:szCs w:val="18"/>
        </w:rPr>
        <w:tab/>
      </w:r>
      <w:r w:rsidR="00D57ED5" w:rsidRPr="00507880">
        <w:rPr>
          <w:rFonts w:ascii="Arial" w:hAnsi="Arial" w:cs="Arial"/>
          <w:b/>
          <w:sz w:val="18"/>
          <w:szCs w:val="18"/>
          <w:u w:val="single"/>
        </w:rPr>
        <w:t>EVALUATION OF CONTRACTOR’S PERFORMANCE</w:t>
      </w:r>
    </w:p>
    <w:bookmarkEnd w:id="2"/>
    <w:p w:rsidR="00D57ED5" w:rsidRPr="00507880" w:rsidRDefault="00D57ED5" w:rsidP="00D57ED5">
      <w:pPr>
        <w:tabs>
          <w:tab w:val="left" w:pos="-720"/>
          <w:tab w:val="left" w:pos="0"/>
        </w:tabs>
        <w:suppressAutoHyphens/>
        <w:ind w:left="720" w:hanging="720"/>
        <w:jc w:val="left"/>
        <w:rPr>
          <w:rFonts w:ascii="Arial" w:hAnsi="Arial" w:cs="Arial"/>
          <w:spacing w:val="-2"/>
          <w:sz w:val="18"/>
          <w:szCs w:val="18"/>
        </w:rPr>
      </w:pPr>
    </w:p>
    <w:p w:rsidR="00B65498" w:rsidRPr="00507880" w:rsidRDefault="00D57ED5" w:rsidP="005462B1">
      <w:pPr>
        <w:ind w:left="709"/>
        <w:jc w:val="left"/>
        <w:rPr>
          <w:rFonts w:ascii="Arial" w:hAnsi="Arial" w:cs="Arial"/>
          <w:sz w:val="18"/>
          <w:szCs w:val="18"/>
        </w:rPr>
      </w:pPr>
      <w:r w:rsidRPr="00507880">
        <w:rPr>
          <w:rFonts w:ascii="Arial" w:hAnsi="Arial" w:cs="Arial"/>
          <w:sz w:val="18"/>
          <w:szCs w:val="18"/>
        </w:rPr>
        <w:t xml:space="preserve">The Principal may undertake an ongoing evaluation of the </w:t>
      </w:r>
      <w:r w:rsidR="00237621" w:rsidRPr="00507880">
        <w:rPr>
          <w:rFonts w:ascii="Arial" w:hAnsi="Arial" w:cs="Arial"/>
          <w:sz w:val="18"/>
          <w:szCs w:val="18"/>
        </w:rPr>
        <w:t>Contractor</w:t>
      </w:r>
      <w:r w:rsidRPr="00507880">
        <w:rPr>
          <w:rFonts w:ascii="Arial" w:hAnsi="Arial" w:cs="Arial"/>
          <w:sz w:val="18"/>
          <w:szCs w:val="18"/>
        </w:rPr>
        <w:t>’s performance</w:t>
      </w:r>
      <w:r w:rsidR="00A005E7" w:rsidRPr="00507880">
        <w:rPr>
          <w:rFonts w:ascii="Arial" w:hAnsi="Arial" w:cs="Arial"/>
          <w:sz w:val="18"/>
          <w:szCs w:val="18"/>
        </w:rPr>
        <w:t xml:space="preserve"> in providing the </w:t>
      </w:r>
      <w:r w:rsidR="00A005E7" w:rsidRPr="00507880">
        <w:rPr>
          <w:rFonts w:ascii="Arial" w:hAnsi="Arial" w:cs="Arial"/>
          <w:i/>
          <w:sz w:val="18"/>
          <w:szCs w:val="18"/>
        </w:rPr>
        <w:t>Services</w:t>
      </w:r>
      <w:r w:rsidR="00A005E7" w:rsidRPr="00507880">
        <w:rPr>
          <w:rFonts w:ascii="Arial" w:hAnsi="Arial" w:cs="Arial"/>
          <w:sz w:val="18"/>
          <w:szCs w:val="18"/>
        </w:rPr>
        <w:t xml:space="preserve"> and complia</w:t>
      </w:r>
      <w:r w:rsidR="001C6521" w:rsidRPr="00507880">
        <w:rPr>
          <w:rFonts w:ascii="Arial" w:hAnsi="Arial" w:cs="Arial"/>
          <w:sz w:val="18"/>
          <w:szCs w:val="18"/>
        </w:rPr>
        <w:t>nce with the requirements of this</w:t>
      </w:r>
      <w:r w:rsidR="00A005E7" w:rsidRPr="00507880">
        <w:rPr>
          <w:rFonts w:ascii="Arial" w:hAnsi="Arial" w:cs="Arial"/>
          <w:sz w:val="18"/>
          <w:szCs w:val="18"/>
        </w:rPr>
        <w:t xml:space="preserve"> </w:t>
      </w:r>
      <w:r w:rsidR="00A005E7" w:rsidRPr="00507880">
        <w:rPr>
          <w:rFonts w:ascii="Arial" w:hAnsi="Arial" w:cs="Arial"/>
          <w:i/>
          <w:sz w:val="18"/>
          <w:szCs w:val="18"/>
        </w:rPr>
        <w:t>Contract</w:t>
      </w:r>
      <w:r w:rsidRPr="00507880">
        <w:rPr>
          <w:rFonts w:ascii="Arial" w:hAnsi="Arial" w:cs="Arial"/>
          <w:sz w:val="18"/>
          <w:szCs w:val="18"/>
        </w:rPr>
        <w:t xml:space="preserve">.  A copy of any such evaluation will be forwarded to the </w:t>
      </w:r>
      <w:r w:rsidR="00237621" w:rsidRPr="00507880">
        <w:rPr>
          <w:rFonts w:ascii="Arial" w:hAnsi="Arial" w:cs="Arial"/>
          <w:sz w:val="18"/>
          <w:szCs w:val="18"/>
        </w:rPr>
        <w:t>Contractor</w:t>
      </w:r>
      <w:r w:rsidRPr="00507880">
        <w:rPr>
          <w:rFonts w:ascii="Arial" w:hAnsi="Arial" w:cs="Arial"/>
          <w:sz w:val="18"/>
          <w:szCs w:val="18"/>
        </w:rPr>
        <w:t xml:space="preserve">.  If the </w:t>
      </w:r>
      <w:r w:rsidR="00237621" w:rsidRPr="00507880">
        <w:rPr>
          <w:rFonts w:ascii="Arial" w:hAnsi="Arial" w:cs="Arial"/>
          <w:sz w:val="18"/>
          <w:szCs w:val="18"/>
        </w:rPr>
        <w:t>Contractor</w:t>
      </w:r>
      <w:r w:rsidRPr="00507880">
        <w:rPr>
          <w:rFonts w:ascii="Arial" w:hAnsi="Arial" w:cs="Arial"/>
          <w:sz w:val="18"/>
          <w:szCs w:val="18"/>
        </w:rPr>
        <w:t xml:space="preserve"> disagrees with the evaluation, </w:t>
      </w:r>
      <w:r w:rsidR="001C6521" w:rsidRPr="00507880">
        <w:rPr>
          <w:rFonts w:ascii="Arial" w:hAnsi="Arial" w:cs="Arial"/>
          <w:sz w:val="18"/>
          <w:szCs w:val="18"/>
        </w:rPr>
        <w:t>it</w:t>
      </w:r>
      <w:r w:rsidRPr="00507880">
        <w:rPr>
          <w:rFonts w:ascii="Arial" w:hAnsi="Arial" w:cs="Arial"/>
          <w:sz w:val="18"/>
          <w:szCs w:val="18"/>
        </w:rPr>
        <w:t xml:space="preserve"> may forward a request to the Principal for a review, along with reasons why it should be reviewed.  The Principal’s decision will </w:t>
      </w:r>
      <w:r w:rsidR="001C6521" w:rsidRPr="00507880">
        <w:rPr>
          <w:rFonts w:ascii="Arial" w:hAnsi="Arial" w:cs="Arial"/>
          <w:sz w:val="18"/>
          <w:szCs w:val="18"/>
        </w:rPr>
        <w:t xml:space="preserve">then </w:t>
      </w:r>
      <w:r w:rsidRPr="00507880">
        <w:rPr>
          <w:rFonts w:ascii="Arial" w:hAnsi="Arial" w:cs="Arial"/>
          <w:sz w:val="18"/>
          <w:szCs w:val="18"/>
        </w:rPr>
        <w:t>be final.</w:t>
      </w:r>
      <w:r w:rsidR="00A30514" w:rsidRPr="00507880">
        <w:rPr>
          <w:rFonts w:ascii="Arial" w:hAnsi="Arial" w:cs="Arial"/>
          <w:sz w:val="18"/>
          <w:szCs w:val="18"/>
        </w:rPr>
        <w:t xml:space="preserve"> </w:t>
      </w:r>
      <w:r w:rsidR="00B65498" w:rsidRPr="00507880">
        <w:rPr>
          <w:rFonts w:ascii="Arial" w:hAnsi="Arial" w:cs="Arial"/>
          <w:sz w:val="18"/>
          <w:szCs w:val="18"/>
        </w:rPr>
        <w:t>The evaluation may be taken into account in the assessment of future tenders with the Principal or other government agencies.</w:t>
      </w:r>
    </w:p>
    <w:p w:rsidR="00102F0F" w:rsidRPr="00507880" w:rsidRDefault="00102F0F" w:rsidP="00102F0F">
      <w:pPr>
        <w:jc w:val="left"/>
        <w:rPr>
          <w:rFonts w:ascii="Arial" w:hAnsi="Arial" w:cs="Arial"/>
          <w:sz w:val="18"/>
          <w:szCs w:val="18"/>
        </w:rPr>
      </w:pPr>
    </w:p>
    <w:p w:rsidR="00061C40" w:rsidRPr="00507880" w:rsidRDefault="00774306" w:rsidP="005F0784">
      <w:pPr>
        <w:ind w:left="426" w:hanging="426"/>
        <w:jc w:val="left"/>
        <w:rPr>
          <w:rFonts w:ascii="Arial" w:hAnsi="Arial" w:cs="Arial"/>
          <w:b/>
          <w:sz w:val="18"/>
          <w:szCs w:val="18"/>
        </w:rPr>
      </w:pPr>
      <w:r w:rsidRPr="00507880">
        <w:rPr>
          <w:rFonts w:ascii="Arial" w:hAnsi="Arial" w:cs="Arial"/>
          <w:b/>
          <w:sz w:val="18"/>
          <w:szCs w:val="18"/>
        </w:rPr>
        <w:t>1</w:t>
      </w:r>
      <w:r w:rsidR="00AA39E1" w:rsidRPr="00507880">
        <w:rPr>
          <w:rFonts w:ascii="Arial" w:hAnsi="Arial" w:cs="Arial"/>
          <w:b/>
          <w:sz w:val="18"/>
          <w:szCs w:val="18"/>
        </w:rPr>
        <w:t>5</w:t>
      </w:r>
      <w:r w:rsidR="00061C40" w:rsidRPr="00507880">
        <w:rPr>
          <w:rFonts w:ascii="Arial" w:hAnsi="Arial" w:cs="Arial"/>
          <w:b/>
          <w:sz w:val="18"/>
          <w:szCs w:val="18"/>
        </w:rPr>
        <w:t>.</w:t>
      </w:r>
      <w:r w:rsidR="00061C40" w:rsidRPr="00507880">
        <w:rPr>
          <w:rFonts w:ascii="Arial" w:hAnsi="Arial" w:cs="Arial"/>
          <w:b/>
          <w:sz w:val="18"/>
          <w:szCs w:val="18"/>
        </w:rPr>
        <w:tab/>
      </w:r>
      <w:r w:rsidR="00061C40" w:rsidRPr="00507880">
        <w:rPr>
          <w:rFonts w:ascii="Arial" w:hAnsi="Arial" w:cs="Arial"/>
          <w:b/>
          <w:sz w:val="18"/>
          <w:szCs w:val="18"/>
          <w:u w:val="single"/>
        </w:rPr>
        <w:t>LIABILITY OF CONTRACTOR</w:t>
      </w:r>
    </w:p>
    <w:p w:rsidR="00061C40" w:rsidRPr="00507880" w:rsidRDefault="00061C40" w:rsidP="004F55A6">
      <w:pPr>
        <w:jc w:val="left"/>
        <w:rPr>
          <w:rFonts w:ascii="Arial" w:hAnsi="Arial" w:cs="Arial"/>
          <w:sz w:val="18"/>
          <w:szCs w:val="18"/>
        </w:rPr>
      </w:pPr>
    </w:p>
    <w:p w:rsidR="005F37B7" w:rsidRPr="00507880" w:rsidRDefault="005F37B7" w:rsidP="005462B1">
      <w:pPr>
        <w:ind w:left="720"/>
        <w:jc w:val="left"/>
        <w:rPr>
          <w:rFonts w:ascii="Arial" w:hAnsi="Arial" w:cs="Arial"/>
          <w:sz w:val="18"/>
          <w:szCs w:val="18"/>
        </w:rPr>
      </w:pPr>
      <w:r w:rsidRPr="00507880">
        <w:rPr>
          <w:rFonts w:ascii="Arial" w:hAnsi="Arial" w:cs="Arial"/>
          <w:sz w:val="18"/>
          <w:szCs w:val="18"/>
        </w:rPr>
        <w:t>Clause 29 “Limitation of Liability” of the General Conditions of Contract is deleted and replaced with the following:</w:t>
      </w:r>
    </w:p>
    <w:p w:rsidR="005F37B7" w:rsidRPr="00507880" w:rsidRDefault="005F37B7" w:rsidP="004F55A6">
      <w:pPr>
        <w:jc w:val="left"/>
        <w:rPr>
          <w:rFonts w:ascii="Arial" w:hAnsi="Arial" w:cs="Arial"/>
          <w:sz w:val="18"/>
          <w:szCs w:val="18"/>
        </w:rPr>
      </w:pPr>
    </w:p>
    <w:p w:rsidR="005F37B7" w:rsidRPr="00507880" w:rsidRDefault="00844015" w:rsidP="005462B1">
      <w:pPr>
        <w:autoSpaceDE w:val="0"/>
        <w:autoSpaceDN w:val="0"/>
        <w:adjustRightInd w:val="0"/>
        <w:ind w:left="1134"/>
        <w:rPr>
          <w:rFonts w:ascii="Arial" w:hAnsi="Arial" w:cs="Arial"/>
          <w:b/>
          <w:bCs/>
          <w:sz w:val="18"/>
          <w:szCs w:val="18"/>
        </w:rPr>
      </w:pPr>
      <w:r w:rsidRPr="00507880">
        <w:rPr>
          <w:rFonts w:ascii="Arial" w:hAnsi="Arial" w:cs="Arial"/>
          <w:b/>
          <w:sz w:val="18"/>
          <w:szCs w:val="18"/>
        </w:rPr>
        <w:t>29</w:t>
      </w:r>
      <w:r w:rsidR="005F37B7" w:rsidRPr="00507880">
        <w:rPr>
          <w:rFonts w:ascii="Arial" w:hAnsi="Arial" w:cs="Arial"/>
          <w:b/>
          <w:bCs/>
          <w:sz w:val="18"/>
          <w:szCs w:val="18"/>
        </w:rPr>
        <w:t>.1</w:t>
      </w:r>
      <w:r w:rsidR="005F37B7" w:rsidRPr="00507880">
        <w:rPr>
          <w:rFonts w:ascii="Arial" w:hAnsi="Arial" w:cs="Arial"/>
          <w:b/>
          <w:bCs/>
          <w:sz w:val="18"/>
          <w:szCs w:val="18"/>
        </w:rPr>
        <w:tab/>
      </w:r>
      <w:r w:rsidR="005F37B7" w:rsidRPr="00507880">
        <w:rPr>
          <w:rFonts w:ascii="Arial" w:hAnsi="Arial" w:cs="Arial"/>
          <w:b/>
          <w:bCs/>
          <w:sz w:val="18"/>
          <w:szCs w:val="18"/>
          <w:u w:val="single"/>
        </w:rPr>
        <w:t>Definitions</w:t>
      </w:r>
    </w:p>
    <w:p w:rsidR="005F37B7" w:rsidRPr="00507880" w:rsidRDefault="005F37B7" w:rsidP="005462B1">
      <w:pPr>
        <w:autoSpaceDE w:val="0"/>
        <w:autoSpaceDN w:val="0"/>
        <w:adjustRightInd w:val="0"/>
        <w:ind w:left="1134"/>
        <w:rPr>
          <w:rFonts w:ascii="Arial" w:hAnsi="Arial" w:cs="Arial"/>
          <w:sz w:val="18"/>
          <w:szCs w:val="18"/>
        </w:rPr>
      </w:pPr>
    </w:p>
    <w:p w:rsidR="005F37B7" w:rsidRPr="00507880" w:rsidRDefault="005F37B7" w:rsidP="005462B1">
      <w:pPr>
        <w:autoSpaceDE w:val="0"/>
        <w:autoSpaceDN w:val="0"/>
        <w:adjustRightInd w:val="0"/>
        <w:ind w:left="1134"/>
        <w:rPr>
          <w:rFonts w:ascii="Arial" w:hAnsi="Arial" w:cs="Arial"/>
          <w:sz w:val="18"/>
          <w:szCs w:val="18"/>
        </w:rPr>
      </w:pPr>
      <w:r w:rsidRPr="00507880">
        <w:rPr>
          <w:rFonts w:ascii="Arial" w:hAnsi="Arial" w:cs="Arial"/>
          <w:sz w:val="18"/>
          <w:szCs w:val="18"/>
        </w:rPr>
        <w:t>“</w:t>
      </w:r>
      <w:r w:rsidRPr="00507880">
        <w:rPr>
          <w:rFonts w:ascii="Arial" w:hAnsi="Arial" w:cs="Arial"/>
          <w:b/>
          <w:sz w:val="18"/>
          <w:szCs w:val="18"/>
        </w:rPr>
        <w:t>Prescribed Heads of Liability</w:t>
      </w:r>
      <w:r w:rsidRPr="00507880">
        <w:rPr>
          <w:rFonts w:ascii="Arial" w:hAnsi="Arial" w:cs="Arial"/>
          <w:sz w:val="18"/>
          <w:szCs w:val="18"/>
        </w:rPr>
        <w:t xml:space="preserve">” means any liability for: </w:t>
      </w:r>
    </w:p>
    <w:p w:rsidR="005F37B7" w:rsidRPr="00507880" w:rsidRDefault="005F37B7" w:rsidP="00634023">
      <w:pPr>
        <w:numPr>
          <w:ilvl w:val="0"/>
          <w:numId w:val="8"/>
        </w:numPr>
        <w:tabs>
          <w:tab w:val="clear" w:pos="1080"/>
          <w:tab w:val="num" w:pos="1571"/>
        </w:tabs>
        <w:autoSpaceDE w:val="0"/>
        <w:autoSpaceDN w:val="0"/>
        <w:adjustRightInd w:val="0"/>
        <w:spacing w:before="60"/>
        <w:ind w:left="1134" w:firstLine="426"/>
        <w:jc w:val="left"/>
        <w:rPr>
          <w:rFonts w:ascii="Arial" w:hAnsi="Arial" w:cs="Arial"/>
          <w:sz w:val="18"/>
          <w:szCs w:val="18"/>
        </w:rPr>
      </w:pPr>
      <w:r w:rsidRPr="00507880">
        <w:rPr>
          <w:rFonts w:ascii="Arial" w:hAnsi="Arial" w:cs="Arial"/>
          <w:sz w:val="18"/>
          <w:szCs w:val="18"/>
        </w:rPr>
        <w:t xml:space="preserve">personal injury including sickness and death; </w:t>
      </w:r>
    </w:p>
    <w:p w:rsidR="005F37B7" w:rsidRPr="00507880" w:rsidRDefault="005F37B7" w:rsidP="00634023">
      <w:pPr>
        <w:numPr>
          <w:ilvl w:val="0"/>
          <w:numId w:val="8"/>
        </w:numPr>
        <w:tabs>
          <w:tab w:val="clear" w:pos="1080"/>
          <w:tab w:val="num" w:pos="1571"/>
        </w:tabs>
        <w:autoSpaceDE w:val="0"/>
        <w:autoSpaceDN w:val="0"/>
        <w:adjustRightInd w:val="0"/>
        <w:spacing w:before="60"/>
        <w:ind w:left="1134" w:firstLine="426"/>
        <w:jc w:val="left"/>
        <w:rPr>
          <w:rFonts w:ascii="Arial" w:hAnsi="Arial" w:cs="Arial"/>
          <w:sz w:val="18"/>
          <w:szCs w:val="18"/>
        </w:rPr>
      </w:pPr>
      <w:r w:rsidRPr="00507880">
        <w:rPr>
          <w:rFonts w:ascii="Arial" w:hAnsi="Arial" w:cs="Arial"/>
          <w:sz w:val="18"/>
          <w:szCs w:val="18"/>
        </w:rPr>
        <w:t xml:space="preserve">loss of or damage to tangible property; </w:t>
      </w:r>
    </w:p>
    <w:p w:rsidR="005F37B7" w:rsidRPr="00507880" w:rsidRDefault="005F37B7" w:rsidP="00634023">
      <w:pPr>
        <w:numPr>
          <w:ilvl w:val="0"/>
          <w:numId w:val="8"/>
        </w:numPr>
        <w:tabs>
          <w:tab w:val="clear" w:pos="1080"/>
          <w:tab w:val="num" w:pos="1571"/>
        </w:tabs>
        <w:autoSpaceDE w:val="0"/>
        <w:autoSpaceDN w:val="0"/>
        <w:adjustRightInd w:val="0"/>
        <w:spacing w:before="60"/>
        <w:ind w:left="1134" w:firstLine="426"/>
        <w:jc w:val="left"/>
        <w:rPr>
          <w:rFonts w:ascii="Arial" w:hAnsi="Arial" w:cs="Arial"/>
          <w:sz w:val="18"/>
          <w:szCs w:val="18"/>
        </w:rPr>
      </w:pPr>
      <w:r w:rsidRPr="00507880">
        <w:rPr>
          <w:rFonts w:ascii="Arial" w:hAnsi="Arial" w:cs="Arial"/>
          <w:sz w:val="18"/>
          <w:szCs w:val="18"/>
        </w:rPr>
        <w:t xml:space="preserve">infringement of intellectual property rights; </w:t>
      </w:r>
    </w:p>
    <w:p w:rsidR="005F37B7" w:rsidRPr="00507880" w:rsidRDefault="005F37B7" w:rsidP="00634023">
      <w:pPr>
        <w:numPr>
          <w:ilvl w:val="0"/>
          <w:numId w:val="8"/>
        </w:numPr>
        <w:tabs>
          <w:tab w:val="clear" w:pos="1080"/>
          <w:tab w:val="num" w:pos="1571"/>
        </w:tabs>
        <w:autoSpaceDE w:val="0"/>
        <w:autoSpaceDN w:val="0"/>
        <w:adjustRightInd w:val="0"/>
        <w:spacing w:before="60"/>
        <w:ind w:left="1134" w:firstLine="426"/>
        <w:jc w:val="left"/>
        <w:rPr>
          <w:rFonts w:ascii="Arial" w:hAnsi="Arial" w:cs="Arial"/>
          <w:sz w:val="18"/>
          <w:szCs w:val="18"/>
        </w:rPr>
      </w:pPr>
      <w:r w:rsidRPr="00507880">
        <w:rPr>
          <w:rFonts w:ascii="Arial" w:hAnsi="Arial" w:cs="Arial"/>
          <w:sz w:val="18"/>
          <w:szCs w:val="18"/>
        </w:rPr>
        <w:t>any liability to a third party arising from:</w:t>
      </w:r>
    </w:p>
    <w:p w:rsidR="005F37B7" w:rsidRPr="00507880" w:rsidRDefault="005F37B7" w:rsidP="00634023">
      <w:pPr>
        <w:numPr>
          <w:ilvl w:val="1"/>
          <w:numId w:val="8"/>
        </w:numPr>
        <w:tabs>
          <w:tab w:val="clear" w:pos="1440"/>
          <w:tab w:val="num" w:pos="2160"/>
        </w:tabs>
        <w:autoSpaceDE w:val="0"/>
        <w:autoSpaceDN w:val="0"/>
        <w:adjustRightInd w:val="0"/>
        <w:spacing w:before="60"/>
        <w:ind w:left="2694" w:hanging="426"/>
        <w:jc w:val="left"/>
        <w:rPr>
          <w:rFonts w:ascii="Arial" w:hAnsi="Arial" w:cs="Arial"/>
          <w:sz w:val="18"/>
          <w:szCs w:val="18"/>
        </w:rPr>
      </w:pPr>
      <w:r w:rsidRPr="00507880">
        <w:rPr>
          <w:rFonts w:ascii="Arial" w:hAnsi="Arial" w:cs="Arial"/>
          <w:sz w:val="18"/>
          <w:szCs w:val="18"/>
        </w:rPr>
        <w:t xml:space="preserve">a negligent or wrongful act or omission by the Contractor, its employees, agents or subcontractors; or </w:t>
      </w:r>
    </w:p>
    <w:p w:rsidR="005F37B7" w:rsidRPr="00507880" w:rsidRDefault="005F37B7" w:rsidP="00634023">
      <w:pPr>
        <w:numPr>
          <w:ilvl w:val="1"/>
          <w:numId w:val="8"/>
        </w:numPr>
        <w:tabs>
          <w:tab w:val="clear" w:pos="1440"/>
          <w:tab w:val="num" w:pos="2160"/>
        </w:tabs>
        <w:autoSpaceDE w:val="0"/>
        <w:autoSpaceDN w:val="0"/>
        <w:adjustRightInd w:val="0"/>
        <w:spacing w:before="60"/>
        <w:ind w:left="2694" w:hanging="426"/>
        <w:jc w:val="left"/>
        <w:rPr>
          <w:rFonts w:ascii="Arial" w:hAnsi="Arial" w:cs="Arial"/>
          <w:sz w:val="18"/>
          <w:szCs w:val="18"/>
        </w:rPr>
      </w:pPr>
      <w:r w:rsidRPr="00507880">
        <w:rPr>
          <w:rFonts w:ascii="Arial" w:hAnsi="Arial" w:cs="Arial"/>
          <w:sz w:val="18"/>
          <w:szCs w:val="18"/>
        </w:rPr>
        <w:t xml:space="preserve">any breach of the Contractor's contractual obligation to the Principal; </w:t>
      </w:r>
    </w:p>
    <w:p w:rsidR="005F37B7" w:rsidRPr="00507880" w:rsidRDefault="005F37B7" w:rsidP="00634023">
      <w:pPr>
        <w:numPr>
          <w:ilvl w:val="0"/>
          <w:numId w:val="8"/>
        </w:numPr>
        <w:tabs>
          <w:tab w:val="clear" w:pos="1080"/>
          <w:tab w:val="num" w:pos="1571"/>
        </w:tabs>
        <w:autoSpaceDE w:val="0"/>
        <w:autoSpaceDN w:val="0"/>
        <w:adjustRightInd w:val="0"/>
        <w:spacing w:before="60"/>
        <w:ind w:left="1134" w:firstLine="426"/>
        <w:jc w:val="left"/>
        <w:rPr>
          <w:rFonts w:ascii="Arial" w:hAnsi="Arial" w:cs="Arial"/>
          <w:sz w:val="18"/>
          <w:szCs w:val="18"/>
        </w:rPr>
      </w:pPr>
      <w:r w:rsidRPr="00507880">
        <w:rPr>
          <w:rFonts w:ascii="Arial" w:hAnsi="Arial" w:cs="Arial"/>
          <w:sz w:val="18"/>
          <w:szCs w:val="18"/>
        </w:rPr>
        <w:t>an intentional tort;</w:t>
      </w:r>
    </w:p>
    <w:p w:rsidR="005F37B7" w:rsidRPr="00507880" w:rsidRDefault="005F37B7" w:rsidP="00634023">
      <w:pPr>
        <w:numPr>
          <w:ilvl w:val="0"/>
          <w:numId w:val="8"/>
        </w:numPr>
        <w:tabs>
          <w:tab w:val="clear" w:pos="1080"/>
          <w:tab w:val="num" w:pos="1571"/>
        </w:tabs>
        <w:autoSpaceDE w:val="0"/>
        <w:autoSpaceDN w:val="0"/>
        <w:adjustRightInd w:val="0"/>
        <w:spacing w:before="60"/>
        <w:ind w:left="1134" w:firstLine="426"/>
        <w:jc w:val="left"/>
        <w:rPr>
          <w:rFonts w:ascii="Arial" w:hAnsi="Arial" w:cs="Arial"/>
          <w:sz w:val="18"/>
          <w:szCs w:val="18"/>
        </w:rPr>
      </w:pPr>
      <w:r w:rsidRPr="00507880">
        <w:rPr>
          <w:rFonts w:ascii="Arial" w:hAnsi="Arial" w:cs="Arial"/>
          <w:sz w:val="18"/>
          <w:szCs w:val="18"/>
        </w:rPr>
        <w:t>a breach of trust; and</w:t>
      </w:r>
    </w:p>
    <w:p w:rsidR="005F37B7" w:rsidRPr="00507880" w:rsidRDefault="005F37B7" w:rsidP="00634023">
      <w:pPr>
        <w:numPr>
          <w:ilvl w:val="0"/>
          <w:numId w:val="8"/>
        </w:numPr>
        <w:tabs>
          <w:tab w:val="clear" w:pos="1080"/>
          <w:tab w:val="num" w:pos="1571"/>
        </w:tabs>
        <w:autoSpaceDE w:val="0"/>
        <w:autoSpaceDN w:val="0"/>
        <w:adjustRightInd w:val="0"/>
        <w:spacing w:before="60"/>
        <w:ind w:left="1134" w:firstLine="426"/>
        <w:jc w:val="left"/>
        <w:rPr>
          <w:rFonts w:ascii="Arial" w:hAnsi="Arial" w:cs="Arial"/>
          <w:sz w:val="18"/>
          <w:szCs w:val="18"/>
        </w:rPr>
      </w:pPr>
      <w:r w:rsidRPr="00507880">
        <w:rPr>
          <w:rFonts w:ascii="Arial" w:hAnsi="Arial" w:cs="Arial"/>
          <w:sz w:val="18"/>
          <w:szCs w:val="18"/>
        </w:rPr>
        <w:t>fraud or dishonesty,</w:t>
      </w:r>
    </w:p>
    <w:p w:rsidR="005F37B7" w:rsidRPr="00507880" w:rsidRDefault="005F37B7" w:rsidP="005462B1">
      <w:pPr>
        <w:autoSpaceDE w:val="0"/>
        <w:autoSpaceDN w:val="0"/>
        <w:adjustRightInd w:val="0"/>
        <w:spacing w:before="120"/>
        <w:ind w:left="1134"/>
        <w:rPr>
          <w:rFonts w:ascii="Arial" w:hAnsi="Arial" w:cs="Arial"/>
          <w:sz w:val="18"/>
          <w:szCs w:val="18"/>
        </w:rPr>
      </w:pPr>
      <w:r w:rsidRPr="00507880">
        <w:rPr>
          <w:rFonts w:ascii="Arial" w:hAnsi="Arial" w:cs="Arial"/>
          <w:sz w:val="18"/>
          <w:szCs w:val="18"/>
        </w:rPr>
        <w:t>and none of the Prescribed Heads of Liability limits any of the others.</w:t>
      </w:r>
    </w:p>
    <w:p w:rsidR="005F37B7" w:rsidRPr="00507880" w:rsidRDefault="005F37B7" w:rsidP="005462B1">
      <w:pPr>
        <w:ind w:left="1134"/>
        <w:jc w:val="left"/>
        <w:rPr>
          <w:rFonts w:ascii="Arial" w:hAnsi="Arial" w:cs="Arial"/>
          <w:sz w:val="18"/>
          <w:szCs w:val="18"/>
        </w:rPr>
      </w:pPr>
    </w:p>
    <w:p w:rsidR="005F37B7" w:rsidRPr="00507880" w:rsidRDefault="00844015" w:rsidP="005462B1">
      <w:pPr>
        <w:autoSpaceDE w:val="0"/>
        <w:autoSpaceDN w:val="0"/>
        <w:adjustRightInd w:val="0"/>
        <w:ind w:left="1134"/>
        <w:rPr>
          <w:rFonts w:ascii="Arial" w:hAnsi="Arial" w:cs="Arial"/>
          <w:b/>
          <w:bCs/>
          <w:sz w:val="18"/>
          <w:szCs w:val="18"/>
          <w:u w:val="single"/>
        </w:rPr>
      </w:pPr>
      <w:r w:rsidRPr="00507880">
        <w:rPr>
          <w:rFonts w:ascii="Arial" w:hAnsi="Arial" w:cs="Arial"/>
          <w:b/>
          <w:sz w:val="18"/>
          <w:szCs w:val="18"/>
        </w:rPr>
        <w:t>29</w:t>
      </w:r>
      <w:r w:rsidR="005F37B7" w:rsidRPr="00507880">
        <w:rPr>
          <w:rFonts w:ascii="Arial" w:hAnsi="Arial" w:cs="Arial"/>
          <w:b/>
          <w:bCs/>
          <w:sz w:val="18"/>
          <w:szCs w:val="18"/>
        </w:rPr>
        <w:t>.2</w:t>
      </w:r>
      <w:r w:rsidR="005F37B7" w:rsidRPr="00507880">
        <w:rPr>
          <w:rFonts w:ascii="Arial" w:hAnsi="Arial" w:cs="Arial"/>
          <w:b/>
          <w:bCs/>
          <w:sz w:val="18"/>
          <w:szCs w:val="18"/>
        </w:rPr>
        <w:tab/>
      </w:r>
      <w:r w:rsidR="005F37B7" w:rsidRPr="00507880">
        <w:rPr>
          <w:rFonts w:ascii="Arial" w:hAnsi="Arial" w:cs="Arial"/>
          <w:b/>
          <w:bCs/>
          <w:sz w:val="18"/>
          <w:szCs w:val="18"/>
          <w:u w:val="single"/>
        </w:rPr>
        <w:t>Limitation of Liability</w:t>
      </w:r>
    </w:p>
    <w:p w:rsidR="005F37B7" w:rsidRPr="00507880" w:rsidRDefault="005F37B7" w:rsidP="005462B1">
      <w:pPr>
        <w:ind w:left="1134"/>
        <w:jc w:val="left"/>
        <w:rPr>
          <w:rFonts w:ascii="Arial" w:hAnsi="Arial" w:cs="Arial"/>
          <w:sz w:val="18"/>
          <w:szCs w:val="18"/>
        </w:rPr>
      </w:pPr>
    </w:p>
    <w:p w:rsidR="00061C40" w:rsidRPr="00507880" w:rsidRDefault="00061C40" w:rsidP="005462B1">
      <w:pPr>
        <w:ind w:left="1134"/>
        <w:jc w:val="left"/>
        <w:rPr>
          <w:rFonts w:ascii="Arial" w:hAnsi="Arial" w:cs="Arial"/>
          <w:sz w:val="18"/>
          <w:szCs w:val="18"/>
        </w:rPr>
      </w:pPr>
      <w:r w:rsidRPr="00507880">
        <w:rPr>
          <w:rFonts w:ascii="Arial" w:hAnsi="Arial" w:cs="Arial"/>
          <w:sz w:val="18"/>
          <w:szCs w:val="18"/>
        </w:rPr>
        <w:t xml:space="preserve">The liability of the </w:t>
      </w:r>
      <w:r w:rsidR="00237621" w:rsidRPr="00507880">
        <w:rPr>
          <w:rFonts w:ascii="Arial" w:hAnsi="Arial" w:cs="Arial"/>
          <w:sz w:val="18"/>
          <w:szCs w:val="18"/>
        </w:rPr>
        <w:t>Contractor</w:t>
      </w:r>
      <w:r w:rsidRPr="00507880">
        <w:rPr>
          <w:rFonts w:ascii="Arial" w:hAnsi="Arial" w:cs="Arial"/>
          <w:sz w:val="18"/>
          <w:szCs w:val="18"/>
        </w:rPr>
        <w:t xml:space="preserve"> for negligence in connection with this </w:t>
      </w:r>
      <w:r w:rsidR="00BC42A0" w:rsidRPr="00507880">
        <w:rPr>
          <w:rFonts w:ascii="Arial" w:hAnsi="Arial" w:cs="Arial"/>
          <w:i/>
          <w:sz w:val="18"/>
          <w:szCs w:val="18"/>
        </w:rPr>
        <w:t xml:space="preserve">Contract </w:t>
      </w:r>
      <w:r w:rsidR="00877C45" w:rsidRPr="00507880">
        <w:rPr>
          <w:rFonts w:ascii="Arial" w:hAnsi="Arial" w:cs="Arial"/>
          <w:sz w:val="18"/>
          <w:szCs w:val="18"/>
        </w:rPr>
        <w:t xml:space="preserve">or breach of this </w:t>
      </w:r>
      <w:r w:rsidR="00BC42A0" w:rsidRPr="00507880">
        <w:rPr>
          <w:rFonts w:ascii="Arial" w:hAnsi="Arial" w:cs="Arial"/>
          <w:i/>
          <w:sz w:val="18"/>
          <w:szCs w:val="18"/>
        </w:rPr>
        <w:t xml:space="preserve">Contract </w:t>
      </w:r>
      <w:r w:rsidRPr="00507880">
        <w:rPr>
          <w:rFonts w:ascii="Arial" w:hAnsi="Arial" w:cs="Arial"/>
          <w:sz w:val="18"/>
          <w:szCs w:val="18"/>
        </w:rPr>
        <w:t xml:space="preserve">shall be limited, in aggregate, to </w:t>
      </w:r>
      <w:r w:rsidR="00877C45" w:rsidRPr="00507880">
        <w:rPr>
          <w:rFonts w:ascii="Arial" w:hAnsi="Arial" w:cs="Arial"/>
          <w:sz w:val="18"/>
          <w:szCs w:val="18"/>
        </w:rPr>
        <w:t>the a</w:t>
      </w:r>
      <w:r w:rsidR="00877C45" w:rsidRPr="00507880">
        <w:rPr>
          <w:rFonts w:ascii="Arial" w:hAnsi="Arial" w:cs="Arial"/>
          <w:sz w:val="18"/>
          <w:szCs w:val="18"/>
          <w:lang w:val="en-US"/>
        </w:rPr>
        <w:t>mount specified in</w:t>
      </w:r>
      <w:r w:rsidR="00877C45" w:rsidRPr="00507880">
        <w:rPr>
          <w:rFonts w:ascii="Arial" w:hAnsi="Arial" w:cs="Arial"/>
          <w:i/>
          <w:sz w:val="18"/>
          <w:szCs w:val="18"/>
          <w:lang w:val="en-US"/>
        </w:rPr>
        <w:t xml:space="preserve"> Item</w:t>
      </w:r>
      <w:r w:rsidR="005F37B7" w:rsidRPr="00507880">
        <w:rPr>
          <w:rFonts w:ascii="Arial" w:hAnsi="Arial" w:cs="Arial"/>
          <w:i/>
          <w:sz w:val="18"/>
          <w:szCs w:val="18"/>
          <w:lang w:val="en-US"/>
        </w:rPr>
        <w:t xml:space="preserve"> </w:t>
      </w:r>
      <w:r w:rsidR="005F37B7" w:rsidRPr="00507880">
        <w:rPr>
          <w:rFonts w:ascii="Arial" w:hAnsi="Arial" w:cs="Arial"/>
          <w:sz w:val="18"/>
          <w:szCs w:val="18"/>
          <w:lang w:val="en-US"/>
        </w:rPr>
        <w:t>24</w:t>
      </w:r>
      <w:r w:rsidRPr="00507880">
        <w:rPr>
          <w:rFonts w:ascii="Arial" w:hAnsi="Arial" w:cs="Arial"/>
          <w:sz w:val="18"/>
          <w:szCs w:val="18"/>
        </w:rPr>
        <w:t xml:space="preserve">, except to the extent that the liability arises from, or is referable to, any of the Prescribed Heads of Liability (and to that extent, the </w:t>
      </w:r>
      <w:r w:rsidR="00237621" w:rsidRPr="00507880">
        <w:rPr>
          <w:rFonts w:ascii="Arial" w:hAnsi="Arial" w:cs="Arial"/>
          <w:sz w:val="18"/>
          <w:szCs w:val="18"/>
        </w:rPr>
        <w:t>Contractor</w:t>
      </w:r>
      <w:r w:rsidRPr="00507880">
        <w:rPr>
          <w:rFonts w:ascii="Arial" w:hAnsi="Arial" w:cs="Arial"/>
          <w:sz w:val="18"/>
          <w:szCs w:val="18"/>
        </w:rPr>
        <w:t>’s liability is not limited).</w:t>
      </w:r>
    </w:p>
    <w:p w:rsidR="00061C40" w:rsidRPr="00507880" w:rsidRDefault="00061C40" w:rsidP="004F55A6">
      <w:pPr>
        <w:jc w:val="left"/>
        <w:rPr>
          <w:rFonts w:ascii="Arial" w:hAnsi="Arial" w:cs="Arial"/>
          <w:sz w:val="18"/>
          <w:szCs w:val="18"/>
        </w:rPr>
      </w:pPr>
    </w:p>
    <w:p w:rsidR="00474E33" w:rsidRPr="00507880" w:rsidRDefault="00474E33" w:rsidP="00474E33">
      <w:pPr>
        <w:tabs>
          <w:tab w:val="left" w:pos="426"/>
        </w:tabs>
        <w:jc w:val="left"/>
        <w:rPr>
          <w:rFonts w:ascii="Arial" w:hAnsi="Arial" w:cs="Arial"/>
          <w:b/>
          <w:sz w:val="18"/>
          <w:szCs w:val="18"/>
          <w:u w:val="single"/>
        </w:rPr>
      </w:pPr>
      <w:r w:rsidRPr="00507880">
        <w:rPr>
          <w:rFonts w:ascii="Arial" w:hAnsi="Arial" w:cs="Arial"/>
          <w:b/>
          <w:sz w:val="18"/>
          <w:szCs w:val="18"/>
        </w:rPr>
        <w:t>16.</w:t>
      </w:r>
      <w:r w:rsidRPr="00507880">
        <w:rPr>
          <w:rFonts w:ascii="Arial" w:hAnsi="Arial" w:cs="Arial"/>
          <w:b/>
          <w:sz w:val="18"/>
          <w:szCs w:val="18"/>
        </w:rPr>
        <w:tab/>
      </w:r>
      <w:r w:rsidRPr="00507880">
        <w:rPr>
          <w:rFonts w:ascii="Arial" w:hAnsi="Arial" w:cs="Arial"/>
          <w:b/>
          <w:sz w:val="18"/>
          <w:szCs w:val="18"/>
          <w:u w:val="single"/>
        </w:rPr>
        <w:t>RESPECTFUL BEHAVIOUR</w:t>
      </w:r>
    </w:p>
    <w:p w:rsidR="00474E33" w:rsidRPr="00507880" w:rsidRDefault="00474E33" w:rsidP="00474E33">
      <w:pPr>
        <w:jc w:val="left"/>
        <w:rPr>
          <w:rFonts w:ascii="Arial" w:hAnsi="Arial" w:cs="Arial"/>
          <w:sz w:val="18"/>
          <w:szCs w:val="18"/>
        </w:rPr>
      </w:pPr>
      <w:r w:rsidRPr="00507880">
        <w:rPr>
          <w:rFonts w:ascii="Arial" w:hAnsi="Arial" w:cs="Arial"/>
          <w:sz w:val="18"/>
          <w:szCs w:val="18"/>
        </w:rPr>
        <w:t> </w:t>
      </w:r>
    </w:p>
    <w:p w:rsidR="00474E33" w:rsidRPr="00507880" w:rsidRDefault="00474E33" w:rsidP="00474E33">
      <w:pPr>
        <w:jc w:val="left"/>
        <w:rPr>
          <w:rFonts w:ascii="Arial" w:hAnsi="Arial" w:cs="Arial"/>
          <w:sz w:val="18"/>
          <w:szCs w:val="18"/>
        </w:rPr>
      </w:pPr>
      <w:r w:rsidRPr="00507880">
        <w:rPr>
          <w:rFonts w:ascii="Arial" w:hAnsi="Arial" w:cs="Arial"/>
          <w:sz w:val="18"/>
          <w:szCs w:val="18"/>
        </w:rPr>
        <w:t xml:space="preserve">The </w:t>
      </w:r>
      <w:r w:rsidRPr="00507880">
        <w:rPr>
          <w:rFonts w:ascii="Arial" w:hAnsi="Arial" w:cs="Arial"/>
          <w:sz w:val="18"/>
          <w:szCs w:val="18"/>
          <w:lang w:val="en-US"/>
        </w:rPr>
        <w:t>Contractor</w:t>
      </w:r>
      <w:r w:rsidRPr="00507880">
        <w:rPr>
          <w:rFonts w:ascii="Arial" w:hAnsi="Arial" w:cs="Arial"/>
          <w:sz w:val="18"/>
          <w:szCs w:val="18"/>
        </w:rPr>
        <w:t xml:space="preserve"> acknowledges the Principal’s zero tolerance towards men’s violence against women in the workplace and the broader community.</w:t>
      </w:r>
    </w:p>
    <w:p w:rsidR="00474E33" w:rsidRPr="00507880" w:rsidRDefault="00474E33" w:rsidP="00474E33">
      <w:pPr>
        <w:jc w:val="left"/>
        <w:rPr>
          <w:rFonts w:ascii="Arial" w:hAnsi="Arial" w:cs="Arial"/>
          <w:sz w:val="18"/>
          <w:szCs w:val="18"/>
        </w:rPr>
      </w:pPr>
      <w:r w:rsidRPr="00507880">
        <w:rPr>
          <w:rFonts w:ascii="Arial" w:hAnsi="Arial" w:cs="Arial"/>
          <w:sz w:val="18"/>
          <w:szCs w:val="18"/>
        </w:rPr>
        <w:t> </w:t>
      </w:r>
    </w:p>
    <w:p w:rsidR="00474E33" w:rsidRPr="00507880" w:rsidRDefault="00474E33" w:rsidP="00474E33">
      <w:pPr>
        <w:jc w:val="left"/>
        <w:rPr>
          <w:rFonts w:ascii="Arial" w:hAnsi="Arial" w:cs="Arial"/>
          <w:sz w:val="18"/>
          <w:szCs w:val="18"/>
        </w:rPr>
      </w:pPr>
      <w:r w:rsidRPr="00507880">
        <w:rPr>
          <w:rFonts w:ascii="Arial" w:hAnsi="Arial" w:cs="Arial"/>
          <w:sz w:val="18"/>
          <w:szCs w:val="18"/>
        </w:rPr>
        <w:t xml:space="preserve">The </w:t>
      </w:r>
      <w:r w:rsidRPr="00507880">
        <w:rPr>
          <w:rFonts w:ascii="Arial" w:hAnsi="Arial" w:cs="Arial"/>
          <w:sz w:val="18"/>
          <w:szCs w:val="18"/>
          <w:lang w:val="en-US"/>
        </w:rPr>
        <w:t>Contractor</w:t>
      </w:r>
      <w:r w:rsidRPr="00507880">
        <w:rPr>
          <w:rFonts w:ascii="Arial" w:hAnsi="Arial" w:cs="Arial"/>
          <w:sz w:val="18"/>
          <w:szCs w:val="18"/>
        </w:rPr>
        <w:t xml:space="preserve"> agrees that, in performing the Works, the </w:t>
      </w:r>
      <w:r w:rsidRPr="00507880">
        <w:rPr>
          <w:rFonts w:ascii="Arial" w:hAnsi="Arial" w:cs="Arial"/>
          <w:sz w:val="18"/>
          <w:szCs w:val="18"/>
          <w:lang w:val="en-US"/>
        </w:rPr>
        <w:t>Contractor</w:t>
      </w:r>
      <w:r w:rsidRPr="00507880">
        <w:rPr>
          <w:rFonts w:ascii="Arial" w:hAnsi="Arial" w:cs="Arial"/>
          <w:i/>
          <w:sz w:val="18"/>
          <w:szCs w:val="18"/>
        </w:rPr>
        <w:t xml:space="preserve">’s </w:t>
      </w:r>
      <w:r w:rsidRPr="00507880">
        <w:rPr>
          <w:rFonts w:ascii="Arial" w:hAnsi="Arial" w:cs="Arial"/>
          <w:sz w:val="18"/>
          <w:szCs w:val="18"/>
        </w:rPr>
        <w:t>personnel will at all times:</w:t>
      </w:r>
    </w:p>
    <w:p w:rsidR="00474E33" w:rsidRPr="00507880" w:rsidRDefault="00474E33" w:rsidP="00474E33">
      <w:pPr>
        <w:numPr>
          <w:ilvl w:val="0"/>
          <w:numId w:val="20"/>
        </w:numPr>
        <w:spacing w:before="120"/>
        <w:jc w:val="left"/>
        <w:rPr>
          <w:rFonts w:ascii="Arial" w:hAnsi="Arial" w:cs="Arial"/>
          <w:sz w:val="18"/>
          <w:szCs w:val="18"/>
        </w:rPr>
      </w:pPr>
      <w:r w:rsidRPr="00507880">
        <w:rPr>
          <w:rFonts w:ascii="Arial" w:hAnsi="Arial" w:cs="Arial"/>
          <w:sz w:val="18"/>
          <w:szCs w:val="18"/>
        </w:rPr>
        <w:t>act in a manner that is non-threatening, courteous, and respectful; and</w:t>
      </w:r>
    </w:p>
    <w:p w:rsidR="00474E33" w:rsidRPr="00507880" w:rsidRDefault="00474E33" w:rsidP="00474E33">
      <w:pPr>
        <w:numPr>
          <w:ilvl w:val="0"/>
          <w:numId w:val="20"/>
        </w:numPr>
        <w:spacing w:before="120"/>
        <w:jc w:val="left"/>
        <w:rPr>
          <w:rFonts w:ascii="Arial" w:hAnsi="Arial" w:cs="Arial"/>
          <w:sz w:val="18"/>
          <w:szCs w:val="18"/>
        </w:rPr>
      </w:pPr>
      <w:r w:rsidRPr="00507880">
        <w:rPr>
          <w:rFonts w:ascii="Arial" w:hAnsi="Arial" w:cs="Arial"/>
          <w:sz w:val="18"/>
          <w:szCs w:val="18"/>
        </w:rPr>
        <w:t>comply with any instructions, policies, procedures or guidelines issued by the Principal regarding acceptable workplace behaviour.</w:t>
      </w:r>
    </w:p>
    <w:p w:rsidR="00474E33" w:rsidRPr="00507880" w:rsidRDefault="00474E33" w:rsidP="00474E33">
      <w:pPr>
        <w:jc w:val="left"/>
        <w:rPr>
          <w:rFonts w:ascii="Arial" w:hAnsi="Arial" w:cs="Arial"/>
          <w:sz w:val="18"/>
          <w:szCs w:val="18"/>
        </w:rPr>
      </w:pPr>
      <w:r w:rsidRPr="00507880">
        <w:rPr>
          <w:rFonts w:ascii="Arial" w:hAnsi="Arial" w:cs="Arial"/>
          <w:sz w:val="18"/>
          <w:szCs w:val="18"/>
        </w:rPr>
        <w:t> </w:t>
      </w:r>
    </w:p>
    <w:p w:rsidR="00474E33" w:rsidRPr="00507880" w:rsidRDefault="00474E33" w:rsidP="00474E33">
      <w:pPr>
        <w:jc w:val="left"/>
        <w:rPr>
          <w:rFonts w:ascii="Arial" w:hAnsi="Arial" w:cs="Arial"/>
          <w:sz w:val="18"/>
          <w:szCs w:val="18"/>
        </w:rPr>
      </w:pPr>
      <w:r w:rsidRPr="00507880">
        <w:rPr>
          <w:rFonts w:ascii="Arial" w:hAnsi="Arial" w:cs="Arial"/>
          <w:sz w:val="18"/>
          <w:szCs w:val="18"/>
        </w:rPr>
        <w:t xml:space="preserve">If the Principal believes that the </w:t>
      </w:r>
      <w:r w:rsidRPr="00507880">
        <w:rPr>
          <w:rFonts w:ascii="Arial" w:hAnsi="Arial" w:cs="Arial"/>
          <w:sz w:val="18"/>
          <w:szCs w:val="18"/>
          <w:lang w:val="en-US"/>
        </w:rPr>
        <w:t>Contractor</w:t>
      </w:r>
      <w:r w:rsidRPr="00507880">
        <w:rPr>
          <w:rFonts w:ascii="Arial" w:hAnsi="Arial" w:cs="Arial"/>
          <w:i/>
          <w:sz w:val="18"/>
          <w:szCs w:val="18"/>
        </w:rPr>
        <w:t xml:space="preserve">’s </w:t>
      </w:r>
      <w:r w:rsidRPr="00507880">
        <w:rPr>
          <w:rFonts w:ascii="Arial" w:hAnsi="Arial" w:cs="Arial"/>
          <w:sz w:val="18"/>
          <w:szCs w:val="18"/>
        </w:rPr>
        <w:t>personnel are failing to comply with the behavioural standards specified in this clause, then the Principal may in its absolute discretion:</w:t>
      </w:r>
    </w:p>
    <w:p w:rsidR="00474E33" w:rsidRPr="00507880" w:rsidRDefault="00474E33" w:rsidP="00474E33">
      <w:pPr>
        <w:numPr>
          <w:ilvl w:val="0"/>
          <w:numId w:val="21"/>
        </w:numPr>
        <w:spacing w:before="120"/>
        <w:jc w:val="left"/>
        <w:rPr>
          <w:rFonts w:ascii="Arial" w:hAnsi="Arial" w:cs="Arial"/>
          <w:sz w:val="18"/>
          <w:szCs w:val="18"/>
        </w:rPr>
      </w:pPr>
      <w:r w:rsidRPr="00507880">
        <w:rPr>
          <w:rFonts w:ascii="Arial" w:hAnsi="Arial" w:cs="Arial"/>
          <w:sz w:val="18"/>
          <w:szCs w:val="18"/>
        </w:rPr>
        <w:t>prohibit access by the relevant Contractor’s personnel to the Principal’s premises;  and</w:t>
      </w:r>
    </w:p>
    <w:p w:rsidR="00474E33" w:rsidRPr="00507880" w:rsidRDefault="00474E33" w:rsidP="00474E33">
      <w:pPr>
        <w:numPr>
          <w:ilvl w:val="0"/>
          <w:numId w:val="21"/>
        </w:numPr>
        <w:tabs>
          <w:tab w:val="num" w:pos="1276"/>
        </w:tabs>
        <w:spacing w:before="120"/>
        <w:jc w:val="left"/>
        <w:rPr>
          <w:rFonts w:ascii="Arial" w:hAnsi="Arial" w:cs="Arial"/>
          <w:sz w:val="18"/>
          <w:szCs w:val="18"/>
        </w:rPr>
      </w:pPr>
      <w:r w:rsidRPr="00507880">
        <w:rPr>
          <w:rFonts w:ascii="Arial" w:hAnsi="Arial" w:cs="Arial"/>
          <w:sz w:val="18"/>
          <w:szCs w:val="18"/>
        </w:rPr>
        <w:t>direct the Contractor to withdraw</w:t>
      </w:r>
      <w:proofErr w:type="gramStart"/>
      <w:r w:rsidRPr="00507880">
        <w:rPr>
          <w:rFonts w:ascii="Arial" w:hAnsi="Arial" w:cs="Arial"/>
          <w:sz w:val="18"/>
          <w:szCs w:val="18"/>
        </w:rPr>
        <w:t>  the</w:t>
      </w:r>
      <w:proofErr w:type="gramEnd"/>
      <w:r w:rsidRPr="00507880">
        <w:rPr>
          <w:rFonts w:ascii="Arial" w:hAnsi="Arial" w:cs="Arial"/>
          <w:sz w:val="18"/>
          <w:szCs w:val="18"/>
        </w:rPr>
        <w:t xml:space="preserve"> relevant Contractor’s personnel from providing the </w:t>
      </w:r>
      <w:r w:rsidR="006674B4" w:rsidRPr="00507880">
        <w:rPr>
          <w:rFonts w:ascii="Arial" w:hAnsi="Arial" w:cs="Arial"/>
          <w:i/>
          <w:sz w:val="18"/>
          <w:szCs w:val="18"/>
        </w:rPr>
        <w:t>Services</w:t>
      </w:r>
      <w:r w:rsidRPr="00507880">
        <w:rPr>
          <w:rFonts w:ascii="Arial" w:hAnsi="Arial" w:cs="Arial"/>
          <w:sz w:val="18"/>
          <w:szCs w:val="18"/>
        </w:rPr>
        <w:t>.</w:t>
      </w:r>
    </w:p>
    <w:p w:rsidR="00474E33" w:rsidRPr="00507880" w:rsidRDefault="00474E33" w:rsidP="00474E33">
      <w:pPr>
        <w:jc w:val="left"/>
        <w:rPr>
          <w:rFonts w:ascii="Arial" w:hAnsi="Arial" w:cs="Arial"/>
          <w:sz w:val="18"/>
          <w:szCs w:val="18"/>
        </w:rPr>
      </w:pPr>
    </w:p>
    <w:p w:rsidR="007E0544" w:rsidRPr="00507880" w:rsidRDefault="00AA39E1" w:rsidP="005F0784">
      <w:pPr>
        <w:ind w:left="426" w:hanging="426"/>
        <w:jc w:val="left"/>
        <w:rPr>
          <w:rFonts w:ascii="Arial" w:hAnsi="Arial" w:cs="Arial"/>
          <w:b/>
          <w:sz w:val="18"/>
          <w:szCs w:val="18"/>
        </w:rPr>
      </w:pPr>
      <w:r w:rsidRPr="00507880">
        <w:rPr>
          <w:rFonts w:ascii="Arial" w:hAnsi="Arial" w:cs="Arial"/>
          <w:b/>
          <w:sz w:val="18"/>
          <w:szCs w:val="18"/>
        </w:rPr>
        <w:t>17</w:t>
      </w:r>
      <w:r w:rsidR="007E0544" w:rsidRPr="00507880">
        <w:rPr>
          <w:rFonts w:ascii="Arial" w:hAnsi="Arial" w:cs="Arial"/>
          <w:b/>
          <w:sz w:val="18"/>
          <w:szCs w:val="18"/>
        </w:rPr>
        <w:t>.</w:t>
      </w:r>
      <w:r w:rsidR="007E0544" w:rsidRPr="00507880">
        <w:rPr>
          <w:rFonts w:ascii="Arial" w:hAnsi="Arial" w:cs="Arial"/>
          <w:b/>
          <w:sz w:val="18"/>
          <w:szCs w:val="18"/>
        </w:rPr>
        <w:tab/>
      </w:r>
      <w:r w:rsidR="007E0544" w:rsidRPr="00507880">
        <w:rPr>
          <w:rFonts w:ascii="Arial" w:hAnsi="Arial" w:cs="Arial"/>
          <w:b/>
          <w:sz w:val="18"/>
          <w:szCs w:val="18"/>
          <w:u w:val="single"/>
        </w:rPr>
        <w:t>INDUSTRY PARTICIPATION P</w:t>
      </w:r>
      <w:r w:rsidR="00695A01" w:rsidRPr="00507880">
        <w:rPr>
          <w:rFonts w:ascii="Arial" w:hAnsi="Arial" w:cs="Arial"/>
          <w:b/>
          <w:sz w:val="18"/>
          <w:szCs w:val="18"/>
          <w:u w:val="single"/>
        </w:rPr>
        <w:t>OLICY</w:t>
      </w:r>
      <w:r w:rsidR="007E0544" w:rsidRPr="00507880">
        <w:rPr>
          <w:rFonts w:ascii="Arial" w:hAnsi="Arial" w:cs="Arial"/>
          <w:b/>
          <w:sz w:val="18"/>
          <w:szCs w:val="18"/>
          <w:u w:val="single"/>
        </w:rPr>
        <w:t xml:space="preserve"> </w:t>
      </w:r>
    </w:p>
    <w:p w:rsidR="00E33142" w:rsidRPr="00507880" w:rsidRDefault="00E33142" w:rsidP="00E33142">
      <w:pPr>
        <w:pStyle w:val="Level1fo"/>
        <w:spacing w:before="120"/>
        <w:ind w:left="142"/>
        <w:rPr>
          <w:sz w:val="18"/>
          <w:szCs w:val="18"/>
        </w:rPr>
      </w:pPr>
      <w:r w:rsidRPr="00507880">
        <w:rPr>
          <w:sz w:val="18"/>
          <w:szCs w:val="18"/>
        </w:rPr>
        <w:t>This clause 1</w:t>
      </w:r>
      <w:r w:rsidR="00474E33" w:rsidRPr="00507880">
        <w:rPr>
          <w:sz w:val="18"/>
          <w:szCs w:val="18"/>
        </w:rPr>
        <w:t>8</w:t>
      </w:r>
      <w:r w:rsidRPr="00507880">
        <w:rPr>
          <w:sz w:val="18"/>
          <w:szCs w:val="18"/>
        </w:rPr>
        <w:t xml:space="preserve"> only applies if s</w:t>
      </w:r>
      <w:r w:rsidR="009865B9" w:rsidRPr="00507880">
        <w:rPr>
          <w:sz w:val="18"/>
          <w:szCs w:val="18"/>
        </w:rPr>
        <w:t xml:space="preserve">tated in </w:t>
      </w:r>
      <w:r w:rsidRPr="00507880">
        <w:rPr>
          <w:sz w:val="18"/>
          <w:szCs w:val="18"/>
        </w:rPr>
        <w:t>Annexure</w:t>
      </w:r>
      <w:r w:rsidR="009865B9" w:rsidRPr="00507880">
        <w:rPr>
          <w:sz w:val="18"/>
          <w:szCs w:val="18"/>
        </w:rPr>
        <w:t xml:space="preserve"> </w:t>
      </w:r>
      <w:r w:rsidR="009865B9" w:rsidRPr="00507880">
        <w:rPr>
          <w:i/>
          <w:sz w:val="18"/>
          <w:szCs w:val="18"/>
        </w:rPr>
        <w:t>Item</w:t>
      </w:r>
      <w:r w:rsidR="009865B9" w:rsidRPr="00507880">
        <w:rPr>
          <w:sz w:val="18"/>
          <w:szCs w:val="18"/>
        </w:rPr>
        <w:t xml:space="preserve"> 3</w:t>
      </w:r>
      <w:r w:rsidR="00E429CF" w:rsidRPr="00507880">
        <w:rPr>
          <w:sz w:val="18"/>
          <w:szCs w:val="18"/>
        </w:rPr>
        <w:t>2</w:t>
      </w:r>
      <w:r w:rsidRPr="00507880">
        <w:rPr>
          <w:sz w:val="18"/>
          <w:szCs w:val="18"/>
        </w:rPr>
        <w:t xml:space="preserve">. </w:t>
      </w:r>
    </w:p>
    <w:p w:rsidR="00E33142" w:rsidRPr="00507880" w:rsidRDefault="00E33142" w:rsidP="00695A01">
      <w:pPr>
        <w:ind w:left="709" w:hanging="567"/>
        <w:jc w:val="left"/>
        <w:rPr>
          <w:rFonts w:ascii="Arial" w:hAnsi="Arial" w:cs="Arial"/>
          <w:bCs/>
          <w:sz w:val="18"/>
          <w:szCs w:val="18"/>
        </w:rPr>
      </w:pPr>
    </w:p>
    <w:p w:rsidR="00695A01" w:rsidRPr="00507880" w:rsidRDefault="00E33142" w:rsidP="00695A01">
      <w:pPr>
        <w:ind w:left="709" w:hanging="567"/>
        <w:jc w:val="left"/>
        <w:rPr>
          <w:rFonts w:ascii="Arial" w:hAnsi="Arial" w:cs="Arial"/>
          <w:bCs/>
          <w:sz w:val="18"/>
          <w:szCs w:val="18"/>
        </w:rPr>
      </w:pPr>
      <w:r w:rsidRPr="00507880">
        <w:rPr>
          <w:rFonts w:ascii="Arial" w:hAnsi="Arial" w:cs="Arial"/>
          <w:bCs/>
          <w:sz w:val="18"/>
          <w:szCs w:val="18"/>
        </w:rPr>
        <w:t>1</w:t>
      </w:r>
      <w:r w:rsidR="00474E33" w:rsidRPr="00507880">
        <w:rPr>
          <w:rFonts w:ascii="Arial" w:hAnsi="Arial" w:cs="Arial"/>
          <w:bCs/>
          <w:sz w:val="18"/>
          <w:szCs w:val="18"/>
        </w:rPr>
        <w:t>8</w:t>
      </w:r>
      <w:r w:rsidRPr="00507880">
        <w:rPr>
          <w:rFonts w:ascii="Arial" w:hAnsi="Arial" w:cs="Arial"/>
          <w:bCs/>
          <w:sz w:val="18"/>
          <w:szCs w:val="18"/>
        </w:rPr>
        <w:t>.1</w:t>
      </w:r>
      <w:r w:rsidRPr="00507880">
        <w:rPr>
          <w:rFonts w:ascii="Arial" w:hAnsi="Arial" w:cs="Arial"/>
          <w:bCs/>
          <w:sz w:val="18"/>
          <w:szCs w:val="18"/>
        </w:rPr>
        <w:tab/>
      </w:r>
      <w:r w:rsidR="00695A01" w:rsidRPr="00507880">
        <w:rPr>
          <w:rFonts w:ascii="Arial" w:hAnsi="Arial" w:cs="Arial"/>
          <w:bCs/>
          <w:sz w:val="18"/>
          <w:szCs w:val="18"/>
        </w:rPr>
        <w:t>The Contractor must implement the Contractor’s Industry Participation Plan (“</w:t>
      </w:r>
      <w:proofErr w:type="spellStart"/>
      <w:r w:rsidR="00695A01" w:rsidRPr="00507880">
        <w:rPr>
          <w:rFonts w:ascii="Arial" w:hAnsi="Arial" w:cs="Arial"/>
          <w:bCs/>
          <w:sz w:val="18"/>
          <w:szCs w:val="18"/>
        </w:rPr>
        <w:t>CIPP</w:t>
      </w:r>
      <w:proofErr w:type="spellEnd"/>
      <w:r w:rsidR="00695A01" w:rsidRPr="00507880">
        <w:rPr>
          <w:rFonts w:ascii="Arial" w:hAnsi="Arial" w:cs="Arial"/>
          <w:bCs/>
          <w:sz w:val="18"/>
          <w:szCs w:val="18"/>
        </w:rPr>
        <w:t>”) included in the Schedules.</w:t>
      </w:r>
    </w:p>
    <w:p w:rsidR="00695A01" w:rsidRPr="00507880" w:rsidRDefault="00695A01" w:rsidP="00695A01">
      <w:pPr>
        <w:ind w:left="709" w:hanging="567"/>
        <w:jc w:val="left"/>
        <w:rPr>
          <w:rFonts w:ascii="Arial" w:hAnsi="Arial" w:cs="Arial"/>
          <w:bCs/>
          <w:sz w:val="18"/>
          <w:szCs w:val="18"/>
        </w:rPr>
      </w:pPr>
    </w:p>
    <w:p w:rsidR="00695A01" w:rsidRPr="00507880" w:rsidRDefault="00AA39E1" w:rsidP="00695A01">
      <w:pPr>
        <w:ind w:left="709" w:hanging="567"/>
        <w:jc w:val="left"/>
        <w:rPr>
          <w:rFonts w:ascii="Arial" w:hAnsi="Arial" w:cs="Arial"/>
          <w:bCs/>
          <w:sz w:val="18"/>
          <w:szCs w:val="18"/>
        </w:rPr>
      </w:pPr>
      <w:r w:rsidRPr="00507880">
        <w:rPr>
          <w:rFonts w:ascii="Arial" w:hAnsi="Arial" w:cs="Arial"/>
          <w:bCs/>
          <w:sz w:val="18"/>
          <w:szCs w:val="18"/>
        </w:rPr>
        <w:t>1</w:t>
      </w:r>
      <w:r w:rsidR="00474E33" w:rsidRPr="00507880">
        <w:rPr>
          <w:rFonts w:ascii="Arial" w:hAnsi="Arial" w:cs="Arial"/>
          <w:bCs/>
          <w:sz w:val="18"/>
          <w:szCs w:val="18"/>
        </w:rPr>
        <w:t>8</w:t>
      </w:r>
      <w:r w:rsidR="00695A01" w:rsidRPr="00507880">
        <w:rPr>
          <w:rFonts w:ascii="Arial" w:hAnsi="Arial" w:cs="Arial"/>
          <w:bCs/>
          <w:sz w:val="18"/>
          <w:szCs w:val="18"/>
        </w:rPr>
        <w:t>.2</w:t>
      </w:r>
      <w:r w:rsidR="00695A01" w:rsidRPr="00507880">
        <w:rPr>
          <w:rFonts w:ascii="Arial" w:hAnsi="Arial" w:cs="Arial"/>
          <w:bCs/>
          <w:sz w:val="18"/>
          <w:szCs w:val="18"/>
        </w:rPr>
        <w:tab/>
        <w:t>The Contractor must provide an Industry Participation Report (</w:t>
      </w:r>
      <w:proofErr w:type="spellStart"/>
      <w:r w:rsidR="00695A01" w:rsidRPr="00507880">
        <w:rPr>
          <w:rFonts w:ascii="Arial" w:hAnsi="Arial" w:cs="Arial"/>
          <w:bCs/>
          <w:sz w:val="18"/>
          <w:szCs w:val="18"/>
        </w:rPr>
        <w:t>IPP</w:t>
      </w:r>
      <w:proofErr w:type="spellEnd"/>
      <w:r w:rsidR="00695A01" w:rsidRPr="00507880">
        <w:rPr>
          <w:rFonts w:ascii="Arial" w:hAnsi="Arial" w:cs="Arial"/>
          <w:bCs/>
          <w:sz w:val="18"/>
          <w:szCs w:val="18"/>
        </w:rPr>
        <w:t xml:space="preserve"> Report) in respect of each Industry Participation Reporting Period within two weeks of the end of each period, in the format set out in the </w:t>
      </w:r>
      <w:r w:rsidR="00BD7A9F" w:rsidRPr="00507880">
        <w:rPr>
          <w:rFonts w:ascii="Arial" w:hAnsi="Arial" w:cs="Arial"/>
          <w:sz w:val="18"/>
          <w:szCs w:val="18"/>
        </w:rPr>
        <w:t xml:space="preserve">in the template available from  </w:t>
      </w:r>
      <w:hyperlink r:id="rId7" w:history="1">
        <w:r w:rsidR="00BD7A9F" w:rsidRPr="00507880">
          <w:rPr>
            <w:rStyle w:val="Hyperlink"/>
            <w:rFonts w:ascii="Arial" w:hAnsi="Arial" w:cs="Arial"/>
            <w:sz w:val="18"/>
            <w:szCs w:val="18"/>
          </w:rPr>
          <w:t>www.dpc.sa.gov.au/office-industry-advocate</w:t>
        </w:r>
      </w:hyperlink>
      <w:r w:rsidR="00BD7A9F" w:rsidRPr="00507880">
        <w:rPr>
          <w:rFonts w:ascii="Arial" w:hAnsi="Arial" w:cs="Arial"/>
          <w:bCs/>
          <w:sz w:val="18"/>
          <w:szCs w:val="18"/>
        </w:rPr>
        <w:t xml:space="preserve">, </w:t>
      </w:r>
      <w:r w:rsidR="00695A01" w:rsidRPr="00507880">
        <w:rPr>
          <w:rFonts w:ascii="Arial" w:hAnsi="Arial" w:cs="Arial"/>
          <w:bCs/>
          <w:sz w:val="18"/>
          <w:szCs w:val="18"/>
        </w:rPr>
        <w:t xml:space="preserve">including all the information indicated in that schedule.  </w:t>
      </w:r>
    </w:p>
    <w:p w:rsidR="00695A01" w:rsidRPr="00507880" w:rsidRDefault="00695A01" w:rsidP="00695A01">
      <w:pPr>
        <w:ind w:left="709" w:hanging="567"/>
        <w:jc w:val="left"/>
        <w:rPr>
          <w:rFonts w:ascii="Arial" w:hAnsi="Arial" w:cs="Arial"/>
          <w:bCs/>
          <w:sz w:val="18"/>
          <w:szCs w:val="18"/>
        </w:rPr>
      </w:pPr>
    </w:p>
    <w:p w:rsidR="00695A01" w:rsidRPr="00507880" w:rsidRDefault="00AA39E1" w:rsidP="00695A01">
      <w:pPr>
        <w:ind w:left="709" w:hanging="567"/>
        <w:jc w:val="left"/>
        <w:rPr>
          <w:rFonts w:ascii="Arial" w:hAnsi="Arial" w:cs="Arial"/>
          <w:bCs/>
          <w:sz w:val="18"/>
          <w:szCs w:val="18"/>
        </w:rPr>
      </w:pPr>
      <w:r w:rsidRPr="00507880">
        <w:rPr>
          <w:rFonts w:ascii="Arial" w:hAnsi="Arial" w:cs="Arial"/>
          <w:bCs/>
          <w:sz w:val="18"/>
          <w:szCs w:val="18"/>
        </w:rPr>
        <w:t>1</w:t>
      </w:r>
      <w:r w:rsidR="00474E33" w:rsidRPr="00507880">
        <w:rPr>
          <w:rFonts w:ascii="Arial" w:hAnsi="Arial" w:cs="Arial"/>
          <w:bCs/>
          <w:sz w:val="18"/>
          <w:szCs w:val="18"/>
        </w:rPr>
        <w:t>8</w:t>
      </w:r>
      <w:r w:rsidR="00695A01" w:rsidRPr="00507880">
        <w:rPr>
          <w:rFonts w:ascii="Arial" w:hAnsi="Arial" w:cs="Arial"/>
          <w:bCs/>
          <w:sz w:val="18"/>
          <w:szCs w:val="18"/>
        </w:rPr>
        <w:t>.3</w:t>
      </w:r>
      <w:r w:rsidR="00695A01" w:rsidRPr="00507880">
        <w:rPr>
          <w:rFonts w:ascii="Arial" w:hAnsi="Arial" w:cs="Arial"/>
          <w:bCs/>
          <w:sz w:val="18"/>
          <w:szCs w:val="18"/>
        </w:rPr>
        <w:tab/>
        <w:t>An Industry Participation Reporting Period is:</w:t>
      </w:r>
    </w:p>
    <w:p w:rsidR="00695A01" w:rsidRPr="00507880" w:rsidRDefault="00695A01" w:rsidP="00634023">
      <w:pPr>
        <w:numPr>
          <w:ilvl w:val="0"/>
          <w:numId w:val="18"/>
        </w:numPr>
        <w:suppressAutoHyphens/>
        <w:spacing w:before="120"/>
        <w:ind w:hanging="371"/>
        <w:jc w:val="left"/>
        <w:rPr>
          <w:rFonts w:ascii="Arial" w:hAnsi="Arial" w:cs="Arial"/>
          <w:sz w:val="18"/>
          <w:szCs w:val="18"/>
        </w:rPr>
      </w:pPr>
      <w:r w:rsidRPr="00507880">
        <w:rPr>
          <w:rFonts w:ascii="Arial" w:hAnsi="Arial" w:cs="Arial"/>
          <w:sz w:val="18"/>
          <w:szCs w:val="18"/>
        </w:rPr>
        <w:t>the period between the Commencement Date and the first anniversary of the Commencement Date;</w:t>
      </w:r>
    </w:p>
    <w:p w:rsidR="00695A01" w:rsidRPr="00507880" w:rsidRDefault="00695A01" w:rsidP="00634023">
      <w:pPr>
        <w:numPr>
          <w:ilvl w:val="0"/>
          <w:numId w:val="18"/>
        </w:numPr>
        <w:suppressAutoHyphens/>
        <w:spacing w:before="120"/>
        <w:ind w:left="1276" w:hanging="567"/>
        <w:jc w:val="left"/>
        <w:rPr>
          <w:rFonts w:ascii="Arial" w:hAnsi="Arial" w:cs="Arial"/>
          <w:sz w:val="18"/>
          <w:szCs w:val="18"/>
        </w:rPr>
      </w:pPr>
      <w:r w:rsidRPr="00507880">
        <w:rPr>
          <w:rFonts w:ascii="Arial" w:hAnsi="Arial" w:cs="Arial"/>
          <w:sz w:val="18"/>
          <w:szCs w:val="18"/>
        </w:rPr>
        <w:t xml:space="preserve">each subsequent 12 month period during the Term; </w:t>
      </w:r>
    </w:p>
    <w:p w:rsidR="00695A01" w:rsidRPr="00507880" w:rsidRDefault="00695A01" w:rsidP="00634023">
      <w:pPr>
        <w:numPr>
          <w:ilvl w:val="0"/>
          <w:numId w:val="18"/>
        </w:numPr>
        <w:suppressAutoHyphens/>
        <w:spacing w:before="120"/>
        <w:ind w:left="1276" w:hanging="567"/>
        <w:jc w:val="left"/>
        <w:rPr>
          <w:rFonts w:ascii="Arial" w:hAnsi="Arial" w:cs="Arial"/>
          <w:sz w:val="18"/>
          <w:szCs w:val="18"/>
        </w:rPr>
      </w:pPr>
      <w:r w:rsidRPr="00507880">
        <w:rPr>
          <w:rFonts w:ascii="Arial" w:hAnsi="Arial" w:cs="Arial"/>
          <w:sz w:val="18"/>
          <w:szCs w:val="18"/>
        </w:rPr>
        <w:t>if the Agreement ends on a date other than an anniversary of the Commencement Date, the period from the conclusion of the preceding Industry Participation Reporting Period until the date of termination or expiry of the Agreement; and</w:t>
      </w:r>
    </w:p>
    <w:p w:rsidR="00695A01" w:rsidRPr="00507880" w:rsidRDefault="00695A01" w:rsidP="00634023">
      <w:pPr>
        <w:numPr>
          <w:ilvl w:val="0"/>
          <w:numId w:val="18"/>
        </w:numPr>
        <w:suppressAutoHyphens/>
        <w:spacing w:before="120"/>
        <w:ind w:left="1276" w:hanging="567"/>
        <w:jc w:val="left"/>
        <w:rPr>
          <w:rFonts w:ascii="Arial" w:hAnsi="Arial" w:cs="Arial"/>
          <w:sz w:val="18"/>
          <w:szCs w:val="18"/>
        </w:rPr>
      </w:pPr>
      <w:r w:rsidRPr="00507880">
        <w:rPr>
          <w:rFonts w:ascii="Arial" w:hAnsi="Arial" w:cs="Arial"/>
          <w:sz w:val="18"/>
          <w:szCs w:val="18"/>
        </w:rPr>
        <w:t>where the Term is for a period less than 12 months, the Term.</w:t>
      </w:r>
    </w:p>
    <w:p w:rsidR="00695A01" w:rsidRPr="00507880" w:rsidRDefault="00695A01" w:rsidP="00695A01">
      <w:pPr>
        <w:ind w:left="709" w:hanging="567"/>
        <w:jc w:val="left"/>
        <w:rPr>
          <w:rFonts w:ascii="Arial" w:hAnsi="Arial" w:cs="Arial"/>
          <w:bCs/>
          <w:sz w:val="18"/>
          <w:szCs w:val="18"/>
        </w:rPr>
      </w:pPr>
    </w:p>
    <w:p w:rsidR="00695A01" w:rsidRPr="00507880" w:rsidRDefault="00AA39E1" w:rsidP="00695A01">
      <w:pPr>
        <w:ind w:left="709" w:hanging="567"/>
        <w:jc w:val="left"/>
        <w:rPr>
          <w:rFonts w:ascii="Arial" w:hAnsi="Arial" w:cs="Arial"/>
          <w:bCs/>
          <w:sz w:val="18"/>
          <w:szCs w:val="18"/>
        </w:rPr>
      </w:pPr>
      <w:r w:rsidRPr="00507880">
        <w:rPr>
          <w:rFonts w:ascii="Arial" w:hAnsi="Arial" w:cs="Arial"/>
          <w:bCs/>
          <w:sz w:val="18"/>
          <w:szCs w:val="18"/>
        </w:rPr>
        <w:t>1</w:t>
      </w:r>
      <w:r w:rsidR="00474E33" w:rsidRPr="00507880">
        <w:rPr>
          <w:rFonts w:ascii="Arial" w:hAnsi="Arial" w:cs="Arial"/>
          <w:bCs/>
          <w:sz w:val="18"/>
          <w:szCs w:val="18"/>
        </w:rPr>
        <w:t>8</w:t>
      </w:r>
      <w:r w:rsidR="00695A01" w:rsidRPr="00507880">
        <w:rPr>
          <w:rFonts w:ascii="Arial" w:hAnsi="Arial" w:cs="Arial"/>
          <w:bCs/>
          <w:sz w:val="18"/>
          <w:szCs w:val="18"/>
        </w:rPr>
        <w:t>.4</w:t>
      </w:r>
      <w:r w:rsidR="00695A01" w:rsidRPr="00507880">
        <w:rPr>
          <w:rFonts w:ascii="Arial" w:hAnsi="Arial" w:cs="Arial"/>
          <w:bCs/>
          <w:sz w:val="18"/>
          <w:szCs w:val="18"/>
        </w:rPr>
        <w:tab/>
        <w:t xml:space="preserve">The Contractor must attend any meeting scheduled by the Industry Participation Advocate (“IPA”) during the Term to review how the </w:t>
      </w:r>
      <w:proofErr w:type="spellStart"/>
      <w:r w:rsidR="00695A01" w:rsidRPr="00507880">
        <w:rPr>
          <w:rFonts w:ascii="Arial" w:hAnsi="Arial" w:cs="Arial"/>
          <w:bCs/>
          <w:sz w:val="18"/>
          <w:szCs w:val="18"/>
        </w:rPr>
        <w:t>SIPP</w:t>
      </w:r>
      <w:proofErr w:type="spellEnd"/>
      <w:r w:rsidR="00695A01" w:rsidRPr="00507880">
        <w:rPr>
          <w:rFonts w:ascii="Arial" w:hAnsi="Arial" w:cs="Arial"/>
          <w:bCs/>
          <w:sz w:val="18"/>
          <w:szCs w:val="18"/>
        </w:rPr>
        <w:t xml:space="preserve"> is being implemented and advanced, and for this purpose, the Contractor must provide all information reasonably requested by the IPA. The IPA must give the Contractor not less than 10 Business Days’ notice of any such meeting.</w:t>
      </w:r>
    </w:p>
    <w:p w:rsidR="00695A01" w:rsidRPr="00507880" w:rsidRDefault="00695A01" w:rsidP="00695A01">
      <w:pPr>
        <w:ind w:left="709" w:hanging="567"/>
        <w:jc w:val="left"/>
        <w:rPr>
          <w:rFonts w:ascii="Arial" w:hAnsi="Arial" w:cs="Arial"/>
          <w:bCs/>
          <w:sz w:val="18"/>
          <w:szCs w:val="18"/>
        </w:rPr>
      </w:pPr>
    </w:p>
    <w:p w:rsidR="00695A01" w:rsidRPr="00507880" w:rsidRDefault="00AA39E1" w:rsidP="00695A01">
      <w:pPr>
        <w:ind w:left="709" w:hanging="567"/>
        <w:jc w:val="left"/>
        <w:rPr>
          <w:rFonts w:ascii="Arial" w:hAnsi="Arial" w:cs="Arial"/>
          <w:bCs/>
          <w:sz w:val="18"/>
          <w:szCs w:val="18"/>
        </w:rPr>
      </w:pPr>
      <w:r w:rsidRPr="00507880">
        <w:rPr>
          <w:rFonts w:ascii="Arial" w:hAnsi="Arial" w:cs="Arial"/>
          <w:bCs/>
          <w:sz w:val="18"/>
          <w:szCs w:val="18"/>
        </w:rPr>
        <w:t>1</w:t>
      </w:r>
      <w:r w:rsidR="00474E33" w:rsidRPr="00507880">
        <w:rPr>
          <w:rFonts w:ascii="Arial" w:hAnsi="Arial" w:cs="Arial"/>
          <w:bCs/>
          <w:sz w:val="18"/>
          <w:szCs w:val="18"/>
        </w:rPr>
        <w:t>8</w:t>
      </w:r>
      <w:r w:rsidR="00695A01" w:rsidRPr="00507880">
        <w:rPr>
          <w:rFonts w:ascii="Arial" w:hAnsi="Arial" w:cs="Arial"/>
          <w:bCs/>
          <w:sz w:val="18"/>
          <w:szCs w:val="18"/>
        </w:rPr>
        <w:t>.5</w:t>
      </w:r>
      <w:r w:rsidR="00695A01" w:rsidRPr="00507880">
        <w:rPr>
          <w:rFonts w:ascii="Arial" w:hAnsi="Arial" w:cs="Arial"/>
          <w:bCs/>
          <w:sz w:val="18"/>
          <w:szCs w:val="18"/>
        </w:rPr>
        <w:tab/>
        <w:t xml:space="preserve">The Contractor’s failure to comply, in whole or in part, with the commitments contained within the </w:t>
      </w:r>
      <w:proofErr w:type="spellStart"/>
      <w:r w:rsidR="00695A01" w:rsidRPr="00507880">
        <w:rPr>
          <w:rFonts w:ascii="Arial" w:hAnsi="Arial" w:cs="Arial"/>
          <w:bCs/>
          <w:sz w:val="18"/>
          <w:szCs w:val="18"/>
        </w:rPr>
        <w:t>SIPP</w:t>
      </w:r>
      <w:proofErr w:type="spellEnd"/>
      <w:r w:rsidR="00695A01" w:rsidRPr="00507880">
        <w:rPr>
          <w:rFonts w:ascii="Arial" w:hAnsi="Arial" w:cs="Arial"/>
          <w:bCs/>
          <w:sz w:val="18"/>
          <w:szCs w:val="18"/>
        </w:rPr>
        <w:t xml:space="preserve"> will be a factor taken into account in the award of future contracts for the Government of South Australia.</w:t>
      </w:r>
    </w:p>
    <w:p w:rsidR="00695A01" w:rsidRPr="00507880" w:rsidRDefault="00695A01" w:rsidP="00695A01">
      <w:pPr>
        <w:ind w:left="709" w:hanging="567"/>
        <w:jc w:val="left"/>
        <w:rPr>
          <w:rFonts w:ascii="Arial" w:hAnsi="Arial" w:cs="Arial"/>
          <w:bCs/>
          <w:sz w:val="18"/>
          <w:szCs w:val="18"/>
        </w:rPr>
      </w:pPr>
    </w:p>
    <w:p w:rsidR="00695A01" w:rsidRPr="00507880" w:rsidRDefault="00AA39E1" w:rsidP="00695A01">
      <w:pPr>
        <w:ind w:left="709" w:hanging="567"/>
        <w:jc w:val="left"/>
        <w:rPr>
          <w:rFonts w:ascii="Arial" w:hAnsi="Arial" w:cs="Arial"/>
          <w:bCs/>
          <w:sz w:val="18"/>
          <w:szCs w:val="18"/>
        </w:rPr>
      </w:pPr>
      <w:r w:rsidRPr="00507880">
        <w:rPr>
          <w:rFonts w:ascii="Arial" w:hAnsi="Arial" w:cs="Arial"/>
          <w:bCs/>
          <w:sz w:val="18"/>
          <w:szCs w:val="18"/>
        </w:rPr>
        <w:t>1</w:t>
      </w:r>
      <w:r w:rsidR="00474E33" w:rsidRPr="00507880">
        <w:rPr>
          <w:rFonts w:ascii="Arial" w:hAnsi="Arial" w:cs="Arial"/>
          <w:bCs/>
          <w:sz w:val="18"/>
          <w:szCs w:val="18"/>
        </w:rPr>
        <w:t>8</w:t>
      </w:r>
      <w:r w:rsidR="00695A01" w:rsidRPr="00507880">
        <w:rPr>
          <w:rFonts w:ascii="Arial" w:hAnsi="Arial" w:cs="Arial"/>
          <w:bCs/>
          <w:sz w:val="18"/>
          <w:szCs w:val="18"/>
        </w:rPr>
        <w:t>.6</w:t>
      </w:r>
      <w:r w:rsidR="00695A01" w:rsidRPr="00507880">
        <w:rPr>
          <w:rFonts w:ascii="Arial" w:hAnsi="Arial" w:cs="Arial"/>
          <w:bCs/>
          <w:sz w:val="18"/>
          <w:szCs w:val="18"/>
        </w:rPr>
        <w:tab/>
        <w:t>In this clause, “Industry Participation Advocate” or “IPA” means the person who from time to time has been appointed to the position of Industry Participation Advocate within the Office of the Industry Advocate, situated within the Department of the Premier and Cabinet, or his/her successor.</w:t>
      </w:r>
    </w:p>
    <w:p w:rsidR="00DA72E8" w:rsidRPr="00507880" w:rsidRDefault="0086047A" w:rsidP="00A45194">
      <w:pPr>
        <w:jc w:val="center"/>
        <w:rPr>
          <w:rFonts w:ascii="Arial" w:hAnsi="Arial" w:cs="Arial"/>
          <w:sz w:val="18"/>
          <w:szCs w:val="18"/>
        </w:rPr>
      </w:pPr>
      <w:r w:rsidRPr="00507880">
        <w:rPr>
          <w:rFonts w:ascii="Arial" w:hAnsi="Arial" w:cs="Arial"/>
          <w:sz w:val="18"/>
          <w:szCs w:val="18"/>
        </w:rPr>
        <w:t>_________</w:t>
      </w:r>
    </w:p>
    <w:p w:rsidR="0056059F" w:rsidRPr="00507880" w:rsidRDefault="0056059F">
      <w:pPr>
        <w:rPr>
          <w:rFonts w:ascii="Arial" w:hAnsi="Arial" w:cs="Arial"/>
          <w:sz w:val="18"/>
          <w:szCs w:val="18"/>
        </w:rPr>
      </w:pPr>
    </w:p>
    <w:p w:rsidR="00DA72E8" w:rsidRPr="00507880" w:rsidRDefault="00DA72E8">
      <w:pPr>
        <w:rPr>
          <w:rFonts w:ascii="Arial" w:hAnsi="Arial" w:cs="Arial"/>
          <w:b/>
          <w:bCs/>
          <w:sz w:val="18"/>
          <w:szCs w:val="18"/>
        </w:rPr>
        <w:sectPr w:rsidR="00DA72E8" w:rsidRPr="00507880">
          <w:headerReference w:type="default" r:id="rId8"/>
          <w:footerReference w:type="default" r:id="rId9"/>
          <w:pgSz w:w="11907" w:h="16840" w:code="9"/>
          <w:pgMar w:top="851" w:right="851" w:bottom="567" w:left="1701" w:header="851" w:footer="567" w:gutter="0"/>
          <w:cols w:space="720"/>
        </w:sectPr>
      </w:pPr>
    </w:p>
    <w:p w:rsidR="00BB649F" w:rsidRPr="00507880" w:rsidRDefault="00BB649F" w:rsidP="004F55A6">
      <w:pPr>
        <w:jc w:val="left"/>
        <w:rPr>
          <w:rFonts w:ascii="Arial" w:hAnsi="Arial" w:cs="Arial"/>
          <w:sz w:val="18"/>
          <w:szCs w:val="18"/>
        </w:rPr>
      </w:pPr>
    </w:p>
    <w:p w:rsidR="00DB1DBD" w:rsidRPr="00507880" w:rsidRDefault="00DB1DBD" w:rsidP="00BB649F">
      <w:pPr>
        <w:suppressAutoHyphens/>
        <w:rPr>
          <w:rFonts w:ascii="Arial" w:hAnsi="Arial" w:cs="Arial"/>
          <w:sz w:val="18"/>
          <w:szCs w:val="18"/>
        </w:rPr>
      </w:pPr>
    </w:p>
    <w:p w:rsidR="00BB649F" w:rsidRPr="00507880" w:rsidRDefault="00BB649F" w:rsidP="00BB649F">
      <w:pPr>
        <w:rPr>
          <w:rFonts w:ascii="Arial" w:hAnsi="Arial" w:cs="Arial"/>
          <w:sz w:val="18"/>
          <w:szCs w:val="18"/>
        </w:rPr>
      </w:pPr>
    </w:p>
    <w:p w:rsidR="00BB649F" w:rsidRPr="00507880" w:rsidRDefault="00BB649F" w:rsidP="00BB649F">
      <w:pPr>
        <w:rPr>
          <w:rFonts w:ascii="Arial" w:hAnsi="Arial" w:cs="Arial"/>
          <w:sz w:val="18"/>
          <w:szCs w:val="18"/>
        </w:rPr>
      </w:pPr>
    </w:p>
    <w:p w:rsidR="00DA72E8" w:rsidRPr="00507880" w:rsidRDefault="00DA72E8">
      <w:pPr>
        <w:rPr>
          <w:rFonts w:ascii="Arial" w:hAnsi="Arial" w:cs="Arial"/>
          <w:sz w:val="18"/>
          <w:szCs w:val="18"/>
        </w:rPr>
      </w:pPr>
    </w:p>
    <w:sectPr w:rsidR="00DA72E8" w:rsidRPr="00507880" w:rsidSect="00F93B55">
      <w:headerReference w:type="default" r:id="rId10"/>
      <w:pgSz w:w="11906" w:h="16838"/>
      <w:pgMar w:top="851" w:right="85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7EF" w:rsidRDefault="009F67EF">
      <w:r>
        <w:separator/>
      </w:r>
    </w:p>
  </w:endnote>
  <w:endnote w:type="continuationSeparator" w:id="0">
    <w:p w:rsidR="009F67EF" w:rsidRDefault="009F6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7EF" w:rsidRPr="00507880" w:rsidRDefault="009F67EF" w:rsidP="00ED6F1A">
    <w:pPr>
      <w:tabs>
        <w:tab w:val="right" w:pos="9356"/>
      </w:tabs>
      <w:rPr>
        <w:rFonts w:ascii="Arial" w:hAnsi="Arial" w:cs="Arial"/>
        <w:sz w:val="18"/>
        <w:szCs w:val="18"/>
      </w:rPr>
    </w:pPr>
  </w:p>
  <w:p w:rsidR="009F67EF" w:rsidRPr="00507880" w:rsidRDefault="009F67EF" w:rsidP="00E72461">
    <w:pPr>
      <w:pBdr>
        <w:top w:val="single" w:sz="4" w:space="1" w:color="auto"/>
      </w:pBdr>
      <w:tabs>
        <w:tab w:val="right" w:pos="9356"/>
      </w:tabs>
      <w:rPr>
        <w:rStyle w:val="PageNumber"/>
        <w:rFonts w:ascii="Arial" w:hAnsi="Arial" w:cs="Arial"/>
        <w:sz w:val="18"/>
        <w:szCs w:val="18"/>
      </w:rPr>
    </w:pPr>
    <w:r w:rsidRPr="00507880">
      <w:rPr>
        <w:rFonts w:ascii="Arial" w:hAnsi="Arial" w:cs="Arial"/>
        <w:sz w:val="18"/>
        <w:szCs w:val="18"/>
      </w:rPr>
      <w:t>DPTI XXCxxx</w:t>
    </w:r>
    <w:r w:rsidRPr="00507880">
      <w:rPr>
        <w:rFonts w:ascii="Arial" w:hAnsi="Arial" w:cs="Arial"/>
        <w:sz w:val="18"/>
        <w:szCs w:val="18"/>
      </w:rPr>
      <w:tab/>
      <w:t xml:space="preserve">Page </w:t>
    </w:r>
    <w:r w:rsidR="00F36DE9" w:rsidRPr="00507880">
      <w:rPr>
        <w:rStyle w:val="PageNumber"/>
        <w:rFonts w:ascii="Arial" w:hAnsi="Arial" w:cs="Arial"/>
        <w:sz w:val="18"/>
        <w:szCs w:val="18"/>
      </w:rPr>
      <w:fldChar w:fldCharType="begin"/>
    </w:r>
    <w:r w:rsidRPr="00507880">
      <w:rPr>
        <w:rStyle w:val="PageNumber"/>
        <w:rFonts w:ascii="Arial" w:hAnsi="Arial" w:cs="Arial"/>
        <w:sz w:val="18"/>
        <w:szCs w:val="18"/>
      </w:rPr>
      <w:instrText xml:space="preserve"> PAGE </w:instrText>
    </w:r>
    <w:r w:rsidR="00F36DE9" w:rsidRPr="00507880">
      <w:rPr>
        <w:rStyle w:val="PageNumber"/>
        <w:rFonts w:ascii="Arial" w:hAnsi="Arial" w:cs="Arial"/>
        <w:sz w:val="18"/>
        <w:szCs w:val="18"/>
      </w:rPr>
      <w:fldChar w:fldCharType="separate"/>
    </w:r>
    <w:r w:rsidR="00507880">
      <w:rPr>
        <w:rStyle w:val="PageNumber"/>
        <w:rFonts w:ascii="Arial" w:hAnsi="Arial" w:cs="Arial"/>
        <w:noProof/>
        <w:sz w:val="18"/>
        <w:szCs w:val="18"/>
      </w:rPr>
      <w:t>6</w:t>
    </w:r>
    <w:r w:rsidR="00F36DE9" w:rsidRPr="00507880">
      <w:rPr>
        <w:rStyle w:val="PageNumber"/>
        <w:rFonts w:ascii="Arial" w:hAnsi="Arial" w:cs="Arial"/>
        <w:sz w:val="18"/>
        <w:szCs w:val="18"/>
      </w:rPr>
      <w:fldChar w:fldCharType="end"/>
    </w:r>
  </w:p>
  <w:p w:rsidR="009F67EF" w:rsidRPr="00507880" w:rsidRDefault="009F67EF" w:rsidP="00E72461">
    <w:pPr>
      <w:pBdr>
        <w:top w:val="single" w:sz="4" w:space="1" w:color="auto"/>
      </w:pBdr>
      <w:tabs>
        <w:tab w:val="right" w:pos="9356"/>
      </w:tabs>
      <w:rPr>
        <w:rFonts w:ascii="Arial" w:hAnsi="Arial" w:cs="Arial"/>
        <w:sz w:val="18"/>
        <w:szCs w:val="18"/>
      </w:rPr>
    </w:pPr>
    <w:r w:rsidRPr="00507880">
      <w:rPr>
        <w:rStyle w:val="PageNumber"/>
        <w:rFonts w:ascii="Arial" w:hAnsi="Arial" w:cs="Arial"/>
        <w:sz w:val="18"/>
        <w:szCs w:val="18"/>
      </w:rPr>
      <w:t>Revision 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7EF" w:rsidRDefault="009F67EF">
      <w:r>
        <w:separator/>
      </w:r>
    </w:p>
  </w:footnote>
  <w:footnote w:type="continuationSeparator" w:id="0">
    <w:p w:rsidR="009F67EF" w:rsidRDefault="009F6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7EF" w:rsidRPr="00507880" w:rsidRDefault="009F67EF" w:rsidP="00E33142">
    <w:pPr>
      <w:tabs>
        <w:tab w:val="right" w:pos="9356"/>
      </w:tabs>
      <w:rPr>
        <w:rFonts w:ascii="Arial" w:hAnsi="Arial" w:cs="Arial"/>
        <w:sz w:val="18"/>
        <w:szCs w:val="18"/>
      </w:rPr>
    </w:pPr>
    <w:r w:rsidRPr="00507880">
      <w:rPr>
        <w:rFonts w:ascii="Arial" w:hAnsi="Arial" w:cs="Arial"/>
        <w:sz w:val="18"/>
        <w:szCs w:val="18"/>
      </w:rPr>
      <w:t xml:space="preserve">Edition: </w:t>
    </w:r>
    <w:r w:rsidR="00FB6A89" w:rsidRPr="00507880">
      <w:rPr>
        <w:rFonts w:ascii="Arial" w:hAnsi="Arial" w:cs="Arial"/>
        <w:sz w:val="18"/>
        <w:szCs w:val="18"/>
      </w:rPr>
      <w:t>April</w:t>
    </w:r>
    <w:r w:rsidR="00507880">
      <w:rPr>
        <w:rFonts w:ascii="Arial" w:hAnsi="Arial" w:cs="Arial"/>
        <w:sz w:val="18"/>
        <w:szCs w:val="18"/>
      </w:rPr>
      <w:t xml:space="preserve"> 2017</w:t>
    </w:r>
    <w:r w:rsidRPr="00507880">
      <w:rPr>
        <w:rFonts w:ascii="Arial" w:hAnsi="Arial" w:cs="Arial"/>
        <w:sz w:val="18"/>
        <w:szCs w:val="18"/>
      </w:rPr>
      <w:tab/>
      <w:t>Special Conditions of Contract</w:t>
    </w:r>
  </w:p>
  <w:p w:rsidR="009F67EF" w:rsidRPr="007E0137" w:rsidRDefault="009F67EF" w:rsidP="00ED6F1A">
    <w:pPr>
      <w:tabs>
        <w:tab w:val="right" w:pos="9356"/>
      </w:tabs>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7EF" w:rsidRDefault="009F67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709"/>
      <w:lvlJc w:val="left"/>
      <w:pPr>
        <w:ind w:left="709" w:hanging="709"/>
      </w:pPr>
      <w:rPr>
        <w:b w:val="0"/>
        <w:i w:val="0"/>
        <w:sz w:val="24"/>
        <w:u w:val="none"/>
      </w:rPr>
    </w:lvl>
    <w:lvl w:ilvl="1">
      <w:start w:val="1"/>
      <w:numFmt w:val="decimal"/>
      <w:lvlText w:val="%1.%2"/>
      <w:legacy w:legacy="1" w:legacySpace="0" w:legacyIndent="709"/>
      <w:lvlJc w:val="left"/>
      <w:pPr>
        <w:ind w:left="1418" w:hanging="709"/>
      </w:pPr>
      <w:rPr>
        <w:b w:val="0"/>
        <w:i w:val="0"/>
        <w:sz w:val="24"/>
        <w:u w:val="none"/>
      </w:rPr>
    </w:lvl>
    <w:lvl w:ilvl="2">
      <w:start w:val="1"/>
      <w:numFmt w:val="decimal"/>
      <w:lvlText w:val="%1.%2.%3"/>
      <w:legacy w:legacy="1" w:legacySpace="0" w:legacyIndent="709"/>
      <w:lvlJc w:val="left"/>
      <w:pPr>
        <w:ind w:left="2127" w:hanging="709"/>
      </w:pPr>
      <w:rPr>
        <w:b w:val="0"/>
        <w:i w:val="0"/>
        <w:sz w:val="24"/>
        <w:u w:val="none"/>
      </w:rPr>
    </w:lvl>
    <w:lvl w:ilvl="3">
      <w:start w:val="1"/>
      <w:numFmt w:val="lowerLetter"/>
      <w:lvlText w:val="(%4)"/>
      <w:legacy w:legacy="1" w:legacySpace="0" w:legacyIndent="709"/>
      <w:lvlJc w:val="left"/>
      <w:pPr>
        <w:ind w:left="2836" w:hanging="709"/>
      </w:pPr>
      <w:rPr>
        <w:b w:val="0"/>
        <w:i w:val="0"/>
        <w:sz w:val="24"/>
        <w:u w:val="none"/>
      </w:rPr>
    </w:lvl>
    <w:lvl w:ilvl="4">
      <w:start w:val="1"/>
      <w:numFmt w:val="lowerRoman"/>
      <w:lvlText w:val="(%5)"/>
      <w:legacy w:legacy="1" w:legacySpace="0" w:legacyIndent="709"/>
      <w:lvlJc w:val="left"/>
      <w:pPr>
        <w:ind w:left="3545" w:hanging="709"/>
      </w:pPr>
      <w:rPr>
        <w:b w:val="0"/>
        <w:i w:val="0"/>
        <w:sz w:val="24"/>
        <w:u w:val="none"/>
      </w:rPr>
    </w:lvl>
    <w:lvl w:ilvl="5">
      <w:start w:val="1"/>
      <w:numFmt w:val="upperLetter"/>
      <w:lvlText w:val="(%6)"/>
      <w:legacy w:legacy="1" w:legacySpace="0" w:legacyIndent="709"/>
      <w:lvlJc w:val="left"/>
      <w:pPr>
        <w:ind w:left="4254" w:hanging="709"/>
      </w:pPr>
      <w:rPr>
        <w:b w:val="0"/>
        <w:i w:val="0"/>
        <w:sz w:val="24"/>
        <w:u w:val="none"/>
      </w:rPr>
    </w:lvl>
    <w:lvl w:ilvl="6">
      <w:start w:val="1"/>
      <w:numFmt w:val="upperRoman"/>
      <w:pStyle w:val="Heading7"/>
      <w:lvlText w:val="(%7)"/>
      <w:legacy w:legacy="1" w:legacySpace="0" w:legacyIndent="709"/>
      <w:lvlJc w:val="left"/>
      <w:pPr>
        <w:ind w:left="4963" w:hanging="709"/>
      </w:pPr>
      <w:rPr>
        <w:b w:val="0"/>
        <w:i w:val="0"/>
        <w:sz w:val="24"/>
        <w:u w:val="none"/>
      </w:rPr>
    </w:lvl>
    <w:lvl w:ilvl="7">
      <w:start w:val="1"/>
      <w:numFmt w:val="lowerLetter"/>
      <w:pStyle w:val="Heading8"/>
      <w:lvlText w:val="(%8)"/>
      <w:legacy w:legacy="1" w:legacySpace="0" w:legacyIndent="709"/>
      <w:lvlJc w:val="left"/>
      <w:pPr>
        <w:ind w:left="5672" w:hanging="709"/>
      </w:pPr>
      <w:rPr>
        <w:b w:val="0"/>
        <w:i w:val="0"/>
        <w:sz w:val="24"/>
        <w:u w:val="none"/>
      </w:rPr>
    </w:lvl>
    <w:lvl w:ilvl="8">
      <w:start w:val="1"/>
      <w:numFmt w:val="lowerRoman"/>
      <w:pStyle w:val="Heading9"/>
      <w:lvlText w:val="(%9)"/>
      <w:legacy w:legacy="1" w:legacySpace="0" w:legacyIndent="709"/>
      <w:lvlJc w:val="left"/>
      <w:pPr>
        <w:ind w:left="6381" w:hanging="709"/>
      </w:pPr>
      <w:rPr>
        <w:b w:val="0"/>
        <w:i w:val="0"/>
        <w:sz w:val="24"/>
        <w:u w:val="none"/>
      </w:rPr>
    </w:lvl>
  </w:abstractNum>
  <w:abstractNum w:abstractNumId="1" w15:restartNumberingAfterBreak="0">
    <w:nsid w:val="0C391692"/>
    <w:multiLevelType w:val="multilevel"/>
    <w:tmpl w:val="912CB560"/>
    <w:lvl w:ilvl="0">
      <w:start w:val="1"/>
      <w:numFmt w:val="lowerLetter"/>
      <w:lvlText w:val="(%1)"/>
      <w:lvlJc w:val="left"/>
      <w:pPr>
        <w:tabs>
          <w:tab w:val="num" w:pos="1532"/>
        </w:tabs>
        <w:ind w:left="1532" w:hanging="681"/>
      </w:pPr>
      <w:rPr>
        <w:rFonts w:ascii="Arial" w:hAnsi="Arial" w:hint="default"/>
        <w:b w:val="0"/>
        <w:i w:val="0"/>
        <w:sz w:val="20"/>
      </w:rPr>
    </w:lvl>
    <w:lvl w:ilvl="1">
      <w:start w:val="1"/>
      <w:numFmt w:val="lowerRoman"/>
      <w:pStyle w:val="SWTC2"/>
      <w:lvlText w:val="(%2)"/>
      <w:lvlJc w:val="left"/>
      <w:pPr>
        <w:tabs>
          <w:tab w:val="num" w:pos="2212"/>
        </w:tabs>
        <w:ind w:left="2212" w:hanging="680"/>
      </w:pPr>
      <w:rPr>
        <w:rFonts w:ascii="Arial" w:hAnsi="Arial" w:hint="default"/>
        <w:b w:val="0"/>
        <w:i w:val="0"/>
        <w:sz w:val="20"/>
      </w:rPr>
    </w:lvl>
    <w:lvl w:ilvl="2">
      <w:start w:val="1"/>
      <w:numFmt w:val="upperLetter"/>
      <w:lvlText w:val="%3."/>
      <w:lvlJc w:val="right"/>
      <w:pPr>
        <w:tabs>
          <w:tab w:val="num" w:pos="2841"/>
        </w:tabs>
        <w:ind w:left="2841" w:hanging="799"/>
      </w:pPr>
      <w:rPr>
        <w:rFonts w:ascii="Arial" w:hAnsi="Arial" w:hint="default"/>
        <w:sz w:val="20"/>
      </w:rPr>
    </w:lvl>
    <w:lvl w:ilvl="3">
      <w:start w:val="1"/>
      <w:numFmt w:val="decimal"/>
      <w:lvlText w:val="%4."/>
      <w:lvlJc w:val="left"/>
      <w:pPr>
        <w:tabs>
          <w:tab w:val="num" w:pos="3561"/>
        </w:tabs>
        <w:ind w:left="3561" w:hanging="360"/>
      </w:pPr>
      <w:rPr>
        <w:rFonts w:hint="default"/>
      </w:rPr>
    </w:lvl>
    <w:lvl w:ilvl="4">
      <w:start w:val="1"/>
      <w:numFmt w:val="lowerLetter"/>
      <w:lvlText w:val="%5."/>
      <w:lvlJc w:val="left"/>
      <w:pPr>
        <w:tabs>
          <w:tab w:val="num" w:pos="4281"/>
        </w:tabs>
        <w:ind w:left="4281" w:hanging="360"/>
      </w:pPr>
      <w:rPr>
        <w:rFonts w:hint="default"/>
      </w:rPr>
    </w:lvl>
    <w:lvl w:ilvl="5">
      <w:start w:val="1"/>
      <w:numFmt w:val="lowerRoman"/>
      <w:lvlText w:val="%6."/>
      <w:lvlJc w:val="right"/>
      <w:pPr>
        <w:tabs>
          <w:tab w:val="num" w:pos="5001"/>
        </w:tabs>
        <w:ind w:left="5001" w:hanging="180"/>
      </w:pPr>
      <w:rPr>
        <w:rFonts w:hint="default"/>
      </w:rPr>
    </w:lvl>
    <w:lvl w:ilvl="6">
      <w:start w:val="1"/>
      <w:numFmt w:val="decimal"/>
      <w:lvlText w:val="%7."/>
      <w:lvlJc w:val="left"/>
      <w:pPr>
        <w:tabs>
          <w:tab w:val="num" w:pos="5721"/>
        </w:tabs>
        <w:ind w:left="5721" w:hanging="360"/>
      </w:pPr>
      <w:rPr>
        <w:rFonts w:hint="default"/>
      </w:rPr>
    </w:lvl>
    <w:lvl w:ilvl="7">
      <w:start w:val="1"/>
      <w:numFmt w:val="lowerLetter"/>
      <w:lvlText w:val="%8."/>
      <w:lvlJc w:val="left"/>
      <w:pPr>
        <w:tabs>
          <w:tab w:val="num" w:pos="6441"/>
        </w:tabs>
        <w:ind w:left="6441" w:hanging="360"/>
      </w:pPr>
      <w:rPr>
        <w:rFonts w:hint="default"/>
      </w:rPr>
    </w:lvl>
    <w:lvl w:ilvl="8">
      <w:start w:val="1"/>
      <w:numFmt w:val="lowerRoman"/>
      <w:lvlText w:val="%9."/>
      <w:lvlJc w:val="right"/>
      <w:pPr>
        <w:tabs>
          <w:tab w:val="num" w:pos="7161"/>
        </w:tabs>
        <w:ind w:left="7161" w:hanging="180"/>
      </w:pPr>
      <w:rPr>
        <w:rFonts w:hint="default"/>
      </w:rPr>
    </w:lvl>
  </w:abstractNum>
  <w:abstractNum w:abstractNumId="2" w15:restartNumberingAfterBreak="0">
    <w:nsid w:val="12FD2FA0"/>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CC143D4"/>
    <w:multiLevelType w:val="hybridMultilevel"/>
    <w:tmpl w:val="3752C472"/>
    <w:lvl w:ilvl="0" w:tplc="6A5CB2FE">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18366F2"/>
    <w:multiLevelType w:val="hybridMultilevel"/>
    <w:tmpl w:val="BA8C1B84"/>
    <w:lvl w:ilvl="0" w:tplc="5DBAFE3A">
      <w:start w:val="1"/>
      <w:numFmt w:val="lowerLetter"/>
      <w:lvlText w:val="(%1)"/>
      <w:lvlJc w:val="left"/>
      <w:pPr>
        <w:tabs>
          <w:tab w:val="num" w:pos="765"/>
        </w:tabs>
        <w:ind w:left="765"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F15A7E"/>
    <w:multiLevelType w:val="hybridMultilevel"/>
    <w:tmpl w:val="3752C472"/>
    <w:lvl w:ilvl="0" w:tplc="6A5CB2FE">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CA61CA0"/>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3CB2C41"/>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71149F3"/>
    <w:multiLevelType w:val="hybridMultilevel"/>
    <w:tmpl w:val="BA8C1B84"/>
    <w:lvl w:ilvl="0" w:tplc="5DBAFE3A">
      <w:start w:val="1"/>
      <w:numFmt w:val="lowerLetter"/>
      <w:lvlText w:val="(%1)"/>
      <w:lvlJc w:val="left"/>
      <w:pPr>
        <w:tabs>
          <w:tab w:val="num" w:pos="765"/>
        </w:tabs>
        <w:ind w:left="765"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AC7251"/>
    <w:multiLevelType w:val="hybridMultilevel"/>
    <w:tmpl w:val="9D80A5D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0" w15:restartNumberingAfterBreak="0">
    <w:nsid w:val="3E6D28F9"/>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44995D0A"/>
    <w:multiLevelType w:val="multilevel"/>
    <w:tmpl w:val="659C9EA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45" w:hanging="585"/>
      </w:pPr>
      <w:rPr>
        <w:rFonts w:ascii="Arial" w:hAnsi="Arial" w:cs="Arial" w:hint="default"/>
        <w:sz w:val="24"/>
      </w:rPr>
    </w:lvl>
    <w:lvl w:ilvl="2">
      <w:start w:val="1"/>
      <w:numFmt w:val="decimal"/>
      <w:isLgl/>
      <w:lvlText w:val="%1.%2.%3"/>
      <w:lvlJc w:val="left"/>
      <w:pPr>
        <w:ind w:left="1080" w:hanging="720"/>
      </w:pPr>
      <w:rPr>
        <w:rFonts w:ascii="Arial" w:hAnsi="Arial" w:cs="Arial" w:hint="default"/>
        <w:sz w:val="24"/>
      </w:rPr>
    </w:lvl>
    <w:lvl w:ilvl="3">
      <w:start w:val="1"/>
      <w:numFmt w:val="decimal"/>
      <w:isLgl/>
      <w:lvlText w:val="%1.%2.%3.%4"/>
      <w:lvlJc w:val="left"/>
      <w:pPr>
        <w:ind w:left="1080" w:hanging="720"/>
      </w:pPr>
      <w:rPr>
        <w:rFonts w:ascii="Arial" w:hAnsi="Arial" w:cs="Arial" w:hint="default"/>
        <w:sz w:val="24"/>
      </w:rPr>
    </w:lvl>
    <w:lvl w:ilvl="4">
      <w:start w:val="1"/>
      <w:numFmt w:val="decimal"/>
      <w:isLgl/>
      <w:lvlText w:val="%1.%2.%3.%4.%5"/>
      <w:lvlJc w:val="left"/>
      <w:pPr>
        <w:ind w:left="1080" w:hanging="720"/>
      </w:pPr>
      <w:rPr>
        <w:rFonts w:ascii="Arial" w:hAnsi="Arial" w:cs="Arial" w:hint="default"/>
        <w:sz w:val="24"/>
      </w:rPr>
    </w:lvl>
    <w:lvl w:ilvl="5">
      <w:start w:val="1"/>
      <w:numFmt w:val="decimal"/>
      <w:isLgl/>
      <w:lvlText w:val="%1.%2.%3.%4.%5.%6"/>
      <w:lvlJc w:val="left"/>
      <w:pPr>
        <w:ind w:left="1440" w:hanging="1080"/>
      </w:pPr>
      <w:rPr>
        <w:rFonts w:ascii="Arial" w:hAnsi="Arial" w:cs="Arial" w:hint="default"/>
        <w:sz w:val="24"/>
      </w:rPr>
    </w:lvl>
    <w:lvl w:ilvl="6">
      <w:start w:val="1"/>
      <w:numFmt w:val="decimal"/>
      <w:isLgl/>
      <w:lvlText w:val="%1.%2.%3.%4.%5.%6.%7"/>
      <w:lvlJc w:val="left"/>
      <w:pPr>
        <w:ind w:left="1440" w:hanging="1080"/>
      </w:pPr>
      <w:rPr>
        <w:rFonts w:ascii="Arial" w:hAnsi="Arial" w:cs="Arial" w:hint="default"/>
        <w:sz w:val="24"/>
      </w:rPr>
    </w:lvl>
    <w:lvl w:ilvl="7">
      <w:start w:val="1"/>
      <w:numFmt w:val="decimal"/>
      <w:isLgl/>
      <w:lvlText w:val="%1.%2.%3.%4.%5.%6.%7.%8"/>
      <w:lvlJc w:val="left"/>
      <w:pPr>
        <w:ind w:left="1800" w:hanging="1440"/>
      </w:pPr>
      <w:rPr>
        <w:rFonts w:ascii="Arial" w:hAnsi="Arial" w:cs="Arial" w:hint="default"/>
        <w:sz w:val="24"/>
      </w:rPr>
    </w:lvl>
    <w:lvl w:ilvl="8">
      <w:start w:val="1"/>
      <w:numFmt w:val="decimal"/>
      <w:isLgl/>
      <w:lvlText w:val="%1.%2.%3.%4.%5.%6.%7.%8.%9"/>
      <w:lvlJc w:val="left"/>
      <w:pPr>
        <w:ind w:left="1800" w:hanging="1440"/>
      </w:pPr>
      <w:rPr>
        <w:rFonts w:ascii="Arial" w:hAnsi="Arial" w:cs="Arial" w:hint="default"/>
        <w:sz w:val="24"/>
      </w:rPr>
    </w:lvl>
  </w:abstractNum>
  <w:abstractNum w:abstractNumId="12" w15:restartNumberingAfterBreak="0">
    <w:nsid w:val="4DBF6CB5"/>
    <w:multiLevelType w:val="hybridMultilevel"/>
    <w:tmpl w:val="3752C472"/>
    <w:lvl w:ilvl="0" w:tplc="6A5CB2FE">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558E65F8"/>
    <w:multiLevelType w:val="hybridMultilevel"/>
    <w:tmpl w:val="3752C472"/>
    <w:lvl w:ilvl="0" w:tplc="6A5CB2FE">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5679238B"/>
    <w:multiLevelType w:val="hybridMultilevel"/>
    <w:tmpl w:val="47E0EC58"/>
    <w:lvl w:ilvl="0" w:tplc="DD2C5E2E">
      <w:start w:val="1"/>
      <w:numFmt w:val="lowerLetter"/>
      <w:lvlText w:val="(%1)"/>
      <w:lvlJc w:val="left"/>
      <w:pPr>
        <w:tabs>
          <w:tab w:val="num" w:pos="795"/>
        </w:tabs>
        <w:ind w:left="795" w:hanging="43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57E52CCE"/>
    <w:multiLevelType w:val="hybridMultilevel"/>
    <w:tmpl w:val="185A9028"/>
    <w:lvl w:ilvl="0" w:tplc="CDE20E38">
      <w:start w:val="1"/>
      <w:numFmt w:val="lowerRoman"/>
      <w:lvlText w:val="(%1)"/>
      <w:lvlJc w:val="left"/>
      <w:pPr>
        <w:tabs>
          <w:tab w:val="num" w:pos="1154"/>
        </w:tabs>
        <w:ind w:left="1154" w:hanging="360"/>
      </w:pPr>
      <w:rPr>
        <w:rFonts w:hint="default"/>
      </w:rPr>
    </w:lvl>
    <w:lvl w:ilvl="1" w:tplc="0C090019" w:tentative="1">
      <w:start w:val="1"/>
      <w:numFmt w:val="lowerLetter"/>
      <w:lvlText w:val="%2."/>
      <w:lvlJc w:val="left"/>
      <w:pPr>
        <w:tabs>
          <w:tab w:val="num" w:pos="1874"/>
        </w:tabs>
        <w:ind w:left="1874" w:hanging="360"/>
      </w:pPr>
    </w:lvl>
    <w:lvl w:ilvl="2" w:tplc="0C09001B" w:tentative="1">
      <w:start w:val="1"/>
      <w:numFmt w:val="lowerRoman"/>
      <w:lvlText w:val="%3."/>
      <w:lvlJc w:val="right"/>
      <w:pPr>
        <w:tabs>
          <w:tab w:val="num" w:pos="2594"/>
        </w:tabs>
        <w:ind w:left="2594" w:hanging="180"/>
      </w:pPr>
    </w:lvl>
    <w:lvl w:ilvl="3" w:tplc="0C09000F" w:tentative="1">
      <w:start w:val="1"/>
      <w:numFmt w:val="decimal"/>
      <w:lvlText w:val="%4."/>
      <w:lvlJc w:val="left"/>
      <w:pPr>
        <w:tabs>
          <w:tab w:val="num" w:pos="3314"/>
        </w:tabs>
        <w:ind w:left="3314" w:hanging="360"/>
      </w:pPr>
    </w:lvl>
    <w:lvl w:ilvl="4" w:tplc="0C090019" w:tentative="1">
      <w:start w:val="1"/>
      <w:numFmt w:val="lowerLetter"/>
      <w:lvlText w:val="%5."/>
      <w:lvlJc w:val="left"/>
      <w:pPr>
        <w:tabs>
          <w:tab w:val="num" w:pos="4034"/>
        </w:tabs>
        <w:ind w:left="4034" w:hanging="360"/>
      </w:pPr>
    </w:lvl>
    <w:lvl w:ilvl="5" w:tplc="0C09001B" w:tentative="1">
      <w:start w:val="1"/>
      <w:numFmt w:val="lowerRoman"/>
      <w:lvlText w:val="%6."/>
      <w:lvlJc w:val="right"/>
      <w:pPr>
        <w:tabs>
          <w:tab w:val="num" w:pos="4754"/>
        </w:tabs>
        <w:ind w:left="4754" w:hanging="180"/>
      </w:pPr>
    </w:lvl>
    <w:lvl w:ilvl="6" w:tplc="0C09000F" w:tentative="1">
      <w:start w:val="1"/>
      <w:numFmt w:val="decimal"/>
      <w:lvlText w:val="%7."/>
      <w:lvlJc w:val="left"/>
      <w:pPr>
        <w:tabs>
          <w:tab w:val="num" w:pos="5474"/>
        </w:tabs>
        <w:ind w:left="5474" w:hanging="360"/>
      </w:pPr>
    </w:lvl>
    <w:lvl w:ilvl="7" w:tplc="0C090019" w:tentative="1">
      <w:start w:val="1"/>
      <w:numFmt w:val="lowerLetter"/>
      <w:lvlText w:val="%8."/>
      <w:lvlJc w:val="left"/>
      <w:pPr>
        <w:tabs>
          <w:tab w:val="num" w:pos="6194"/>
        </w:tabs>
        <w:ind w:left="6194" w:hanging="360"/>
      </w:pPr>
    </w:lvl>
    <w:lvl w:ilvl="8" w:tplc="0C09001B" w:tentative="1">
      <w:start w:val="1"/>
      <w:numFmt w:val="lowerRoman"/>
      <w:lvlText w:val="%9."/>
      <w:lvlJc w:val="right"/>
      <w:pPr>
        <w:tabs>
          <w:tab w:val="num" w:pos="6914"/>
        </w:tabs>
        <w:ind w:left="6914" w:hanging="180"/>
      </w:pPr>
    </w:lvl>
  </w:abstractNum>
  <w:abstractNum w:abstractNumId="16" w15:restartNumberingAfterBreak="0">
    <w:nsid w:val="5BF62BE0"/>
    <w:multiLevelType w:val="hybridMultilevel"/>
    <w:tmpl w:val="3752C472"/>
    <w:lvl w:ilvl="0" w:tplc="6A5CB2FE">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65164E0C"/>
    <w:multiLevelType w:val="multilevel"/>
    <w:tmpl w:val="D2E88E6E"/>
    <w:lvl w:ilvl="0">
      <w:start w:val="1"/>
      <w:numFmt w:val="decimal"/>
      <w:lvlText w:val="17.%1"/>
      <w:lvlJc w:val="left"/>
      <w:pPr>
        <w:tabs>
          <w:tab w:val="num" w:pos="567"/>
        </w:tabs>
        <w:ind w:left="567" w:hanging="567"/>
      </w:pPr>
      <w:rPr>
        <w:rFonts w:hint="default"/>
        <w:sz w:val="20"/>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right"/>
      <w:pPr>
        <w:tabs>
          <w:tab w:val="num" w:pos="2268"/>
        </w:tabs>
        <w:ind w:left="2268" w:hanging="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67BC6418"/>
    <w:multiLevelType w:val="hybridMultilevel"/>
    <w:tmpl w:val="47E0EC58"/>
    <w:lvl w:ilvl="0" w:tplc="DD2C5E2E">
      <w:start w:val="1"/>
      <w:numFmt w:val="lowerLetter"/>
      <w:lvlText w:val="(%1)"/>
      <w:lvlJc w:val="left"/>
      <w:pPr>
        <w:tabs>
          <w:tab w:val="num" w:pos="795"/>
        </w:tabs>
        <w:ind w:left="795" w:hanging="43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6B42231A"/>
    <w:multiLevelType w:val="hybridMultilevel"/>
    <w:tmpl w:val="DA10306A"/>
    <w:lvl w:ilvl="0" w:tplc="3B161A6C">
      <w:start w:val="1"/>
      <w:numFmt w:val="decimal"/>
      <w:lvlText w:val="%1."/>
      <w:lvlJc w:val="left"/>
      <w:pPr>
        <w:tabs>
          <w:tab w:val="num" w:pos="1080"/>
        </w:tabs>
        <w:ind w:left="1080" w:hanging="72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79231345"/>
    <w:multiLevelType w:val="hybridMultilevel"/>
    <w:tmpl w:val="EE086DE8"/>
    <w:lvl w:ilvl="0" w:tplc="24B830F8">
      <w:start w:val="1"/>
      <w:numFmt w:val="bullet"/>
      <w:lvlText w:val=""/>
      <w:lvlJc w:val="left"/>
      <w:pPr>
        <w:tabs>
          <w:tab w:val="num" w:pos="720"/>
        </w:tabs>
        <w:ind w:left="720" w:hanging="360"/>
      </w:pPr>
      <w:rPr>
        <w:rFonts w:ascii="Symbol" w:hAnsi="Symbol" w:hint="default"/>
      </w:rPr>
    </w:lvl>
    <w:lvl w:ilvl="1" w:tplc="22CEBF78" w:tentative="1">
      <w:start w:val="1"/>
      <w:numFmt w:val="bullet"/>
      <w:lvlText w:val="o"/>
      <w:lvlJc w:val="left"/>
      <w:pPr>
        <w:tabs>
          <w:tab w:val="num" w:pos="1440"/>
        </w:tabs>
        <w:ind w:left="1440" w:hanging="360"/>
      </w:pPr>
      <w:rPr>
        <w:rFonts w:ascii="Courier New" w:hAnsi="Courier New" w:cs="Courier New" w:hint="default"/>
      </w:rPr>
    </w:lvl>
    <w:lvl w:ilvl="2" w:tplc="117E6150" w:tentative="1">
      <w:start w:val="1"/>
      <w:numFmt w:val="bullet"/>
      <w:lvlText w:val=""/>
      <w:lvlJc w:val="left"/>
      <w:pPr>
        <w:tabs>
          <w:tab w:val="num" w:pos="2160"/>
        </w:tabs>
        <w:ind w:left="2160" w:hanging="360"/>
      </w:pPr>
      <w:rPr>
        <w:rFonts w:ascii="Wingdings" w:hAnsi="Wingdings" w:hint="default"/>
      </w:rPr>
    </w:lvl>
    <w:lvl w:ilvl="3" w:tplc="CA383CD0" w:tentative="1">
      <w:start w:val="1"/>
      <w:numFmt w:val="bullet"/>
      <w:lvlText w:val=""/>
      <w:lvlJc w:val="left"/>
      <w:pPr>
        <w:tabs>
          <w:tab w:val="num" w:pos="2880"/>
        </w:tabs>
        <w:ind w:left="2880" w:hanging="360"/>
      </w:pPr>
      <w:rPr>
        <w:rFonts w:ascii="Symbol" w:hAnsi="Symbol" w:hint="default"/>
      </w:rPr>
    </w:lvl>
    <w:lvl w:ilvl="4" w:tplc="5CFC9B30" w:tentative="1">
      <w:start w:val="1"/>
      <w:numFmt w:val="bullet"/>
      <w:lvlText w:val="o"/>
      <w:lvlJc w:val="left"/>
      <w:pPr>
        <w:tabs>
          <w:tab w:val="num" w:pos="3600"/>
        </w:tabs>
        <w:ind w:left="3600" w:hanging="360"/>
      </w:pPr>
      <w:rPr>
        <w:rFonts w:ascii="Courier New" w:hAnsi="Courier New" w:cs="Courier New" w:hint="default"/>
      </w:rPr>
    </w:lvl>
    <w:lvl w:ilvl="5" w:tplc="F446BF56" w:tentative="1">
      <w:start w:val="1"/>
      <w:numFmt w:val="bullet"/>
      <w:lvlText w:val=""/>
      <w:lvlJc w:val="left"/>
      <w:pPr>
        <w:tabs>
          <w:tab w:val="num" w:pos="4320"/>
        </w:tabs>
        <w:ind w:left="4320" w:hanging="360"/>
      </w:pPr>
      <w:rPr>
        <w:rFonts w:ascii="Wingdings" w:hAnsi="Wingdings" w:hint="default"/>
      </w:rPr>
    </w:lvl>
    <w:lvl w:ilvl="6" w:tplc="C632DDE4" w:tentative="1">
      <w:start w:val="1"/>
      <w:numFmt w:val="bullet"/>
      <w:lvlText w:val=""/>
      <w:lvlJc w:val="left"/>
      <w:pPr>
        <w:tabs>
          <w:tab w:val="num" w:pos="5040"/>
        </w:tabs>
        <w:ind w:left="5040" w:hanging="360"/>
      </w:pPr>
      <w:rPr>
        <w:rFonts w:ascii="Symbol" w:hAnsi="Symbol" w:hint="default"/>
      </w:rPr>
    </w:lvl>
    <w:lvl w:ilvl="7" w:tplc="183AE8D8" w:tentative="1">
      <w:start w:val="1"/>
      <w:numFmt w:val="bullet"/>
      <w:lvlText w:val="o"/>
      <w:lvlJc w:val="left"/>
      <w:pPr>
        <w:tabs>
          <w:tab w:val="num" w:pos="5760"/>
        </w:tabs>
        <w:ind w:left="5760" w:hanging="360"/>
      </w:pPr>
      <w:rPr>
        <w:rFonts w:ascii="Courier New" w:hAnsi="Courier New" w:cs="Courier New" w:hint="default"/>
      </w:rPr>
    </w:lvl>
    <w:lvl w:ilvl="8" w:tplc="3142262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8"/>
  </w:num>
  <w:num w:numId="4">
    <w:abstractNumId w:val="16"/>
  </w:num>
  <w:num w:numId="5">
    <w:abstractNumId w:val="10"/>
  </w:num>
  <w:num w:numId="6">
    <w:abstractNumId w:val="20"/>
  </w:num>
  <w:num w:numId="7">
    <w:abstractNumId w:val="11"/>
  </w:num>
  <w:num w:numId="8">
    <w:abstractNumId w:val="19"/>
  </w:num>
  <w:num w:numId="9">
    <w:abstractNumId w:val="15"/>
  </w:num>
  <w:num w:numId="10">
    <w:abstractNumId w:val="14"/>
  </w:num>
  <w:num w:numId="11">
    <w:abstractNumId w:val="2"/>
  </w:num>
  <w:num w:numId="12">
    <w:abstractNumId w:val="6"/>
  </w:num>
  <w:num w:numId="13">
    <w:abstractNumId w:val="7"/>
  </w:num>
  <w:num w:numId="14">
    <w:abstractNumId w:val="5"/>
  </w:num>
  <w:num w:numId="15">
    <w:abstractNumId w:val="17"/>
  </w:num>
  <w:num w:numId="16">
    <w:abstractNumId w:val="12"/>
  </w:num>
  <w:num w:numId="17">
    <w:abstractNumId w:val="3"/>
  </w:num>
  <w:num w:numId="18">
    <w:abstractNumId w:val="13"/>
  </w:num>
  <w:num w:numId="19">
    <w:abstractNumId w:val="9"/>
  </w:num>
  <w:num w:numId="20">
    <w:abstractNumId w:val="4"/>
  </w:num>
  <w:num w:numId="2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560778"/>
    <w:rsid w:val="00012F33"/>
    <w:rsid w:val="000141B8"/>
    <w:rsid w:val="00014FCF"/>
    <w:rsid w:val="000176CB"/>
    <w:rsid w:val="00017828"/>
    <w:rsid w:val="00022147"/>
    <w:rsid w:val="000302DC"/>
    <w:rsid w:val="0004446A"/>
    <w:rsid w:val="00061C40"/>
    <w:rsid w:val="000702DF"/>
    <w:rsid w:val="00070598"/>
    <w:rsid w:val="00070B79"/>
    <w:rsid w:val="00077D5C"/>
    <w:rsid w:val="000867AA"/>
    <w:rsid w:val="000971F0"/>
    <w:rsid w:val="000B0B76"/>
    <w:rsid w:val="000B28A5"/>
    <w:rsid w:val="000B4BB0"/>
    <w:rsid w:val="000B6C7C"/>
    <w:rsid w:val="000C5BFC"/>
    <w:rsid w:val="000C7A60"/>
    <w:rsid w:val="000D120B"/>
    <w:rsid w:val="000D2DA8"/>
    <w:rsid w:val="000D329F"/>
    <w:rsid w:val="000D676C"/>
    <w:rsid w:val="000E2189"/>
    <w:rsid w:val="000E49D1"/>
    <w:rsid w:val="000F0685"/>
    <w:rsid w:val="000F4402"/>
    <w:rsid w:val="000F4B34"/>
    <w:rsid w:val="00102D06"/>
    <w:rsid w:val="00102F0F"/>
    <w:rsid w:val="00107ABF"/>
    <w:rsid w:val="001130EE"/>
    <w:rsid w:val="001131B1"/>
    <w:rsid w:val="001163E6"/>
    <w:rsid w:val="00124AC6"/>
    <w:rsid w:val="00125C6F"/>
    <w:rsid w:val="001266E5"/>
    <w:rsid w:val="001349C4"/>
    <w:rsid w:val="00137630"/>
    <w:rsid w:val="0015229D"/>
    <w:rsid w:val="00152C8A"/>
    <w:rsid w:val="00163B5F"/>
    <w:rsid w:val="00177200"/>
    <w:rsid w:val="001776C0"/>
    <w:rsid w:val="001A5246"/>
    <w:rsid w:val="001B0B7D"/>
    <w:rsid w:val="001B669A"/>
    <w:rsid w:val="001C0C6E"/>
    <w:rsid w:val="001C6521"/>
    <w:rsid w:val="001C709D"/>
    <w:rsid w:val="001D21D1"/>
    <w:rsid w:val="001E7EF2"/>
    <w:rsid w:val="001F3450"/>
    <w:rsid w:val="00201039"/>
    <w:rsid w:val="002035E3"/>
    <w:rsid w:val="002215F8"/>
    <w:rsid w:val="002221EC"/>
    <w:rsid w:val="00231718"/>
    <w:rsid w:val="00232DE4"/>
    <w:rsid w:val="00237621"/>
    <w:rsid w:val="00244673"/>
    <w:rsid w:val="00253A30"/>
    <w:rsid w:val="00254219"/>
    <w:rsid w:val="002766D4"/>
    <w:rsid w:val="00284F4F"/>
    <w:rsid w:val="002A2C41"/>
    <w:rsid w:val="002A6686"/>
    <w:rsid w:val="002C2851"/>
    <w:rsid w:val="002C2C1B"/>
    <w:rsid w:val="002C4DAA"/>
    <w:rsid w:val="002E12BB"/>
    <w:rsid w:val="002F588D"/>
    <w:rsid w:val="00326B6C"/>
    <w:rsid w:val="003324A3"/>
    <w:rsid w:val="003563F4"/>
    <w:rsid w:val="003649BE"/>
    <w:rsid w:val="00365469"/>
    <w:rsid w:val="003733A1"/>
    <w:rsid w:val="00386AAF"/>
    <w:rsid w:val="00390709"/>
    <w:rsid w:val="003B0A02"/>
    <w:rsid w:val="003B3046"/>
    <w:rsid w:val="003B4DA3"/>
    <w:rsid w:val="003B7C7C"/>
    <w:rsid w:val="003C1D2B"/>
    <w:rsid w:val="003D0F36"/>
    <w:rsid w:val="003D40D3"/>
    <w:rsid w:val="0041668B"/>
    <w:rsid w:val="0042190C"/>
    <w:rsid w:val="00422124"/>
    <w:rsid w:val="00430E67"/>
    <w:rsid w:val="00445594"/>
    <w:rsid w:val="0046216C"/>
    <w:rsid w:val="004707BD"/>
    <w:rsid w:val="00474515"/>
    <w:rsid w:val="00474E33"/>
    <w:rsid w:val="00475006"/>
    <w:rsid w:val="00477C51"/>
    <w:rsid w:val="00482932"/>
    <w:rsid w:val="004957C8"/>
    <w:rsid w:val="00497CD6"/>
    <w:rsid w:val="004A1465"/>
    <w:rsid w:val="004A5C79"/>
    <w:rsid w:val="004B107F"/>
    <w:rsid w:val="004B6462"/>
    <w:rsid w:val="004B796A"/>
    <w:rsid w:val="004C0B15"/>
    <w:rsid w:val="004C1410"/>
    <w:rsid w:val="004D27C5"/>
    <w:rsid w:val="004F1037"/>
    <w:rsid w:val="004F55A6"/>
    <w:rsid w:val="0050028E"/>
    <w:rsid w:val="005025E2"/>
    <w:rsid w:val="00503288"/>
    <w:rsid w:val="00507744"/>
    <w:rsid w:val="00507880"/>
    <w:rsid w:val="0051136F"/>
    <w:rsid w:val="00526E66"/>
    <w:rsid w:val="0053754F"/>
    <w:rsid w:val="00540286"/>
    <w:rsid w:val="00540F2C"/>
    <w:rsid w:val="00544CDB"/>
    <w:rsid w:val="005453FC"/>
    <w:rsid w:val="00545C61"/>
    <w:rsid w:val="005462B1"/>
    <w:rsid w:val="00547EB3"/>
    <w:rsid w:val="0056059F"/>
    <w:rsid w:val="00560778"/>
    <w:rsid w:val="00570586"/>
    <w:rsid w:val="005732A7"/>
    <w:rsid w:val="00574979"/>
    <w:rsid w:val="00577979"/>
    <w:rsid w:val="00581A1D"/>
    <w:rsid w:val="005969B0"/>
    <w:rsid w:val="005B21BC"/>
    <w:rsid w:val="005B3365"/>
    <w:rsid w:val="005C3498"/>
    <w:rsid w:val="005C77CE"/>
    <w:rsid w:val="005D49A8"/>
    <w:rsid w:val="005E2913"/>
    <w:rsid w:val="005F0784"/>
    <w:rsid w:val="005F1654"/>
    <w:rsid w:val="005F37B7"/>
    <w:rsid w:val="006016A2"/>
    <w:rsid w:val="00601EC6"/>
    <w:rsid w:val="006050E3"/>
    <w:rsid w:val="00616BB7"/>
    <w:rsid w:val="00634023"/>
    <w:rsid w:val="0063421A"/>
    <w:rsid w:val="00634C2A"/>
    <w:rsid w:val="006418E8"/>
    <w:rsid w:val="00643550"/>
    <w:rsid w:val="00646F92"/>
    <w:rsid w:val="00652783"/>
    <w:rsid w:val="00657DCB"/>
    <w:rsid w:val="006674B4"/>
    <w:rsid w:val="00667785"/>
    <w:rsid w:val="0067228B"/>
    <w:rsid w:val="006807BC"/>
    <w:rsid w:val="0068311F"/>
    <w:rsid w:val="00686D20"/>
    <w:rsid w:val="006921E0"/>
    <w:rsid w:val="00695A01"/>
    <w:rsid w:val="006A12E9"/>
    <w:rsid w:val="006A5889"/>
    <w:rsid w:val="006B22D7"/>
    <w:rsid w:val="006C26E2"/>
    <w:rsid w:val="006C61D4"/>
    <w:rsid w:val="006D07EC"/>
    <w:rsid w:val="006E638E"/>
    <w:rsid w:val="006F22EF"/>
    <w:rsid w:val="006F53A7"/>
    <w:rsid w:val="00706C0D"/>
    <w:rsid w:val="00710DFF"/>
    <w:rsid w:val="00724BE7"/>
    <w:rsid w:val="00730671"/>
    <w:rsid w:val="0073588E"/>
    <w:rsid w:val="00737673"/>
    <w:rsid w:val="00745D87"/>
    <w:rsid w:val="00757CFF"/>
    <w:rsid w:val="00774306"/>
    <w:rsid w:val="007764C5"/>
    <w:rsid w:val="0078173A"/>
    <w:rsid w:val="007952AC"/>
    <w:rsid w:val="00795996"/>
    <w:rsid w:val="007A22FD"/>
    <w:rsid w:val="007A313A"/>
    <w:rsid w:val="007A63DC"/>
    <w:rsid w:val="007B026A"/>
    <w:rsid w:val="007B7E6F"/>
    <w:rsid w:val="007C03F5"/>
    <w:rsid w:val="007C1A7C"/>
    <w:rsid w:val="007C25E5"/>
    <w:rsid w:val="007C26EB"/>
    <w:rsid w:val="007D2F19"/>
    <w:rsid w:val="007E0137"/>
    <w:rsid w:val="007E0544"/>
    <w:rsid w:val="007F01ED"/>
    <w:rsid w:val="007F0EE9"/>
    <w:rsid w:val="007F1D4F"/>
    <w:rsid w:val="007F27F4"/>
    <w:rsid w:val="008122CC"/>
    <w:rsid w:val="00813552"/>
    <w:rsid w:val="008300C7"/>
    <w:rsid w:val="008366AA"/>
    <w:rsid w:val="00844015"/>
    <w:rsid w:val="00844A1F"/>
    <w:rsid w:val="00851AA4"/>
    <w:rsid w:val="0086047A"/>
    <w:rsid w:val="0086574D"/>
    <w:rsid w:val="00872B25"/>
    <w:rsid w:val="00874304"/>
    <w:rsid w:val="00877C45"/>
    <w:rsid w:val="00881886"/>
    <w:rsid w:val="008A4341"/>
    <w:rsid w:val="008B589F"/>
    <w:rsid w:val="008C0C68"/>
    <w:rsid w:val="008C108D"/>
    <w:rsid w:val="008C1871"/>
    <w:rsid w:val="008E1DE6"/>
    <w:rsid w:val="008E23DA"/>
    <w:rsid w:val="009011D0"/>
    <w:rsid w:val="00910B07"/>
    <w:rsid w:val="009131F3"/>
    <w:rsid w:val="00914A0D"/>
    <w:rsid w:val="00914E58"/>
    <w:rsid w:val="0092014A"/>
    <w:rsid w:val="00937AA0"/>
    <w:rsid w:val="009527C9"/>
    <w:rsid w:val="009618F9"/>
    <w:rsid w:val="00974094"/>
    <w:rsid w:val="0097688C"/>
    <w:rsid w:val="009865B9"/>
    <w:rsid w:val="009B05D5"/>
    <w:rsid w:val="009B0817"/>
    <w:rsid w:val="009B44CF"/>
    <w:rsid w:val="009C3C15"/>
    <w:rsid w:val="009F67EF"/>
    <w:rsid w:val="00A005E7"/>
    <w:rsid w:val="00A014CF"/>
    <w:rsid w:val="00A0273D"/>
    <w:rsid w:val="00A13F21"/>
    <w:rsid w:val="00A151AD"/>
    <w:rsid w:val="00A30514"/>
    <w:rsid w:val="00A361D3"/>
    <w:rsid w:val="00A45194"/>
    <w:rsid w:val="00A50073"/>
    <w:rsid w:val="00A50DA8"/>
    <w:rsid w:val="00A52DE8"/>
    <w:rsid w:val="00A545FA"/>
    <w:rsid w:val="00A64FC2"/>
    <w:rsid w:val="00A72902"/>
    <w:rsid w:val="00A8565E"/>
    <w:rsid w:val="00AA39E1"/>
    <w:rsid w:val="00AB4084"/>
    <w:rsid w:val="00AC21C7"/>
    <w:rsid w:val="00AC366A"/>
    <w:rsid w:val="00AC763C"/>
    <w:rsid w:val="00B03C39"/>
    <w:rsid w:val="00B04D9C"/>
    <w:rsid w:val="00B0708F"/>
    <w:rsid w:val="00B127A9"/>
    <w:rsid w:val="00B147F7"/>
    <w:rsid w:val="00B41919"/>
    <w:rsid w:val="00B43419"/>
    <w:rsid w:val="00B4745B"/>
    <w:rsid w:val="00B538FB"/>
    <w:rsid w:val="00B57767"/>
    <w:rsid w:val="00B647C9"/>
    <w:rsid w:val="00B65498"/>
    <w:rsid w:val="00B671B5"/>
    <w:rsid w:val="00B72608"/>
    <w:rsid w:val="00B81CC5"/>
    <w:rsid w:val="00B841B9"/>
    <w:rsid w:val="00B85733"/>
    <w:rsid w:val="00B93E72"/>
    <w:rsid w:val="00BA5664"/>
    <w:rsid w:val="00BA7073"/>
    <w:rsid w:val="00BB1D6F"/>
    <w:rsid w:val="00BB2117"/>
    <w:rsid w:val="00BB5D34"/>
    <w:rsid w:val="00BB649F"/>
    <w:rsid w:val="00BC42A0"/>
    <w:rsid w:val="00BC5879"/>
    <w:rsid w:val="00BD116F"/>
    <w:rsid w:val="00BD3002"/>
    <w:rsid w:val="00BD7A9F"/>
    <w:rsid w:val="00BE157C"/>
    <w:rsid w:val="00BE5E03"/>
    <w:rsid w:val="00BF1095"/>
    <w:rsid w:val="00C0478E"/>
    <w:rsid w:val="00C101EA"/>
    <w:rsid w:val="00C148CF"/>
    <w:rsid w:val="00C169BF"/>
    <w:rsid w:val="00C21BF1"/>
    <w:rsid w:val="00C32CED"/>
    <w:rsid w:val="00C37D62"/>
    <w:rsid w:val="00C41BC5"/>
    <w:rsid w:val="00C5212C"/>
    <w:rsid w:val="00C5751C"/>
    <w:rsid w:val="00C60DE3"/>
    <w:rsid w:val="00C60F8C"/>
    <w:rsid w:val="00C74F13"/>
    <w:rsid w:val="00C939A5"/>
    <w:rsid w:val="00C97384"/>
    <w:rsid w:val="00CB0E3A"/>
    <w:rsid w:val="00CB604E"/>
    <w:rsid w:val="00CC20D9"/>
    <w:rsid w:val="00CD0556"/>
    <w:rsid w:val="00CD1A5E"/>
    <w:rsid w:val="00CE35BA"/>
    <w:rsid w:val="00CE4EE2"/>
    <w:rsid w:val="00CE7EEB"/>
    <w:rsid w:val="00D02F68"/>
    <w:rsid w:val="00D0539C"/>
    <w:rsid w:val="00D136F8"/>
    <w:rsid w:val="00D17038"/>
    <w:rsid w:val="00D26B42"/>
    <w:rsid w:val="00D403FD"/>
    <w:rsid w:val="00D45E79"/>
    <w:rsid w:val="00D460C1"/>
    <w:rsid w:val="00D521D5"/>
    <w:rsid w:val="00D5532A"/>
    <w:rsid w:val="00D57ED5"/>
    <w:rsid w:val="00D606A7"/>
    <w:rsid w:val="00D64B8E"/>
    <w:rsid w:val="00D64D27"/>
    <w:rsid w:val="00D64E5F"/>
    <w:rsid w:val="00D72A02"/>
    <w:rsid w:val="00D80E58"/>
    <w:rsid w:val="00D81DFE"/>
    <w:rsid w:val="00D837B2"/>
    <w:rsid w:val="00D83EA1"/>
    <w:rsid w:val="00D84499"/>
    <w:rsid w:val="00DA0BC2"/>
    <w:rsid w:val="00DA2549"/>
    <w:rsid w:val="00DA72E8"/>
    <w:rsid w:val="00DB1DBD"/>
    <w:rsid w:val="00DB2096"/>
    <w:rsid w:val="00DB22A4"/>
    <w:rsid w:val="00DB3D59"/>
    <w:rsid w:val="00DB7753"/>
    <w:rsid w:val="00DD5E8F"/>
    <w:rsid w:val="00DE4A74"/>
    <w:rsid w:val="00DE61EF"/>
    <w:rsid w:val="00DF3552"/>
    <w:rsid w:val="00DF3A05"/>
    <w:rsid w:val="00DF6CF1"/>
    <w:rsid w:val="00E00938"/>
    <w:rsid w:val="00E0470E"/>
    <w:rsid w:val="00E10B0C"/>
    <w:rsid w:val="00E11BEF"/>
    <w:rsid w:val="00E14E7F"/>
    <w:rsid w:val="00E2197C"/>
    <w:rsid w:val="00E250B0"/>
    <w:rsid w:val="00E3083C"/>
    <w:rsid w:val="00E30A08"/>
    <w:rsid w:val="00E33142"/>
    <w:rsid w:val="00E3414D"/>
    <w:rsid w:val="00E42328"/>
    <w:rsid w:val="00E429CF"/>
    <w:rsid w:val="00E531F7"/>
    <w:rsid w:val="00E53BF6"/>
    <w:rsid w:val="00E542DB"/>
    <w:rsid w:val="00E56B95"/>
    <w:rsid w:val="00E6768E"/>
    <w:rsid w:val="00E72461"/>
    <w:rsid w:val="00E748C1"/>
    <w:rsid w:val="00E9446A"/>
    <w:rsid w:val="00EA727E"/>
    <w:rsid w:val="00EB180F"/>
    <w:rsid w:val="00EB66EB"/>
    <w:rsid w:val="00ED47FE"/>
    <w:rsid w:val="00ED6F1A"/>
    <w:rsid w:val="00EE1B4D"/>
    <w:rsid w:val="00EE46C6"/>
    <w:rsid w:val="00EE5FF5"/>
    <w:rsid w:val="00EF4954"/>
    <w:rsid w:val="00F03F47"/>
    <w:rsid w:val="00F05015"/>
    <w:rsid w:val="00F1158D"/>
    <w:rsid w:val="00F17A4E"/>
    <w:rsid w:val="00F26D43"/>
    <w:rsid w:val="00F31A2E"/>
    <w:rsid w:val="00F34D7C"/>
    <w:rsid w:val="00F36DE9"/>
    <w:rsid w:val="00F4289E"/>
    <w:rsid w:val="00F50DB0"/>
    <w:rsid w:val="00F51EDB"/>
    <w:rsid w:val="00F52577"/>
    <w:rsid w:val="00F60195"/>
    <w:rsid w:val="00F62BB1"/>
    <w:rsid w:val="00F65A14"/>
    <w:rsid w:val="00F81832"/>
    <w:rsid w:val="00F81CE1"/>
    <w:rsid w:val="00F93B55"/>
    <w:rsid w:val="00FA14DE"/>
    <w:rsid w:val="00FA3E7E"/>
    <w:rsid w:val="00FB6A89"/>
    <w:rsid w:val="00FD1325"/>
    <w:rsid w:val="00FE17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D3010DFA-A900-4915-A6D8-8B3957CF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B55"/>
    <w:pPr>
      <w:jc w:val="both"/>
    </w:pPr>
    <w:rPr>
      <w:lang w:eastAsia="en-US"/>
    </w:rPr>
  </w:style>
  <w:style w:type="paragraph" w:styleId="Heading1">
    <w:name w:val="heading 1"/>
    <w:basedOn w:val="Normal"/>
    <w:next w:val="Normal"/>
    <w:qFormat/>
    <w:rsid w:val="00F93B55"/>
    <w:pPr>
      <w:keepNext/>
      <w:jc w:val="center"/>
      <w:outlineLvl w:val="0"/>
    </w:pPr>
    <w:rPr>
      <w:rFonts w:ascii="Arial" w:hAnsi="Arial"/>
      <w:b/>
      <w:snapToGrid w:val="0"/>
      <w:color w:val="000000"/>
    </w:rPr>
  </w:style>
  <w:style w:type="paragraph" w:styleId="Heading2">
    <w:name w:val="heading 2"/>
    <w:basedOn w:val="Normal"/>
    <w:next w:val="Normal"/>
    <w:qFormat/>
    <w:rsid w:val="00D72A0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695A01"/>
    <w:pPr>
      <w:keepNext/>
      <w:spacing w:before="240" w:after="60"/>
      <w:outlineLvl w:val="2"/>
    </w:pPr>
    <w:rPr>
      <w:rFonts w:ascii="Cambria" w:hAnsi="Cambria"/>
      <w:b/>
      <w:bCs/>
      <w:sz w:val="26"/>
      <w:szCs w:val="26"/>
    </w:rPr>
  </w:style>
  <w:style w:type="paragraph" w:styleId="Heading4">
    <w:name w:val="heading 4"/>
    <w:basedOn w:val="Normal"/>
    <w:link w:val="Heading4Char"/>
    <w:unhideWhenUsed/>
    <w:qFormat/>
    <w:rsid w:val="00695A01"/>
    <w:pPr>
      <w:tabs>
        <w:tab w:val="num" w:pos="3119"/>
      </w:tabs>
      <w:spacing w:after="240"/>
      <w:ind w:left="3119" w:hanging="709"/>
      <w:outlineLvl w:val="3"/>
    </w:pPr>
    <w:rPr>
      <w:rFonts w:ascii="Arial" w:hAnsi="Arial"/>
      <w:sz w:val="22"/>
      <w:szCs w:val="24"/>
    </w:rPr>
  </w:style>
  <w:style w:type="paragraph" w:styleId="Heading5">
    <w:name w:val="heading 5"/>
    <w:basedOn w:val="Normal"/>
    <w:link w:val="Heading5Char"/>
    <w:semiHidden/>
    <w:unhideWhenUsed/>
    <w:qFormat/>
    <w:rsid w:val="00695A01"/>
    <w:pPr>
      <w:tabs>
        <w:tab w:val="num" w:pos="3827"/>
      </w:tabs>
      <w:spacing w:after="240"/>
      <w:ind w:left="3827" w:hanging="708"/>
      <w:outlineLvl w:val="4"/>
    </w:pPr>
    <w:rPr>
      <w:rFonts w:ascii="Arial" w:hAnsi="Arial"/>
      <w:iCs/>
      <w:sz w:val="22"/>
      <w:szCs w:val="24"/>
    </w:rPr>
  </w:style>
  <w:style w:type="paragraph" w:styleId="Heading6">
    <w:name w:val="heading 6"/>
    <w:basedOn w:val="Normal"/>
    <w:link w:val="Heading6Char"/>
    <w:semiHidden/>
    <w:unhideWhenUsed/>
    <w:qFormat/>
    <w:rsid w:val="00695A01"/>
    <w:pPr>
      <w:tabs>
        <w:tab w:val="num" w:pos="4536"/>
      </w:tabs>
      <w:spacing w:after="240"/>
      <w:ind w:left="4536" w:hanging="709"/>
      <w:outlineLvl w:val="5"/>
    </w:pPr>
    <w:rPr>
      <w:rFonts w:ascii="Arial" w:hAnsi="Arial"/>
      <w:sz w:val="22"/>
      <w:szCs w:val="24"/>
    </w:rPr>
  </w:style>
  <w:style w:type="paragraph" w:styleId="Heading7">
    <w:name w:val="heading 7"/>
    <w:basedOn w:val="Normal"/>
    <w:next w:val="Normal"/>
    <w:qFormat/>
    <w:rsid w:val="00F93B55"/>
    <w:pPr>
      <w:numPr>
        <w:ilvl w:val="6"/>
        <w:numId w:val="1"/>
      </w:numPr>
      <w:ind w:left="6947" w:hanging="1418"/>
      <w:outlineLvl w:val="6"/>
    </w:pPr>
  </w:style>
  <w:style w:type="paragraph" w:styleId="Heading8">
    <w:name w:val="heading 8"/>
    <w:basedOn w:val="Normal"/>
    <w:next w:val="Normal"/>
    <w:qFormat/>
    <w:rsid w:val="00F93B55"/>
    <w:pPr>
      <w:numPr>
        <w:ilvl w:val="7"/>
        <w:numId w:val="1"/>
      </w:numPr>
      <w:spacing w:before="240" w:after="60"/>
      <w:ind w:left="5664" w:hanging="708"/>
      <w:outlineLvl w:val="7"/>
    </w:pPr>
    <w:rPr>
      <w:rFonts w:ascii="Arial" w:hAnsi="Arial"/>
      <w:i/>
      <w:spacing w:val="-5"/>
    </w:rPr>
  </w:style>
  <w:style w:type="paragraph" w:styleId="Heading9">
    <w:name w:val="heading 9"/>
    <w:basedOn w:val="Normal"/>
    <w:next w:val="Normal"/>
    <w:qFormat/>
    <w:rsid w:val="00F93B55"/>
    <w:pPr>
      <w:numPr>
        <w:ilvl w:val="8"/>
        <w:numId w:val="1"/>
      </w:numPr>
      <w:spacing w:before="240" w:after="60"/>
      <w:ind w:left="6372" w:hanging="708"/>
      <w:outlineLvl w:val="8"/>
    </w:pPr>
    <w:rPr>
      <w:rFonts w:ascii="Arial" w:hAnsi="Arial"/>
      <w:i/>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3B55"/>
    <w:pPr>
      <w:tabs>
        <w:tab w:val="center" w:pos="4153"/>
        <w:tab w:val="right" w:pos="8306"/>
      </w:tabs>
    </w:pPr>
  </w:style>
  <w:style w:type="paragraph" w:styleId="Footer">
    <w:name w:val="footer"/>
    <w:basedOn w:val="Normal"/>
    <w:rsid w:val="00F93B55"/>
    <w:pPr>
      <w:tabs>
        <w:tab w:val="center" w:pos="4153"/>
        <w:tab w:val="right" w:pos="8306"/>
      </w:tabs>
    </w:pPr>
  </w:style>
  <w:style w:type="paragraph" w:customStyle="1" w:styleId="SWTC2">
    <w:name w:val="SWTC2"/>
    <w:basedOn w:val="Normal"/>
    <w:rsid w:val="00F93B55"/>
    <w:pPr>
      <w:numPr>
        <w:ilvl w:val="1"/>
        <w:numId w:val="2"/>
      </w:numPr>
    </w:pPr>
  </w:style>
  <w:style w:type="paragraph" w:customStyle="1" w:styleId="Tendertext">
    <w:name w:val="Tender text"/>
    <w:basedOn w:val="Normal"/>
    <w:rsid w:val="00F93B55"/>
    <w:pPr>
      <w:tabs>
        <w:tab w:val="left" w:pos="-720"/>
      </w:tabs>
      <w:suppressAutoHyphens/>
    </w:pPr>
    <w:rPr>
      <w:rFonts w:ascii="Arial" w:hAnsi="Arial"/>
    </w:rPr>
  </w:style>
  <w:style w:type="paragraph" w:customStyle="1" w:styleId="TenderText0">
    <w:name w:val="Tender Text"/>
    <w:basedOn w:val="Normal"/>
    <w:rsid w:val="00F93B55"/>
    <w:pPr>
      <w:suppressAutoHyphens/>
    </w:pPr>
    <w:rPr>
      <w:rFonts w:ascii="Arial" w:hAnsi="Arial"/>
    </w:rPr>
  </w:style>
  <w:style w:type="character" w:styleId="PageNumber">
    <w:name w:val="page number"/>
    <w:basedOn w:val="DefaultParagraphFont"/>
    <w:rsid w:val="00F93B55"/>
  </w:style>
  <w:style w:type="character" w:styleId="CommentReference">
    <w:name w:val="annotation reference"/>
    <w:basedOn w:val="DefaultParagraphFont"/>
    <w:semiHidden/>
    <w:rsid w:val="001131B1"/>
    <w:rPr>
      <w:sz w:val="16"/>
      <w:szCs w:val="16"/>
    </w:rPr>
  </w:style>
  <w:style w:type="paragraph" w:styleId="CommentText">
    <w:name w:val="annotation text"/>
    <w:basedOn w:val="Normal"/>
    <w:link w:val="CommentTextChar"/>
    <w:semiHidden/>
    <w:rsid w:val="001131B1"/>
  </w:style>
  <w:style w:type="paragraph" w:styleId="CommentSubject">
    <w:name w:val="annotation subject"/>
    <w:basedOn w:val="CommentText"/>
    <w:next w:val="CommentText"/>
    <w:semiHidden/>
    <w:rsid w:val="001131B1"/>
    <w:rPr>
      <w:b/>
      <w:bCs/>
    </w:rPr>
  </w:style>
  <w:style w:type="paragraph" w:styleId="BalloonText">
    <w:name w:val="Balloon Text"/>
    <w:basedOn w:val="Normal"/>
    <w:semiHidden/>
    <w:rsid w:val="001131B1"/>
    <w:rPr>
      <w:rFonts w:ascii="Tahoma" w:hAnsi="Tahoma" w:cs="Tahoma"/>
      <w:sz w:val="16"/>
      <w:szCs w:val="16"/>
    </w:rPr>
  </w:style>
  <w:style w:type="character" w:styleId="Hyperlink">
    <w:name w:val="Hyperlink"/>
    <w:basedOn w:val="DefaultParagraphFont"/>
    <w:rsid w:val="00BB649F"/>
    <w:rPr>
      <w:color w:val="0000FF"/>
      <w:u w:val="single"/>
    </w:rPr>
  </w:style>
  <w:style w:type="paragraph" w:customStyle="1" w:styleId="CharCharCharChar">
    <w:name w:val="Char Char Char Char"/>
    <w:aliases w:val="Char"/>
    <w:basedOn w:val="Normal"/>
    <w:rsid w:val="00A8565E"/>
    <w:pPr>
      <w:spacing w:after="160" w:line="240" w:lineRule="exact"/>
      <w:jc w:val="left"/>
    </w:pPr>
    <w:rPr>
      <w:rFonts w:ascii="Tahoma" w:hAnsi="Tahoma" w:cs="Tahoma"/>
      <w:lang w:val="en-US"/>
    </w:rPr>
  </w:style>
  <w:style w:type="character" w:styleId="FollowedHyperlink">
    <w:name w:val="FollowedHyperlink"/>
    <w:basedOn w:val="DefaultParagraphFont"/>
    <w:rsid w:val="00012F33"/>
    <w:rPr>
      <w:color w:val="800080"/>
      <w:u w:val="single"/>
    </w:rPr>
  </w:style>
  <w:style w:type="character" w:customStyle="1" w:styleId="CommentTextChar">
    <w:name w:val="Comment Text Char"/>
    <w:basedOn w:val="DefaultParagraphFont"/>
    <w:link w:val="CommentText"/>
    <w:semiHidden/>
    <w:rsid w:val="00B85733"/>
    <w:rPr>
      <w:lang w:eastAsia="en-US"/>
    </w:rPr>
  </w:style>
  <w:style w:type="character" w:customStyle="1" w:styleId="Heading3Char">
    <w:name w:val="Heading 3 Char"/>
    <w:basedOn w:val="DefaultParagraphFont"/>
    <w:link w:val="Heading3"/>
    <w:semiHidden/>
    <w:rsid w:val="00695A01"/>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rsid w:val="00695A01"/>
    <w:rPr>
      <w:rFonts w:ascii="Arial" w:hAnsi="Arial"/>
      <w:sz w:val="22"/>
      <w:szCs w:val="24"/>
      <w:lang w:eastAsia="en-US"/>
    </w:rPr>
  </w:style>
  <w:style w:type="character" w:customStyle="1" w:styleId="Heading5Char">
    <w:name w:val="Heading 5 Char"/>
    <w:basedOn w:val="DefaultParagraphFont"/>
    <w:link w:val="Heading5"/>
    <w:semiHidden/>
    <w:rsid w:val="00695A01"/>
    <w:rPr>
      <w:rFonts w:ascii="Arial" w:hAnsi="Arial"/>
      <w:iCs/>
      <w:sz w:val="22"/>
      <w:szCs w:val="24"/>
      <w:lang w:eastAsia="en-US"/>
    </w:rPr>
  </w:style>
  <w:style w:type="character" w:customStyle="1" w:styleId="Heading6Char">
    <w:name w:val="Heading 6 Char"/>
    <w:basedOn w:val="DefaultParagraphFont"/>
    <w:link w:val="Heading6"/>
    <w:semiHidden/>
    <w:rsid w:val="00695A01"/>
    <w:rPr>
      <w:rFonts w:ascii="Arial" w:hAnsi="Arial"/>
      <w:sz w:val="22"/>
      <w:szCs w:val="24"/>
      <w:lang w:eastAsia="en-US"/>
    </w:rPr>
  </w:style>
  <w:style w:type="paragraph" w:customStyle="1" w:styleId="Default">
    <w:name w:val="Default"/>
    <w:uiPriority w:val="99"/>
    <w:rsid w:val="00C37D62"/>
    <w:pPr>
      <w:autoSpaceDE w:val="0"/>
      <w:autoSpaceDN w:val="0"/>
      <w:adjustRightInd w:val="0"/>
    </w:pPr>
    <w:rPr>
      <w:rFonts w:ascii="Arial" w:hAnsi="Arial" w:cs="Arial"/>
      <w:color w:val="000000"/>
      <w:sz w:val="24"/>
      <w:szCs w:val="24"/>
    </w:rPr>
  </w:style>
  <w:style w:type="paragraph" w:customStyle="1" w:styleId="Level1fo">
    <w:name w:val="Level 1.fo"/>
    <w:basedOn w:val="Default"/>
    <w:next w:val="Default"/>
    <w:uiPriority w:val="99"/>
    <w:rsid w:val="00BF1095"/>
    <w:pPr>
      <w:widowControl w:val="0"/>
      <w:spacing w:before="240"/>
    </w:pPr>
    <w:rPr>
      <w:color w:val="auto"/>
    </w:rPr>
  </w:style>
  <w:style w:type="paragraph" w:styleId="ListParagraph">
    <w:name w:val="List Paragraph"/>
    <w:basedOn w:val="Normal"/>
    <w:uiPriority w:val="99"/>
    <w:qFormat/>
    <w:rsid w:val="0042190C"/>
    <w:pPr>
      <w:widowControl w:val="0"/>
      <w:autoSpaceDE w:val="0"/>
      <w:autoSpaceDN w:val="0"/>
      <w:adjustRightInd w:val="0"/>
      <w:spacing w:after="200" w:line="276" w:lineRule="auto"/>
      <w:ind w:left="720"/>
      <w:contextualSpacing/>
      <w:jc w:val="left"/>
    </w:pPr>
    <w:rPr>
      <w:rFonts w:ascii="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776815">
      <w:bodyDiv w:val="1"/>
      <w:marLeft w:val="0"/>
      <w:marRight w:val="0"/>
      <w:marTop w:val="0"/>
      <w:marBottom w:val="0"/>
      <w:divBdr>
        <w:top w:val="none" w:sz="0" w:space="0" w:color="auto"/>
        <w:left w:val="none" w:sz="0" w:space="0" w:color="auto"/>
        <w:bottom w:val="none" w:sz="0" w:space="0" w:color="auto"/>
        <w:right w:val="none" w:sz="0" w:space="0" w:color="auto"/>
      </w:divBdr>
    </w:div>
    <w:div w:id="962617568">
      <w:bodyDiv w:val="1"/>
      <w:marLeft w:val="0"/>
      <w:marRight w:val="0"/>
      <w:marTop w:val="0"/>
      <w:marBottom w:val="0"/>
      <w:divBdr>
        <w:top w:val="none" w:sz="0" w:space="0" w:color="auto"/>
        <w:left w:val="none" w:sz="0" w:space="0" w:color="auto"/>
        <w:bottom w:val="none" w:sz="0" w:space="0" w:color="auto"/>
        <w:right w:val="none" w:sz="0" w:space="0" w:color="auto"/>
      </w:divBdr>
    </w:div>
    <w:div w:id="1854832335">
      <w:bodyDiv w:val="1"/>
      <w:marLeft w:val="0"/>
      <w:marRight w:val="0"/>
      <w:marTop w:val="0"/>
      <w:marBottom w:val="0"/>
      <w:divBdr>
        <w:top w:val="none" w:sz="0" w:space="0" w:color="auto"/>
        <w:left w:val="none" w:sz="0" w:space="0" w:color="auto"/>
        <w:bottom w:val="none" w:sz="0" w:space="0" w:color="auto"/>
        <w:right w:val="none" w:sz="0" w:space="0" w:color="auto"/>
      </w:divBdr>
    </w:div>
    <w:div w:id="207376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pc.sa.gov.au/office-industry-advoca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2563</Words>
  <Characters>13958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SPECIAL CONDITIONS OF CONTRACT</vt:lpstr>
    </vt:vector>
  </TitlesOfParts>
  <Company>DTEI</Company>
  <LinksUpToDate>false</LinksUpToDate>
  <CharactersWithSpaces>16489</CharactersWithSpaces>
  <SharedDoc>false</SharedDoc>
  <HLinks>
    <vt:vector size="30" baseType="variant">
      <vt:variant>
        <vt:i4>1835035</vt:i4>
      </vt:variant>
      <vt:variant>
        <vt:i4>12</vt:i4>
      </vt:variant>
      <vt:variant>
        <vt:i4>0</vt:i4>
      </vt:variant>
      <vt:variant>
        <vt:i4>5</vt:i4>
      </vt:variant>
      <vt:variant>
        <vt:lpwstr>http://www.legislation.sa.gov.au/index.aspx?action=legref&amp;type=act&amp;legtitle=Supreme%20Court%20Act%201935</vt:lpwstr>
      </vt:variant>
      <vt:variant>
        <vt:lpwstr/>
      </vt:variant>
      <vt:variant>
        <vt:i4>1310737</vt:i4>
      </vt:variant>
      <vt:variant>
        <vt:i4>9</vt:i4>
      </vt:variant>
      <vt:variant>
        <vt:i4>0</vt:i4>
      </vt:variant>
      <vt:variant>
        <vt:i4>5</vt:i4>
      </vt:variant>
      <vt:variant>
        <vt:lpwstr>http://www.dpc.sa.gov.au/office-industry-advocate</vt:lpwstr>
      </vt:variant>
      <vt:variant>
        <vt:lpwstr/>
      </vt:variant>
      <vt:variant>
        <vt:i4>5111838</vt:i4>
      </vt:variant>
      <vt:variant>
        <vt:i4>6</vt:i4>
      </vt:variant>
      <vt:variant>
        <vt:i4>0</vt:i4>
      </vt:variant>
      <vt:variant>
        <vt:i4>5</vt:i4>
      </vt:variant>
      <vt:variant>
        <vt:lpwstr>http://www.employment.gov.au/BuildingCode</vt:lpwstr>
      </vt:variant>
      <vt:variant>
        <vt:lpwstr/>
      </vt:variant>
      <vt:variant>
        <vt:i4>3211264</vt:i4>
      </vt:variant>
      <vt:variant>
        <vt:i4>3</vt:i4>
      </vt:variant>
      <vt:variant>
        <vt:i4>0</vt:i4>
      </vt:variant>
      <vt:variant>
        <vt:i4>5</vt:i4>
      </vt:variant>
      <vt:variant>
        <vt:lpwstr>http://www.premcab.sa.gov.au/dpc/publications_circulars.html</vt:lpwstr>
      </vt:variant>
      <vt:variant>
        <vt:lpwstr/>
      </vt:variant>
      <vt:variant>
        <vt:i4>2490410</vt:i4>
      </vt:variant>
      <vt:variant>
        <vt:i4>0</vt:i4>
      </vt:variant>
      <vt:variant>
        <vt:i4>0</vt:i4>
      </vt:variant>
      <vt:variant>
        <vt:i4>5</vt:i4>
      </vt:variant>
      <vt:variant>
        <vt:lpwstr>http://www.dpti.sa.gov.au/documents/contractsandtenders/specifications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CONDITIONS OF CONTRACT</dc:title>
  <dc:creator>DTEI</dc:creator>
  <cp:lastModifiedBy>DPTI</cp:lastModifiedBy>
  <cp:revision>13</cp:revision>
  <cp:lastPrinted>2009-07-20T05:27:00Z</cp:lastPrinted>
  <dcterms:created xsi:type="dcterms:W3CDTF">2016-01-27T04:10:00Z</dcterms:created>
  <dcterms:modified xsi:type="dcterms:W3CDTF">2017-04-10T22:44:00Z</dcterms:modified>
</cp:coreProperties>
</file>