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7" w:type="dxa"/>
        <w:tblInd w:w="-11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6"/>
        <w:gridCol w:w="4851"/>
      </w:tblGrid>
      <w:tr w:rsidR="004B2B66" w14:paraId="18829F1D" w14:textId="77777777" w:rsidTr="004B0C39"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14:paraId="3CE61C7E" w14:textId="77777777" w:rsidR="004B2B66" w:rsidRDefault="004B2B66">
            <w:pPr>
              <w:keepNext/>
              <w:jc w:val="both"/>
            </w:pPr>
          </w:p>
          <w:p w14:paraId="62DFDEFE" w14:textId="77777777" w:rsidR="004B2B66" w:rsidRDefault="004B2B6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ANNEXURE to the Australian Standard General</w:t>
            </w:r>
          </w:p>
          <w:p w14:paraId="417AB294" w14:textId="77777777" w:rsidR="004B2B66" w:rsidRDefault="004B2B66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Conditions of Contract for Engagement of</w:t>
            </w:r>
          </w:p>
          <w:p w14:paraId="1B21BEB8" w14:textId="77777777" w:rsidR="004B2B66" w:rsidRDefault="004B2B66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Consultants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789E6258" w14:textId="77777777" w:rsidR="004B2B66" w:rsidRDefault="004B2B66">
            <w:pPr>
              <w:keepNext/>
              <w:jc w:val="both"/>
              <w:rPr>
                <w:sz w:val="18"/>
                <w:szCs w:val="18"/>
              </w:rPr>
            </w:pPr>
          </w:p>
          <w:p w14:paraId="6F2FD170" w14:textId="77777777" w:rsidR="004B2B66" w:rsidRDefault="004B2B66">
            <w:pPr>
              <w:keepNext/>
              <w:jc w:val="both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PART A</w:t>
            </w:r>
          </w:p>
        </w:tc>
      </w:tr>
    </w:tbl>
    <w:p w14:paraId="661EE4E3" w14:textId="77777777" w:rsidR="004B2B66" w:rsidRDefault="004B2B66">
      <w:pPr>
        <w:pStyle w:val="Caption"/>
        <w:rPr>
          <w:lang w:val="en-US"/>
        </w:rPr>
      </w:pPr>
      <w:r>
        <w:t>Item</w:t>
      </w:r>
    </w:p>
    <w:tbl>
      <w:tblPr>
        <w:tblW w:w="9864" w:type="dxa"/>
        <w:jc w:val="center"/>
        <w:tblLayout w:type="fixed"/>
        <w:tblLook w:val="0000" w:firstRow="0" w:lastRow="0" w:firstColumn="0" w:lastColumn="0" w:noHBand="0" w:noVBand="0"/>
      </w:tblPr>
      <w:tblGrid>
        <w:gridCol w:w="5029"/>
        <w:gridCol w:w="29"/>
        <w:gridCol w:w="662"/>
        <w:gridCol w:w="1975"/>
        <w:gridCol w:w="270"/>
        <w:gridCol w:w="322"/>
        <w:gridCol w:w="1561"/>
        <w:gridCol w:w="16"/>
      </w:tblGrid>
      <w:tr w:rsidR="004B2B66" w14:paraId="105591DB" w14:textId="77777777" w:rsidTr="003A3E2B">
        <w:trPr>
          <w:jc w:val="center"/>
        </w:trPr>
        <w:tc>
          <w:tcPr>
            <w:tcW w:w="5058" w:type="dxa"/>
            <w:gridSpan w:val="2"/>
          </w:tcPr>
          <w:p w14:paraId="4A3FD200" w14:textId="77777777" w:rsidR="004B2B66" w:rsidRDefault="004B2B66" w:rsidP="007C623C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30" w:hanging="567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The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Brief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is comprised in the following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Documents:</w:t>
            </w:r>
          </w:p>
          <w:p w14:paraId="0D68154E" w14:textId="77777777" w:rsidR="004B2B66" w:rsidRDefault="004B2B66" w:rsidP="007C623C">
            <w:pPr>
              <w:tabs>
                <w:tab w:val="num" w:pos="561"/>
              </w:tabs>
              <w:ind w:right="330" w:firstLine="36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ab/>
              <w:t>(Clause 1)</w:t>
            </w:r>
          </w:p>
          <w:p w14:paraId="6D0619DD" w14:textId="77777777" w:rsidR="004B2B66" w:rsidRDefault="004B2B66">
            <w:pPr>
              <w:ind w:right="-31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06" w:type="dxa"/>
            <w:gridSpan w:val="6"/>
          </w:tcPr>
          <w:p w14:paraId="1E1B2CE5" w14:textId="77777777" w:rsidR="004B2B66" w:rsidRDefault="004B2B66">
            <w:pPr>
              <w:numPr>
                <w:ilvl w:val="0"/>
                <w:numId w:val="7"/>
              </w:numPr>
              <w:tabs>
                <w:tab w:val="clear" w:pos="720"/>
                <w:tab w:val="num" w:pos="390"/>
                <w:tab w:val="left" w:pos="1512"/>
              </w:tabs>
              <w:spacing w:before="120" w:after="60"/>
              <w:ind w:left="391" w:right="-36" w:hanging="37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Schedule 1:</w:t>
            </w:r>
            <w:r>
              <w:rPr>
                <w:color w:val="000000"/>
                <w:sz w:val="20"/>
                <w:szCs w:val="20"/>
                <w:lang w:val="en-US"/>
              </w:rPr>
              <w:tab/>
              <w:t>Services – General</w:t>
            </w:r>
          </w:p>
          <w:p w14:paraId="13961F8A" w14:textId="77777777" w:rsidR="004B2B66" w:rsidRDefault="004B2B66">
            <w:pPr>
              <w:numPr>
                <w:ilvl w:val="0"/>
                <w:numId w:val="7"/>
              </w:numPr>
              <w:tabs>
                <w:tab w:val="clear" w:pos="720"/>
                <w:tab w:val="num" w:pos="390"/>
                <w:tab w:val="left" w:pos="1512"/>
              </w:tabs>
              <w:spacing w:before="60" w:after="60"/>
              <w:ind w:left="1514" w:right="-36" w:hanging="149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Schedule 2:</w:t>
            </w:r>
            <w:r>
              <w:rPr>
                <w:color w:val="000000"/>
                <w:sz w:val="20"/>
                <w:szCs w:val="20"/>
                <w:lang w:val="en-US"/>
              </w:rPr>
              <w:tab/>
              <w:t>Services – Project Specific</w:t>
            </w:r>
          </w:p>
          <w:p w14:paraId="0144BC84" w14:textId="77777777" w:rsidR="004B2B66" w:rsidRDefault="004B2B66">
            <w:pPr>
              <w:numPr>
                <w:ilvl w:val="0"/>
                <w:numId w:val="7"/>
              </w:numPr>
              <w:tabs>
                <w:tab w:val="clear" w:pos="720"/>
                <w:tab w:val="num" w:pos="390"/>
                <w:tab w:val="left" w:pos="1512"/>
              </w:tabs>
              <w:spacing w:before="60" w:after="60"/>
              <w:ind w:left="1514" w:right="-34" w:hanging="149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Schedule 3:</w:t>
            </w:r>
            <w:r>
              <w:rPr>
                <w:color w:val="000000"/>
                <w:sz w:val="20"/>
                <w:szCs w:val="20"/>
                <w:lang w:val="en-US"/>
              </w:rPr>
              <w:tab/>
              <w:t>Project Details</w:t>
            </w:r>
          </w:p>
          <w:p w14:paraId="4500BD17" w14:textId="77777777" w:rsidR="004B2B66" w:rsidRDefault="004B2B66">
            <w:pPr>
              <w:numPr>
                <w:ilvl w:val="0"/>
                <w:numId w:val="7"/>
              </w:numPr>
              <w:tabs>
                <w:tab w:val="clear" w:pos="720"/>
                <w:tab w:val="num" w:pos="390"/>
                <w:tab w:val="left" w:pos="1512"/>
              </w:tabs>
              <w:spacing w:before="60" w:after="60"/>
              <w:ind w:left="1514" w:right="-36" w:hanging="149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Schedule 4:</w:t>
            </w:r>
            <w:r>
              <w:rPr>
                <w:color w:val="000000"/>
                <w:sz w:val="20"/>
                <w:szCs w:val="20"/>
                <w:lang w:val="en-US"/>
              </w:rPr>
              <w:tab/>
              <w:t>Notes on Guide Notes for professional service contractors</w:t>
            </w:r>
          </w:p>
          <w:p w14:paraId="4862EA7B" w14:textId="77777777" w:rsidR="004B2B66" w:rsidRDefault="004B2B66">
            <w:pPr>
              <w:numPr>
                <w:ilvl w:val="0"/>
                <w:numId w:val="7"/>
              </w:numPr>
              <w:tabs>
                <w:tab w:val="clear" w:pos="720"/>
                <w:tab w:val="num" w:pos="390"/>
                <w:tab w:val="left" w:pos="1512"/>
              </w:tabs>
              <w:spacing w:before="60" w:after="60"/>
              <w:ind w:left="1514" w:right="-36" w:hanging="149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Schedule 5:</w:t>
            </w:r>
            <w:r>
              <w:rPr>
                <w:color w:val="000000"/>
                <w:sz w:val="20"/>
                <w:szCs w:val="20"/>
                <w:lang w:val="en-US"/>
              </w:rPr>
              <w:tab/>
              <w:t>Services Matrix</w:t>
            </w:r>
            <w:bookmarkStart w:id="0" w:name="other1"/>
            <w:bookmarkEnd w:id="0"/>
          </w:p>
          <w:p w14:paraId="15CA4ECC" w14:textId="77777777" w:rsidR="00282914" w:rsidRDefault="00282914">
            <w:pPr>
              <w:numPr>
                <w:ilvl w:val="0"/>
                <w:numId w:val="7"/>
              </w:numPr>
              <w:tabs>
                <w:tab w:val="clear" w:pos="720"/>
                <w:tab w:val="num" w:pos="390"/>
                <w:tab w:val="left" w:pos="1512"/>
              </w:tabs>
              <w:spacing w:before="60" w:after="60"/>
              <w:ind w:left="1514" w:right="-36" w:hanging="149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Energy Efficiency Action Plan</w:t>
            </w:r>
          </w:p>
          <w:p w14:paraId="0D3DA0FC" w14:textId="77777777" w:rsidR="004B2B66" w:rsidRDefault="004B2B66">
            <w:pPr>
              <w:spacing w:before="120"/>
              <w:ind w:right="-36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2B66" w14:paraId="105DF837" w14:textId="77777777" w:rsidTr="003A3E2B">
        <w:trPr>
          <w:jc w:val="center"/>
        </w:trPr>
        <w:tc>
          <w:tcPr>
            <w:tcW w:w="5058" w:type="dxa"/>
            <w:gridSpan w:val="2"/>
          </w:tcPr>
          <w:p w14:paraId="3DC93BC7" w14:textId="77777777" w:rsidR="004B2B66" w:rsidRDefault="004B2B66" w:rsidP="006051D4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left" w:pos="1122"/>
              </w:tabs>
              <w:spacing w:before="120"/>
              <w:ind w:left="357" w:right="187" w:hanging="3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(a)</w:t>
            </w:r>
            <w:r>
              <w:rPr>
                <w:color w:val="000000"/>
                <w:sz w:val="20"/>
                <w:szCs w:val="20"/>
                <w:lang w:val="en-US"/>
              </w:rPr>
              <w:tab/>
              <w:t xml:space="preserve">The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Client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or Principal is:</w:t>
            </w:r>
          </w:p>
          <w:p w14:paraId="6C070420" w14:textId="77777777" w:rsidR="004B2B66" w:rsidRDefault="004B2B66" w:rsidP="007C623C">
            <w:pPr>
              <w:tabs>
                <w:tab w:val="num" w:pos="360"/>
                <w:tab w:val="left" w:pos="1122"/>
              </w:tabs>
              <w:ind w:left="360" w:right="18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ab/>
              <w:t>(Clause 1)</w:t>
            </w:r>
          </w:p>
        </w:tc>
        <w:tc>
          <w:tcPr>
            <w:tcW w:w="4806" w:type="dxa"/>
            <w:gridSpan w:val="6"/>
          </w:tcPr>
          <w:p w14:paraId="643640B9" w14:textId="77777777" w:rsidR="004B2B66" w:rsidRDefault="004B2B66" w:rsidP="006051D4">
            <w:pPr>
              <w:spacing w:before="120"/>
              <w:ind w:right="-36"/>
              <w:rPr>
                <w:color w:val="000000"/>
                <w:sz w:val="20"/>
                <w:szCs w:val="20"/>
                <w:lang w:val="en-US"/>
              </w:rPr>
            </w:pPr>
            <w:bookmarkStart w:id="1" w:name="Item2a"/>
            <w:bookmarkEnd w:id="1"/>
            <w:r>
              <w:rPr>
                <w:sz w:val="20"/>
                <w:szCs w:val="20"/>
              </w:rPr>
              <w:t xml:space="preserve">Minister for </w:t>
            </w:r>
            <w:r w:rsidR="00605705">
              <w:rPr>
                <w:sz w:val="20"/>
                <w:szCs w:val="20"/>
              </w:rPr>
              <w:t xml:space="preserve">Transport and </w:t>
            </w:r>
            <w:r>
              <w:rPr>
                <w:sz w:val="20"/>
                <w:szCs w:val="20"/>
              </w:rPr>
              <w:t>Infrastructure</w:t>
            </w:r>
          </w:p>
        </w:tc>
      </w:tr>
      <w:tr w:rsidR="004B2B66" w14:paraId="13F5F922" w14:textId="77777777" w:rsidTr="003A3E2B">
        <w:trPr>
          <w:jc w:val="center"/>
        </w:trPr>
        <w:tc>
          <w:tcPr>
            <w:tcW w:w="5058" w:type="dxa"/>
            <w:gridSpan w:val="2"/>
          </w:tcPr>
          <w:p w14:paraId="000804E4" w14:textId="77777777" w:rsidR="004B2B66" w:rsidRDefault="004B2B66" w:rsidP="007C623C">
            <w:pPr>
              <w:numPr>
                <w:ilvl w:val="0"/>
                <w:numId w:val="2"/>
              </w:numPr>
              <w:tabs>
                <w:tab w:val="left" w:pos="1122"/>
              </w:tabs>
              <w:spacing w:before="120"/>
              <w:ind w:right="189" w:hanging="15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The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Client’s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or Principal’s address is:</w:t>
            </w:r>
          </w:p>
          <w:p w14:paraId="4EB04710" w14:textId="77777777" w:rsidR="004B2B66" w:rsidRDefault="004B2B66" w:rsidP="007C623C">
            <w:pPr>
              <w:ind w:right="189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06" w:type="dxa"/>
            <w:gridSpan w:val="6"/>
          </w:tcPr>
          <w:p w14:paraId="5BA31F68" w14:textId="77777777" w:rsidR="003876D4" w:rsidRDefault="003876D4" w:rsidP="003876D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12 Roma Mitchell House</w:t>
            </w:r>
          </w:p>
          <w:p w14:paraId="1BF8C428" w14:textId="77777777" w:rsidR="003876D4" w:rsidRDefault="003876D4" w:rsidP="00387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North Terrace</w:t>
            </w:r>
          </w:p>
          <w:p w14:paraId="3189F12C" w14:textId="77777777" w:rsidR="00B57146" w:rsidRDefault="003876D4" w:rsidP="003876D4">
            <w:pPr>
              <w:ind w:right="-3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ADELAIDE SA 5000</w:t>
            </w:r>
          </w:p>
        </w:tc>
      </w:tr>
      <w:tr w:rsidR="004B2B66" w14:paraId="79D04DEA" w14:textId="77777777" w:rsidTr="003A3E2B">
        <w:trPr>
          <w:jc w:val="center"/>
        </w:trPr>
        <w:tc>
          <w:tcPr>
            <w:tcW w:w="5058" w:type="dxa"/>
            <w:gridSpan w:val="2"/>
          </w:tcPr>
          <w:p w14:paraId="5E634027" w14:textId="77777777" w:rsidR="004B2B66" w:rsidRDefault="004B2B66" w:rsidP="007C623C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left" w:pos="1122"/>
              </w:tabs>
              <w:spacing w:before="120"/>
              <w:ind w:right="18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(a)</w:t>
            </w:r>
            <w:r>
              <w:rPr>
                <w:color w:val="000000"/>
                <w:sz w:val="20"/>
                <w:szCs w:val="20"/>
                <w:lang w:val="en-US"/>
              </w:rPr>
              <w:tab/>
              <w:t xml:space="preserve">The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Consultant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is:</w:t>
            </w:r>
          </w:p>
          <w:p w14:paraId="20A0F7DB" w14:textId="77777777" w:rsidR="004B2B66" w:rsidRDefault="004B2B66" w:rsidP="007C623C">
            <w:pPr>
              <w:tabs>
                <w:tab w:val="num" w:pos="1122"/>
              </w:tabs>
              <w:ind w:right="18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ab/>
              <w:t>(Clause 1)</w:t>
            </w:r>
          </w:p>
        </w:tc>
        <w:tc>
          <w:tcPr>
            <w:tcW w:w="4806" w:type="dxa"/>
            <w:gridSpan w:val="6"/>
          </w:tcPr>
          <w:p w14:paraId="5A513E4F" w14:textId="77777777" w:rsidR="004B2B66" w:rsidRDefault="004B2B66">
            <w:pPr>
              <w:spacing w:before="120"/>
              <w:ind w:right="-36"/>
              <w:rPr>
                <w:vanish/>
                <w:color w:val="FF0000"/>
                <w:sz w:val="20"/>
                <w:szCs w:val="20"/>
                <w:lang w:val="en-US"/>
              </w:rPr>
            </w:pPr>
            <w:r>
              <w:rPr>
                <w:vanish/>
                <w:color w:val="FF0000"/>
                <w:sz w:val="20"/>
                <w:szCs w:val="20"/>
                <w:lang w:val="en-US"/>
              </w:rPr>
              <w:t>Leave blank, this is to be inserted after the consultant has been engaged</w:t>
            </w:r>
          </w:p>
        </w:tc>
      </w:tr>
      <w:tr w:rsidR="004B2B66" w14:paraId="76432E6E" w14:textId="77777777" w:rsidTr="003A3E2B">
        <w:trPr>
          <w:jc w:val="center"/>
        </w:trPr>
        <w:tc>
          <w:tcPr>
            <w:tcW w:w="5058" w:type="dxa"/>
            <w:gridSpan w:val="2"/>
          </w:tcPr>
          <w:p w14:paraId="4749F574" w14:textId="77777777" w:rsidR="004B2B66" w:rsidRDefault="004B2B66" w:rsidP="007C623C">
            <w:pPr>
              <w:ind w:right="189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vAlign w:val="center"/>
          </w:tcPr>
          <w:p w14:paraId="7B5A4F42" w14:textId="77777777" w:rsidR="004B2B66" w:rsidRDefault="004B2B66">
            <w:pPr>
              <w:ind w:right="-36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ACN</w:t>
            </w:r>
            <w:proofErr w:type="spellEnd"/>
          </w:p>
        </w:tc>
        <w:tc>
          <w:tcPr>
            <w:tcW w:w="1975" w:type="dxa"/>
            <w:vAlign w:val="center"/>
          </w:tcPr>
          <w:p w14:paraId="529F9B4D" w14:textId="77777777" w:rsidR="004B2B66" w:rsidRDefault="004B2B66">
            <w:pPr>
              <w:ind w:right="-36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15AA6B" w14:textId="77777777" w:rsidR="004B2B66" w:rsidRDefault="004B2B66">
            <w:pPr>
              <w:ind w:right="-36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ABN</w:t>
            </w:r>
          </w:p>
        </w:tc>
        <w:tc>
          <w:tcPr>
            <w:tcW w:w="1577" w:type="dxa"/>
            <w:gridSpan w:val="2"/>
            <w:vAlign w:val="center"/>
          </w:tcPr>
          <w:p w14:paraId="6A37B5B7" w14:textId="77777777" w:rsidR="004B2B66" w:rsidRDefault="004B2B66">
            <w:pPr>
              <w:ind w:right="-36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2B66" w14:paraId="6C366D42" w14:textId="77777777" w:rsidTr="003A3E2B">
        <w:trPr>
          <w:jc w:val="center"/>
        </w:trPr>
        <w:tc>
          <w:tcPr>
            <w:tcW w:w="5058" w:type="dxa"/>
            <w:gridSpan w:val="2"/>
          </w:tcPr>
          <w:p w14:paraId="0A5922F5" w14:textId="77777777" w:rsidR="004B2B66" w:rsidRDefault="004B2B66" w:rsidP="007C623C">
            <w:pPr>
              <w:numPr>
                <w:ilvl w:val="0"/>
                <w:numId w:val="6"/>
              </w:numPr>
              <w:tabs>
                <w:tab w:val="clear" w:pos="921"/>
                <w:tab w:val="left" w:pos="561"/>
                <w:tab w:val="num" w:pos="1122"/>
              </w:tabs>
              <w:spacing w:before="120"/>
              <w:ind w:left="562" w:right="189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The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Consultant’s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address is:</w:t>
            </w:r>
          </w:p>
          <w:p w14:paraId="189EC12F" w14:textId="77777777" w:rsidR="004B2B66" w:rsidRDefault="004B2B66" w:rsidP="007C623C">
            <w:pPr>
              <w:tabs>
                <w:tab w:val="left" w:pos="1122"/>
              </w:tabs>
              <w:spacing w:before="120"/>
              <w:ind w:right="189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06" w:type="dxa"/>
            <w:gridSpan w:val="6"/>
          </w:tcPr>
          <w:p w14:paraId="1D65FA0C" w14:textId="77777777" w:rsidR="004B2B66" w:rsidRDefault="004B2B66">
            <w:pPr>
              <w:spacing w:before="120"/>
              <w:ind w:right="-36"/>
              <w:rPr>
                <w:vanish/>
                <w:color w:val="FF0000"/>
                <w:sz w:val="20"/>
                <w:szCs w:val="20"/>
                <w:lang w:val="en-US"/>
              </w:rPr>
            </w:pPr>
            <w:r>
              <w:rPr>
                <w:vanish/>
                <w:color w:val="FF0000"/>
                <w:sz w:val="20"/>
                <w:szCs w:val="20"/>
                <w:lang w:val="en-US"/>
              </w:rPr>
              <w:t>Leave blank, this is to be inserted after the consultant has been engaged</w:t>
            </w:r>
          </w:p>
        </w:tc>
      </w:tr>
      <w:tr w:rsidR="004B2B66" w14:paraId="55ACF1C5" w14:textId="77777777" w:rsidTr="003A3E2B">
        <w:trPr>
          <w:jc w:val="center"/>
        </w:trPr>
        <w:tc>
          <w:tcPr>
            <w:tcW w:w="5058" w:type="dxa"/>
            <w:gridSpan w:val="2"/>
          </w:tcPr>
          <w:p w14:paraId="7F0A6114" w14:textId="77777777" w:rsidR="004B2B66" w:rsidRDefault="004B2B66" w:rsidP="007C623C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30" w:hanging="56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The law applicable is that of the State of </w:t>
            </w:r>
          </w:p>
          <w:p w14:paraId="4C3B2FE1" w14:textId="77777777" w:rsidR="004B2B66" w:rsidRDefault="004B2B66" w:rsidP="007C623C">
            <w:pPr>
              <w:tabs>
                <w:tab w:val="num" w:pos="561"/>
              </w:tabs>
              <w:ind w:left="360" w:right="18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ab/>
              <w:t>(Clause 1)</w:t>
            </w:r>
          </w:p>
          <w:p w14:paraId="15A8AF12" w14:textId="77777777" w:rsidR="00B57146" w:rsidRDefault="00B57146" w:rsidP="007C623C">
            <w:pPr>
              <w:tabs>
                <w:tab w:val="num" w:pos="561"/>
              </w:tabs>
              <w:ind w:left="360" w:right="189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06" w:type="dxa"/>
            <w:gridSpan w:val="6"/>
          </w:tcPr>
          <w:p w14:paraId="03510156" w14:textId="77777777" w:rsidR="004B2B66" w:rsidRDefault="004B2B66">
            <w:pPr>
              <w:spacing w:before="120"/>
              <w:ind w:right="-36"/>
              <w:rPr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color w:val="000000"/>
                    <w:sz w:val="20"/>
                    <w:szCs w:val="20"/>
                    <w:lang w:val="en-US"/>
                  </w:rPr>
                  <w:t>South Australia</w:t>
                </w:r>
              </w:smartTag>
            </w:smartTag>
          </w:p>
        </w:tc>
      </w:tr>
      <w:tr w:rsidR="004B2B66" w14:paraId="405AA8A6" w14:textId="77777777" w:rsidTr="003A3E2B">
        <w:trPr>
          <w:jc w:val="center"/>
        </w:trPr>
        <w:tc>
          <w:tcPr>
            <w:tcW w:w="5058" w:type="dxa"/>
            <w:gridSpan w:val="2"/>
          </w:tcPr>
          <w:p w14:paraId="66C3EEE1" w14:textId="77777777" w:rsidR="004B2B66" w:rsidRDefault="004B2B66" w:rsidP="007C623C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30" w:hanging="56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br w:type="page"/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>
              <w:rPr>
                <w:i/>
                <w:iCs/>
                <w:sz w:val="20"/>
                <w:szCs w:val="20"/>
                <w:lang w:val="en-US"/>
              </w:rPr>
              <w:t>Contract documents</w:t>
            </w:r>
            <w:r>
              <w:rPr>
                <w:sz w:val="20"/>
                <w:szCs w:val="20"/>
                <w:lang w:val="en-US"/>
              </w:rPr>
              <w:t xml:space="preserve"> are:</w:t>
            </w:r>
          </w:p>
          <w:p w14:paraId="05B01631" w14:textId="77777777" w:rsidR="004B2B66" w:rsidRDefault="004B2B66" w:rsidP="007C623C">
            <w:pPr>
              <w:tabs>
                <w:tab w:val="left" w:pos="561"/>
              </w:tabs>
              <w:ind w:right="18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2)</w:t>
            </w:r>
          </w:p>
          <w:p w14:paraId="4F501138" w14:textId="77777777" w:rsidR="004B2B66" w:rsidRDefault="004B2B66" w:rsidP="007C623C">
            <w:pPr>
              <w:tabs>
                <w:tab w:val="left" w:pos="561"/>
              </w:tabs>
              <w:spacing w:before="120"/>
              <w:ind w:right="189"/>
              <w:rPr>
                <w:sz w:val="20"/>
                <w:szCs w:val="20"/>
                <w:lang w:val="en-US"/>
              </w:rPr>
            </w:pPr>
          </w:p>
        </w:tc>
        <w:tc>
          <w:tcPr>
            <w:tcW w:w="4806" w:type="dxa"/>
            <w:gridSpan w:val="6"/>
          </w:tcPr>
          <w:p w14:paraId="4DB16CC1" w14:textId="77777777" w:rsidR="004B2B66" w:rsidRDefault="004B2B66">
            <w:pPr>
              <w:numPr>
                <w:ilvl w:val="0"/>
                <w:numId w:val="9"/>
              </w:numPr>
              <w:tabs>
                <w:tab w:val="clear" w:pos="720"/>
                <w:tab w:val="num" w:pos="541"/>
              </w:tabs>
              <w:spacing w:before="120" w:after="60"/>
              <w:ind w:left="539" w:right="-34" w:hanging="53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These </w:t>
            </w:r>
            <w:r w:rsidR="00282914">
              <w:rPr>
                <w:color w:val="000000"/>
                <w:sz w:val="20"/>
                <w:szCs w:val="20"/>
                <w:lang w:val="en-US"/>
              </w:rPr>
              <w:t>AS4122-2000 General Conditions of Contract for Engagement of Consultants and Annexure Parts A and B.</w:t>
            </w:r>
          </w:p>
          <w:p w14:paraId="2AA61908" w14:textId="77777777" w:rsidR="004B2B66" w:rsidRDefault="004B2B66">
            <w:pPr>
              <w:numPr>
                <w:ilvl w:val="0"/>
                <w:numId w:val="9"/>
              </w:numPr>
              <w:tabs>
                <w:tab w:val="clear" w:pos="720"/>
                <w:tab w:val="num" w:pos="541"/>
              </w:tabs>
              <w:spacing w:before="60" w:after="60"/>
              <w:ind w:left="541" w:right="-36" w:hanging="541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The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Brief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being the documents stated in Item 1.</w:t>
            </w:r>
          </w:p>
          <w:p w14:paraId="411B177B" w14:textId="77777777" w:rsidR="004B2B66" w:rsidRDefault="004B2B66">
            <w:pPr>
              <w:numPr>
                <w:ilvl w:val="0"/>
                <w:numId w:val="9"/>
              </w:numPr>
              <w:tabs>
                <w:tab w:val="clear" w:pos="720"/>
                <w:tab w:val="num" w:pos="541"/>
              </w:tabs>
              <w:spacing w:before="60" w:after="60"/>
              <w:ind w:left="541" w:right="-36" w:hanging="54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="00605705">
              <w:rPr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color w:val="000000"/>
                <w:sz w:val="20"/>
                <w:szCs w:val="20"/>
                <w:lang w:val="en-US"/>
              </w:rPr>
              <w:t>TI</w:t>
            </w:r>
            <w:r>
              <w:t xml:space="preserve"> </w:t>
            </w:r>
            <w:r>
              <w:rPr>
                <w:sz w:val="20"/>
                <w:szCs w:val="20"/>
              </w:rPr>
              <w:t>Publications</w:t>
            </w:r>
            <w:r>
              <w:t xml:space="preserve"> and </w:t>
            </w:r>
            <w:r>
              <w:rPr>
                <w:sz w:val="20"/>
                <w:szCs w:val="20"/>
              </w:rPr>
              <w:t>Guide Notes for professional service contractors</w:t>
            </w:r>
          </w:p>
          <w:p w14:paraId="47609FC7" w14:textId="77777777" w:rsidR="004B2B66" w:rsidRDefault="004B2B66">
            <w:pPr>
              <w:numPr>
                <w:ilvl w:val="0"/>
                <w:numId w:val="9"/>
              </w:numPr>
              <w:tabs>
                <w:tab w:val="clear" w:pos="720"/>
                <w:tab w:val="num" w:pos="541"/>
              </w:tabs>
              <w:spacing w:before="60" w:after="60"/>
              <w:ind w:left="541" w:right="-36" w:hanging="541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Addenda and other correspondence issued during the tender period</w:t>
            </w:r>
          </w:p>
          <w:p w14:paraId="60DE63D1" w14:textId="77777777" w:rsidR="004B2B66" w:rsidRDefault="004B2B66">
            <w:pPr>
              <w:numPr>
                <w:ilvl w:val="0"/>
                <w:numId w:val="9"/>
              </w:numPr>
              <w:tabs>
                <w:tab w:val="clear" w:pos="720"/>
                <w:tab w:val="num" w:pos="541"/>
              </w:tabs>
              <w:spacing w:before="60" w:after="60"/>
              <w:ind w:left="541" w:right="-36" w:hanging="541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Tender Form and Schedule of Information</w:t>
            </w:r>
            <w:bookmarkStart w:id="2" w:name="other2"/>
            <w:bookmarkEnd w:id="2"/>
          </w:p>
          <w:p w14:paraId="4EA8308D" w14:textId="77777777" w:rsidR="004B2B66" w:rsidRDefault="004B2B66">
            <w:pPr>
              <w:numPr>
                <w:ilvl w:val="0"/>
                <w:numId w:val="9"/>
              </w:numPr>
              <w:tabs>
                <w:tab w:val="clear" w:pos="720"/>
                <w:tab w:val="num" w:pos="541"/>
              </w:tabs>
              <w:spacing w:before="60" w:after="60"/>
              <w:ind w:left="541" w:right="-36" w:hanging="541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Code of Practice for the S</w:t>
            </w:r>
            <w:r w:rsidR="00605705">
              <w:rPr>
                <w:color w:val="000000"/>
                <w:sz w:val="20"/>
                <w:szCs w:val="20"/>
                <w:lang w:val="en-US"/>
              </w:rPr>
              <w:t xml:space="preserve">outh Australian </w:t>
            </w:r>
            <w:r>
              <w:rPr>
                <w:color w:val="000000"/>
                <w:sz w:val="20"/>
                <w:szCs w:val="20"/>
                <w:lang w:val="en-US"/>
              </w:rPr>
              <w:t>Construction Industry</w:t>
            </w:r>
          </w:p>
          <w:p w14:paraId="255B7315" w14:textId="77777777" w:rsidR="004B2B66" w:rsidRDefault="004B2B66">
            <w:pPr>
              <w:tabs>
                <w:tab w:val="left" w:pos="561"/>
              </w:tabs>
              <w:spacing w:before="60" w:after="60"/>
              <w:ind w:right="-36"/>
              <w:rPr>
                <w:sz w:val="20"/>
                <w:szCs w:val="20"/>
                <w:lang w:val="en-US"/>
              </w:rPr>
            </w:pPr>
          </w:p>
        </w:tc>
      </w:tr>
      <w:tr w:rsidR="004B2B66" w14:paraId="2D3EA9AE" w14:textId="77777777" w:rsidTr="003A3E2B">
        <w:trPr>
          <w:jc w:val="center"/>
        </w:trPr>
        <w:tc>
          <w:tcPr>
            <w:tcW w:w="5058" w:type="dxa"/>
            <w:gridSpan w:val="2"/>
          </w:tcPr>
          <w:p w14:paraId="7104AEBC" w14:textId="77777777" w:rsidR="004B2B66" w:rsidRPr="007C623C" w:rsidRDefault="004B2B66" w:rsidP="007C623C">
            <w:pPr>
              <w:numPr>
                <w:ilvl w:val="0"/>
                <w:numId w:val="1"/>
              </w:numPr>
              <w:tabs>
                <w:tab w:val="clear" w:pos="360"/>
                <w:tab w:val="left" w:pos="561"/>
                <w:tab w:val="left" w:pos="1122"/>
              </w:tabs>
              <w:spacing w:before="120"/>
              <w:ind w:left="1110" w:right="472" w:hanging="1110"/>
              <w:rPr>
                <w:sz w:val="20"/>
                <w:szCs w:val="20"/>
                <w:lang w:val="en-US"/>
              </w:rPr>
            </w:pPr>
            <w:r w:rsidRPr="007C623C">
              <w:rPr>
                <w:sz w:val="20"/>
                <w:szCs w:val="20"/>
                <w:lang w:val="en-US"/>
              </w:rPr>
              <w:t>(a)</w:t>
            </w:r>
            <w:r w:rsidRPr="007C623C">
              <w:rPr>
                <w:sz w:val="20"/>
                <w:szCs w:val="20"/>
                <w:lang w:val="en-US"/>
              </w:rPr>
              <w:tab/>
              <w:t>If required by Clause 3(b), the</w:t>
            </w:r>
            <w:r w:rsidR="007C623C">
              <w:rPr>
                <w:sz w:val="20"/>
                <w:szCs w:val="20"/>
                <w:lang w:val="en-US"/>
              </w:rPr>
              <w:t xml:space="preserve"> </w:t>
            </w:r>
            <w:r w:rsidRPr="007C623C">
              <w:rPr>
                <w:i/>
                <w:iCs/>
                <w:sz w:val="20"/>
                <w:szCs w:val="20"/>
                <w:lang w:val="en-US"/>
              </w:rPr>
              <w:t>Consultant</w:t>
            </w:r>
            <w:r w:rsidRPr="007C623C">
              <w:rPr>
                <w:sz w:val="20"/>
                <w:szCs w:val="20"/>
                <w:lang w:val="en-US"/>
              </w:rPr>
              <w:t xml:space="preserve"> shall submit a Program for</w:t>
            </w:r>
            <w:r w:rsidR="007C623C">
              <w:rPr>
                <w:sz w:val="20"/>
                <w:szCs w:val="20"/>
                <w:lang w:val="en-US"/>
              </w:rPr>
              <w:t xml:space="preserve"> c</w:t>
            </w:r>
            <w:r w:rsidRPr="007C623C">
              <w:rPr>
                <w:sz w:val="20"/>
                <w:szCs w:val="20"/>
                <w:lang w:val="en-US"/>
              </w:rPr>
              <w:t xml:space="preserve">arrying out the </w:t>
            </w:r>
            <w:r w:rsidRPr="007C623C">
              <w:rPr>
                <w:i/>
                <w:iCs/>
                <w:sz w:val="20"/>
                <w:szCs w:val="20"/>
                <w:lang w:val="en-US"/>
              </w:rPr>
              <w:t>Services</w:t>
            </w:r>
            <w:r w:rsidRPr="007C623C">
              <w:rPr>
                <w:sz w:val="20"/>
                <w:szCs w:val="20"/>
                <w:lang w:val="en-US"/>
              </w:rPr>
              <w:t>:</w:t>
            </w:r>
          </w:p>
          <w:p w14:paraId="5BB0589B" w14:textId="77777777" w:rsidR="004B2B66" w:rsidRDefault="007C623C" w:rsidP="007C623C">
            <w:pPr>
              <w:tabs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 w:rsidR="004B2B66">
              <w:rPr>
                <w:sz w:val="20"/>
                <w:szCs w:val="20"/>
                <w:lang w:val="en-US"/>
              </w:rPr>
              <w:t>(Clause3(b))</w:t>
            </w:r>
          </w:p>
        </w:tc>
        <w:tc>
          <w:tcPr>
            <w:tcW w:w="4806" w:type="dxa"/>
            <w:gridSpan w:val="6"/>
          </w:tcPr>
          <w:p w14:paraId="17442B52" w14:textId="77777777" w:rsidR="004B2B66" w:rsidRDefault="004B2B66" w:rsidP="00B57146">
            <w:pPr>
              <w:spacing w:before="120"/>
              <w:ind w:right="-34"/>
              <w:rPr>
                <w:sz w:val="20"/>
                <w:szCs w:val="20"/>
                <w:lang w:val="en-US"/>
              </w:rPr>
            </w:pPr>
            <w:bookmarkStart w:id="3" w:name="ItemYes"/>
            <w:bookmarkEnd w:id="3"/>
            <w:r>
              <w:rPr>
                <w:sz w:val="20"/>
                <w:szCs w:val="20"/>
                <w:lang w:val="en-US"/>
              </w:rPr>
              <w:t>Yes</w:t>
            </w:r>
          </w:p>
        </w:tc>
      </w:tr>
      <w:tr w:rsidR="004B2B66" w14:paraId="6E47D543" w14:textId="77777777" w:rsidTr="003A3E2B">
        <w:trPr>
          <w:jc w:val="center"/>
        </w:trPr>
        <w:tc>
          <w:tcPr>
            <w:tcW w:w="5058" w:type="dxa"/>
            <w:gridSpan w:val="2"/>
          </w:tcPr>
          <w:p w14:paraId="58003739" w14:textId="77777777" w:rsidR="004B2B66" w:rsidRPr="007C623C" w:rsidRDefault="00B57146" w:rsidP="00B57146">
            <w:pPr>
              <w:tabs>
                <w:tab w:val="left" w:pos="561"/>
                <w:tab w:val="left" w:pos="1122"/>
              </w:tabs>
              <w:spacing w:before="120"/>
              <w:ind w:left="1134" w:right="471" w:hanging="11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 w:rsidR="004B2B66" w:rsidRPr="007C623C">
              <w:rPr>
                <w:sz w:val="20"/>
                <w:szCs w:val="20"/>
                <w:lang w:val="en-US"/>
              </w:rPr>
              <w:t>(b)</w:t>
            </w:r>
            <w:r w:rsidR="004B2B66" w:rsidRPr="007C623C">
              <w:rPr>
                <w:sz w:val="20"/>
                <w:szCs w:val="20"/>
                <w:lang w:val="en-US"/>
              </w:rPr>
              <w:tab/>
              <w:t>If yes, the Program shall be in the</w:t>
            </w:r>
            <w:r w:rsidR="007C623C" w:rsidRPr="007C623C">
              <w:rPr>
                <w:sz w:val="20"/>
                <w:szCs w:val="20"/>
                <w:lang w:val="en-US"/>
              </w:rPr>
              <w:t xml:space="preserve"> </w:t>
            </w:r>
            <w:r w:rsidR="004B2B66" w:rsidRPr="007C623C">
              <w:rPr>
                <w:sz w:val="20"/>
                <w:szCs w:val="20"/>
                <w:lang w:val="en-US"/>
              </w:rPr>
              <w:t>following form:</w:t>
            </w:r>
          </w:p>
          <w:p w14:paraId="1B537CB2" w14:textId="77777777" w:rsidR="004B2B66" w:rsidRDefault="007C623C" w:rsidP="007C623C">
            <w:pPr>
              <w:tabs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 w:rsidR="004B2B66">
              <w:rPr>
                <w:sz w:val="20"/>
                <w:szCs w:val="20"/>
                <w:lang w:val="en-US"/>
              </w:rPr>
              <w:t>(Clause 3(b))</w:t>
            </w:r>
          </w:p>
        </w:tc>
        <w:tc>
          <w:tcPr>
            <w:tcW w:w="4806" w:type="dxa"/>
            <w:gridSpan w:val="6"/>
          </w:tcPr>
          <w:p w14:paraId="6CE37D39" w14:textId="77777777" w:rsidR="004B2B66" w:rsidRDefault="004B2B66">
            <w:pPr>
              <w:spacing w:before="120"/>
              <w:ind w:right="-34"/>
              <w:rPr>
                <w:sz w:val="20"/>
                <w:szCs w:val="20"/>
                <w:lang w:val="en-US"/>
              </w:rPr>
            </w:pPr>
            <w:bookmarkStart w:id="4" w:name="Item6b"/>
            <w:bookmarkEnd w:id="4"/>
            <w:r>
              <w:rPr>
                <w:sz w:val="20"/>
                <w:szCs w:val="20"/>
                <w:lang w:val="en-US"/>
              </w:rPr>
              <w:t xml:space="preserve">Statement in writing showing the dates by which the various stages or parts of the work under the Contract are to be completed including sequence of </w:t>
            </w:r>
            <w:r>
              <w:rPr>
                <w:sz w:val="20"/>
                <w:szCs w:val="20"/>
                <w:lang w:val="en-US"/>
              </w:rPr>
              <w:lastRenderedPageBreak/>
              <w:t>work, critical path, activity inter-relationships and external dependencies.</w:t>
            </w:r>
          </w:p>
        </w:tc>
      </w:tr>
      <w:tr w:rsidR="004B2B66" w14:paraId="43BC234C" w14:textId="77777777" w:rsidTr="003A3E2B">
        <w:trPr>
          <w:jc w:val="center"/>
        </w:trPr>
        <w:tc>
          <w:tcPr>
            <w:tcW w:w="5058" w:type="dxa"/>
            <w:gridSpan w:val="2"/>
          </w:tcPr>
          <w:p w14:paraId="54CD585C" w14:textId="77777777" w:rsidR="004B2B66" w:rsidRPr="007C623C" w:rsidRDefault="00B57146" w:rsidP="00B57146">
            <w:pPr>
              <w:tabs>
                <w:tab w:val="left" w:pos="561"/>
                <w:tab w:val="left" w:pos="1122"/>
              </w:tabs>
              <w:spacing w:before="120"/>
              <w:ind w:left="1134" w:right="471" w:hanging="11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ab/>
            </w:r>
            <w:r w:rsidR="004B2B66" w:rsidRPr="007C623C">
              <w:rPr>
                <w:sz w:val="20"/>
                <w:szCs w:val="20"/>
                <w:lang w:val="en-US"/>
              </w:rPr>
              <w:t>(c)</w:t>
            </w:r>
            <w:r w:rsidR="004B2B66" w:rsidRPr="007C623C">
              <w:rPr>
                <w:sz w:val="20"/>
                <w:szCs w:val="20"/>
                <w:lang w:val="en-US"/>
              </w:rPr>
              <w:tab/>
              <w:t xml:space="preserve">If yes, the </w:t>
            </w:r>
            <w:r w:rsidR="004B2B66" w:rsidRPr="007C623C">
              <w:rPr>
                <w:i/>
                <w:iCs/>
                <w:sz w:val="20"/>
                <w:szCs w:val="20"/>
                <w:lang w:val="en-US"/>
              </w:rPr>
              <w:t>Program</w:t>
            </w:r>
            <w:r w:rsidR="004B2B66" w:rsidRPr="007C623C">
              <w:rPr>
                <w:sz w:val="20"/>
                <w:szCs w:val="20"/>
                <w:lang w:val="en-US"/>
              </w:rPr>
              <w:t xml:space="preserve"> shall be submitted at</w:t>
            </w:r>
            <w:r w:rsidR="007C623C" w:rsidRPr="007C623C">
              <w:rPr>
                <w:sz w:val="20"/>
                <w:szCs w:val="20"/>
                <w:lang w:val="en-US"/>
              </w:rPr>
              <w:t xml:space="preserve"> </w:t>
            </w:r>
            <w:r w:rsidR="004B2B66" w:rsidRPr="007C623C">
              <w:rPr>
                <w:sz w:val="20"/>
                <w:szCs w:val="20"/>
                <w:lang w:val="en-US"/>
              </w:rPr>
              <w:t>the following time:</w:t>
            </w:r>
          </w:p>
          <w:p w14:paraId="64C3A659" w14:textId="77777777" w:rsidR="004B2B66" w:rsidRDefault="007C623C" w:rsidP="00915FA2">
            <w:pPr>
              <w:tabs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 w:rsidR="004B2B66">
              <w:rPr>
                <w:sz w:val="20"/>
                <w:szCs w:val="20"/>
                <w:lang w:val="en-US"/>
              </w:rPr>
              <w:t>(Clause 3(b))</w:t>
            </w:r>
          </w:p>
        </w:tc>
        <w:tc>
          <w:tcPr>
            <w:tcW w:w="4806" w:type="dxa"/>
            <w:gridSpan w:val="6"/>
          </w:tcPr>
          <w:p w14:paraId="40D197DF" w14:textId="77777777" w:rsidR="004B2B66" w:rsidRDefault="004B2B66">
            <w:pPr>
              <w:spacing w:before="120"/>
              <w:ind w:right="-34"/>
              <w:rPr>
                <w:sz w:val="20"/>
                <w:szCs w:val="20"/>
                <w:lang w:val="en-US"/>
              </w:rPr>
            </w:pPr>
            <w:bookmarkStart w:id="5" w:name="Item6c"/>
            <w:bookmarkEnd w:id="5"/>
            <w:r>
              <w:rPr>
                <w:sz w:val="20"/>
                <w:szCs w:val="20"/>
                <w:lang w:val="en-US"/>
              </w:rPr>
              <w:t>Monthly</w:t>
            </w:r>
          </w:p>
        </w:tc>
      </w:tr>
      <w:tr w:rsidR="004B2B66" w14:paraId="050FCBA5" w14:textId="77777777" w:rsidTr="003A3E2B">
        <w:trPr>
          <w:jc w:val="center"/>
        </w:trPr>
        <w:tc>
          <w:tcPr>
            <w:tcW w:w="5058" w:type="dxa"/>
            <w:gridSpan w:val="2"/>
          </w:tcPr>
          <w:p w14:paraId="23A2F9EC" w14:textId="77777777" w:rsidR="004B2B66" w:rsidRDefault="004B2B66" w:rsidP="007C623C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30" w:hanging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Key personnel:</w:t>
            </w:r>
          </w:p>
          <w:p w14:paraId="3E5A8802" w14:textId="77777777" w:rsidR="004B2B66" w:rsidRDefault="004B2B6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3(g))</w:t>
            </w:r>
          </w:p>
          <w:p w14:paraId="32209430" w14:textId="77777777" w:rsidR="004B2B66" w:rsidRDefault="004B2B6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4806" w:type="dxa"/>
            <w:gridSpan w:val="6"/>
          </w:tcPr>
          <w:p w14:paraId="26E1B8A6" w14:textId="77777777" w:rsidR="004B2B66" w:rsidRDefault="004B2B66">
            <w:pPr>
              <w:tabs>
                <w:tab w:val="left" w:pos="2525"/>
              </w:tabs>
              <w:spacing w:before="120"/>
              <w:ind w:right="-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</w:t>
            </w:r>
            <w:r>
              <w:rPr>
                <w:sz w:val="20"/>
                <w:szCs w:val="20"/>
                <w:lang w:val="en-US"/>
              </w:rPr>
              <w:tab/>
              <w:t>Work to be carried out</w:t>
            </w:r>
          </w:p>
          <w:p w14:paraId="3C758F86" w14:textId="77777777" w:rsidR="004B2B66" w:rsidRDefault="004B2B66">
            <w:pPr>
              <w:tabs>
                <w:tab w:val="left" w:pos="2525"/>
              </w:tabs>
              <w:spacing w:before="120"/>
              <w:ind w:right="-34"/>
              <w:rPr>
                <w:vanish/>
                <w:color w:val="FF0000"/>
                <w:sz w:val="20"/>
                <w:szCs w:val="20"/>
                <w:lang w:val="en-US"/>
              </w:rPr>
            </w:pPr>
            <w:r>
              <w:rPr>
                <w:vanish/>
                <w:color w:val="FF0000"/>
                <w:sz w:val="20"/>
                <w:szCs w:val="20"/>
                <w:lang w:val="en-US"/>
              </w:rPr>
              <w:t>Leave blank, this is to be inserted after the consultant has been engaged</w:t>
            </w:r>
          </w:p>
        </w:tc>
      </w:tr>
      <w:tr w:rsidR="004B2B66" w14:paraId="01B2478A" w14:textId="77777777" w:rsidTr="003A3E2B">
        <w:trPr>
          <w:jc w:val="center"/>
        </w:trPr>
        <w:tc>
          <w:tcPr>
            <w:tcW w:w="5058" w:type="dxa"/>
            <w:gridSpan w:val="2"/>
          </w:tcPr>
          <w:p w14:paraId="4A0422C0" w14:textId="77777777" w:rsidR="004B2B66" w:rsidRPr="007C623C" w:rsidRDefault="004B2B66" w:rsidP="007C623C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30" w:hanging="567"/>
              <w:rPr>
                <w:sz w:val="20"/>
                <w:szCs w:val="20"/>
                <w:lang w:val="en-US"/>
              </w:rPr>
            </w:pPr>
            <w:r w:rsidRPr="007C623C">
              <w:rPr>
                <w:sz w:val="20"/>
                <w:szCs w:val="20"/>
                <w:lang w:val="en-US"/>
              </w:rPr>
              <w:t>Fees and charges to satisfy Legislative</w:t>
            </w:r>
            <w:r w:rsidR="007C623C" w:rsidRPr="007C623C">
              <w:rPr>
                <w:sz w:val="20"/>
                <w:szCs w:val="20"/>
                <w:lang w:val="en-US"/>
              </w:rPr>
              <w:t xml:space="preserve"> </w:t>
            </w:r>
            <w:r w:rsidRPr="007C623C">
              <w:rPr>
                <w:sz w:val="20"/>
                <w:szCs w:val="20"/>
                <w:lang w:val="en-US"/>
              </w:rPr>
              <w:t>Requirements payable by the Consultant:</w:t>
            </w:r>
          </w:p>
          <w:p w14:paraId="1BB6073A" w14:textId="77777777" w:rsidR="004B2B66" w:rsidRDefault="004B2B6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4(f))</w:t>
            </w:r>
          </w:p>
        </w:tc>
        <w:tc>
          <w:tcPr>
            <w:tcW w:w="4806" w:type="dxa"/>
            <w:gridSpan w:val="6"/>
          </w:tcPr>
          <w:p w14:paraId="31400FFE" w14:textId="77777777" w:rsidR="004B2B66" w:rsidRDefault="004B2B66">
            <w:pPr>
              <w:spacing w:before="120"/>
              <w:ind w:right="-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Nil</w:t>
            </w:r>
          </w:p>
        </w:tc>
      </w:tr>
      <w:tr w:rsidR="004B2B66" w14:paraId="49FC822A" w14:textId="77777777" w:rsidTr="003A3E2B">
        <w:trPr>
          <w:jc w:val="center"/>
        </w:trPr>
        <w:tc>
          <w:tcPr>
            <w:tcW w:w="5058" w:type="dxa"/>
            <w:gridSpan w:val="2"/>
          </w:tcPr>
          <w:p w14:paraId="2F6F1874" w14:textId="77777777" w:rsidR="004B2B66" w:rsidRDefault="004B2B66" w:rsidP="007C623C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30" w:hanging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r w:rsidRPr="007C623C">
              <w:rPr>
                <w:i/>
                <w:sz w:val="20"/>
                <w:szCs w:val="20"/>
                <w:lang w:val="en-US"/>
              </w:rPr>
              <w:t>Client</w:t>
            </w:r>
            <w:r w:rsidRPr="007C623C">
              <w:rPr>
                <w:sz w:val="20"/>
                <w:szCs w:val="20"/>
                <w:lang w:val="en-US"/>
              </w:rPr>
              <w:t>’s</w:t>
            </w:r>
            <w:r>
              <w:rPr>
                <w:sz w:val="20"/>
                <w:szCs w:val="20"/>
                <w:lang w:val="en-US"/>
              </w:rPr>
              <w:t xml:space="preserve"> representative is:</w:t>
            </w:r>
          </w:p>
          <w:p w14:paraId="5409F122" w14:textId="77777777" w:rsidR="004B2B66" w:rsidRDefault="004B2B6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6.1)</w:t>
            </w:r>
          </w:p>
          <w:p w14:paraId="1C7491C6" w14:textId="77777777" w:rsidR="007C623C" w:rsidRDefault="007C623C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4806" w:type="dxa"/>
            <w:gridSpan w:val="6"/>
          </w:tcPr>
          <w:p w14:paraId="3F092C66" w14:textId="77777777" w:rsidR="000A7AEA" w:rsidRPr="000A7AEA" w:rsidRDefault="000A7AEA" w:rsidP="000A7AEA">
            <w:pPr>
              <w:spacing w:before="120"/>
              <w:ind w:right="-34"/>
              <w:rPr>
                <w:sz w:val="20"/>
                <w:szCs w:val="20"/>
                <w:lang w:val="en-US"/>
              </w:rPr>
            </w:pPr>
            <w:bookmarkStart w:id="6" w:name="Item9"/>
            <w:bookmarkEnd w:id="6"/>
            <w:r w:rsidRPr="000A7AEA">
              <w:rPr>
                <w:sz w:val="20"/>
                <w:szCs w:val="20"/>
                <w:lang w:val="en-US"/>
              </w:rPr>
              <w:t>Chief Corporate Officer</w:t>
            </w:r>
          </w:p>
          <w:p w14:paraId="5DF92C3B" w14:textId="77777777" w:rsidR="000A7AEA" w:rsidRPr="000A7AEA" w:rsidRDefault="000A7AEA" w:rsidP="000A7AEA">
            <w:pPr>
              <w:ind w:right="-34"/>
              <w:rPr>
                <w:sz w:val="20"/>
                <w:szCs w:val="20"/>
                <w:lang w:val="en-US"/>
              </w:rPr>
            </w:pPr>
            <w:r w:rsidRPr="000A7AEA">
              <w:rPr>
                <w:sz w:val="20"/>
                <w:szCs w:val="20"/>
                <w:lang w:val="en-US"/>
              </w:rPr>
              <w:t>People and Business Division</w:t>
            </w:r>
          </w:p>
          <w:p w14:paraId="3B22B1D8" w14:textId="77777777" w:rsidR="000A7AEA" w:rsidRPr="000A7AEA" w:rsidRDefault="000A7AEA" w:rsidP="000A7AEA">
            <w:pPr>
              <w:ind w:right="-34"/>
              <w:rPr>
                <w:sz w:val="20"/>
                <w:szCs w:val="20"/>
                <w:lang w:val="en-US"/>
              </w:rPr>
            </w:pPr>
            <w:bookmarkStart w:id="7" w:name="OLE_LINK1"/>
            <w:r w:rsidRPr="000A7AEA">
              <w:rPr>
                <w:sz w:val="20"/>
                <w:szCs w:val="20"/>
                <w:lang w:val="en-US"/>
              </w:rPr>
              <w:t>Department of Planning, Transport and Infrastructure</w:t>
            </w:r>
            <w:bookmarkEnd w:id="7"/>
          </w:p>
          <w:p w14:paraId="3D0D8037" w14:textId="77777777" w:rsidR="004B2B66" w:rsidRDefault="004B2B66" w:rsidP="00605705">
            <w:pPr>
              <w:ind w:right="-34"/>
              <w:rPr>
                <w:sz w:val="20"/>
                <w:szCs w:val="20"/>
                <w:lang w:val="en-US"/>
              </w:rPr>
            </w:pPr>
          </w:p>
        </w:tc>
      </w:tr>
      <w:tr w:rsidR="004B2B66" w14:paraId="22FD3276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771A6A55" w14:textId="77777777" w:rsidR="004B2B66" w:rsidRDefault="004B2B66" w:rsidP="007C623C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30" w:hanging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r w:rsidRPr="007C623C">
              <w:rPr>
                <w:i/>
                <w:sz w:val="20"/>
                <w:szCs w:val="20"/>
                <w:lang w:val="en-US"/>
              </w:rPr>
              <w:t>Consultant</w:t>
            </w:r>
            <w:r w:rsidRPr="007C623C">
              <w:rPr>
                <w:sz w:val="20"/>
                <w:szCs w:val="20"/>
                <w:lang w:val="en-US"/>
              </w:rPr>
              <w:t>’s</w:t>
            </w:r>
            <w:r>
              <w:rPr>
                <w:sz w:val="20"/>
                <w:szCs w:val="20"/>
                <w:lang w:val="en-US"/>
              </w:rPr>
              <w:t xml:space="preserve"> representative is:</w:t>
            </w:r>
          </w:p>
          <w:p w14:paraId="4B6E405B" w14:textId="77777777" w:rsidR="004B2B66" w:rsidRDefault="004B2B6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6.2)</w:t>
            </w:r>
          </w:p>
          <w:p w14:paraId="5FA7B81A" w14:textId="77777777" w:rsidR="00B57146" w:rsidRDefault="00B5714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6"/>
          </w:tcPr>
          <w:p w14:paraId="404E9D81" w14:textId="77777777" w:rsidR="004B2B66" w:rsidRDefault="004B2B66">
            <w:pPr>
              <w:spacing w:before="120"/>
              <w:ind w:right="-51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vanish/>
                <w:color w:val="FF0000"/>
                <w:sz w:val="20"/>
                <w:szCs w:val="20"/>
                <w:lang w:val="en-US"/>
              </w:rPr>
              <w:t>Leave blank, this is to be inserted after the consultant has been engaged</w:t>
            </w:r>
          </w:p>
        </w:tc>
      </w:tr>
      <w:tr w:rsidR="004B2B66" w14:paraId="7B126B31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66858F1D" w14:textId="77777777" w:rsidR="004B2B66" w:rsidRPr="007C623C" w:rsidRDefault="004B2B66" w:rsidP="00971004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17" w:hanging="567"/>
              <w:rPr>
                <w:sz w:val="20"/>
                <w:szCs w:val="20"/>
                <w:lang w:val="en-US"/>
              </w:rPr>
            </w:pPr>
            <w:r w:rsidRPr="007C623C">
              <w:rPr>
                <w:sz w:val="20"/>
                <w:szCs w:val="20"/>
                <w:lang w:val="en-US"/>
              </w:rPr>
              <w:t>Intellectual Property Rights – Alternative</w:t>
            </w:r>
            <w:r w:rsidR="007C623C">
              <w:rPr>
                <w:sz w:val="20"/>
                <w:szCs w:val="20"/>
                <w:lang w:val="en-US"/>
              </w:rPr>
              <w:t xml:space="preserve"> </w:t>
            </w:r>
            <w:r w:rsidRPr="007C623C">
              <w:rPr>
                <w:sz w:val="20"/>
                <w:szCs w:val="20"/>
                <w:lang w:val="en-US"/>
              </w:rPr>
              <w:t>applying:</w:t>
            </w:r>
          </w:p>
          <w:p w14:paraId="2CD038DB" w14:textId="77777777" w:rsidR="004B2B66" w:rsidRDefault="004B2B6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8.1)</w:t>
            </w:r>
          </w:p>
          <w:p w14:paraId="4B2203EC" w14:textId="77777777" w:rsidR="00B57146" w:rsidRDefault="00B5714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6"/>
          </w:tcPr>
          <w:p w14:paraId="72FD50D2" w14:textId="77777777" w:rsidR="004B2B66" w:rsidRDefault="004B2B66">
            <w:pPr>
              <w:tabs>
                <w:tab w:val="right" w:leader="dot" w:pos="5049"/>
              </w:tabs>
              <w:spacing w:before="120"/>
              <w:ind w:right="-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Alternative 2</w:t>
            </w:r>
          </w:p>
        </w:tc>
      </w:tr>
      <w:tr w:rsidR="004B2B66" w14:paraId="1C80F971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0CA72E04" w14:textId="77777777" w:rsidR="004B2B66" w:rsidRPr="00971004" w:rsidRDefault="004B2B66" w:rsidP="00971004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17" w:hanging="567"/>
              <w:rPr>
                <w:sz w:val="20"/>
                <w:szCs w:val="20"/>
                <w:lang w:val="en-US"/>
              </w:rPr>
            </w:pPr>
            <w:r w:rsidRPr="00971004">
              <w:rPr>
                <w:sz w:val="20"/>
                <w:szCs w:val="20"/>
                <w:lang w:val="en-US"/>
              </w:rPr>
              <w:t>If Alternative 2 applies, the additional fee</w:t>
            </w:r>
            <w:r w:rsidR="00971004" w:rsidRPr="00971004">
              <w:rPr>
                <w:sz w:val="20"/>
                <w:szCs w:val="20"/>
                <w:lang w:val="en-US"/>
              </w:rPr>
              <w:t xml:space="preserve"> p</w:t>
            </w:r>
            <w:r w:rsidRPr="00971004">
              <w:rPr>
                <w:sz w:val="20"/>
                <w:szCs w:val="20"/>
                <w:lang w:val="en-US"/>
              </w:rPr>
              <w:t xml:space="preserve">ayable to the </w:t>
            </w:r>
            <w:r w:rsidRPr="00971004">
              <w:rPr>
                <w:i/>
                <w:iCs/>
                <w:sz w:val="20"/>
                <w:szCs w:val="20"/>
                <w:lang w:val="en-US"/>
              </w:rPr>
              <w:t>Consultant</w:t>
            </w:r>
            <w:r w:rsidRPr="00971004">
              <w:rPr>
                <w:sz w:val="20"/>
                <w:szCs w:val="20"/>
                <w:lang w:val="en-US"/>
              </w:rPr>
              <w:t xml:space="preserve"> to vest the</w:t>
            </w:r>
            <w:r w:rsidR="00971004" w:rsidRPr="00971004">
              <w:rPr>
                <w:sz w:val="20"/>
                <w:szCs w:val="20"/>
                <w:lang w:val="en-US"/>
              </w:rPr>
              <w:t xml:space="preserve"> </w:t>
            </w:r>
            <w:r w:rsidRPr="00971004">
              <w:rPr>
                <w:i/>
                <w:iCs/>
                <w:sz w:val="20"/>
                <w:szCs w:val="20"/>
                <w:lang w:val="en-US"/>
              </w:rPr>
              <w:t>Intellectual Property Right</w:t>
            </w:r>
            <w:r w:rsidRPr="00971004">
              <w:rPr>
                <w:sz w:val="20"/>
                <w:szCs w:val="20"/>
                <w:lang w:val="en-US"/>
              </w:rPr>
              <w:t xml:space="preserve"> in or relating to the</w:t>
            </w:r>
            <w:r w:rsidR="00971004" w:rsidRPr="00971004">
              <w:rPr>
                <w:sz w:val="20"/>
                <w:szCs w:val="20"/>
                <w:lang w:val="en-US"/>
              </w:rPr>
              <w:t xml:space="preserve"> </w:t>
            </w:r>
            <w:r w:rsidRPr="00971004">
              <w:rPr>
                <w:i/>
                <w:iCs/>
                <w:sz w:val="20"/>
                <w:szCs w:val="20"/>
                <w:lang w:val="en-US"/>
              </w:rPr>
              <w:t>Contract Material</w:t>
            </w:r>
            <w:r w:rsidRPr="00971004">
              <w:rPr>
                <w:sz w:val="20"/>
                <w:szCs w:val="20"/>
                <w:lang w:val="en-US"/>
              </w:rPr>
              <w:t xml:space="preserve"> in the Client:</w:t>
            </w:r>
          </w:p>
          <w:p w14:paraId="049D02A2" w14:textId="77777777" w:rsidR="004B2B66" w:rsidRDefault="004B2B6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8.1)</w:t>
            </w:r>
          </w:p>
          <w:p w14:paraId="167AB6A7" w14:textId="77777777" w:rsidR="00B57146" w:rsidRDefault="00B5714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6"/>
          </w:tcPr>
          <w:p w14:paraId="7CBDE82D" w14:textId="77777777" w:rsidR="004B2B66" w:rsidRDefault="004B2B66">
            <w:pPr>
              <w:tabs>
                <w:tab w:val="right" w:leader="dot" w:pos="5049"/>
              </w:tabs>
              <w:spacing w:before="120"/>
              <w:ind w:right="-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Nil</w:t>
            </w:r>
          </w:p>
        </w:tc>
      </w:tr>
      <w:tr w:rsidR="004B2B66" w14:paraId="448CD4EA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1AEE1787" w14:textId="77777777" w:rsidR="004B2B66" w:rsidRPr="00971004" w:rsidRDefault="004B2B66" w:rsidP="00971004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17" w:hanging="567"/>
              <w:rPr>
                <w:sz w:val="20"/>
                <w:szCs w:val="20"/>
                <w:lang w:val="en-US"/>
              </w:rPr>
            </w:pPr>
            <w:r w:rsidRPr="00971004">
              <w:rPr>
                <w:sz w:val="20"/>
                <w:szCs w:val="20"/>
                <w:lang w:val="en-US"/>
              </w:rPr>
              <w:t xml:space="preserve">Additional Purposes for which </w:t>
            </w:r>
            <w:r w:rsidRPr="00971004">
              <w:rPr>
                <w:i/>
                <w:iCs/>
                <w:sz w:val="20"/>
                <w:szCs w:val="20"/>
                <w:lang w:val="en-US"/>
              </w:rPr>
              <w:t>Contract</w:t>
            </w:r>
            <w:r w:rsidR="0097100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71004">
              <w:rPr>
                <w:i/>
                <w:iCs/>
                <w:sz w:val="20"/>
                <w:szCs w:val="20"/>
                <w:lang w:val="en-US"/>
              </w:rPr>
              <w:t>Material</w:t>
            </w:r>
            <w:r w:rsidRPr="00971004">
              <w:rPr>
                <w:sz w:val="20"/>
                <w:szCs w:val="20"/>
                <w:lang w:val="en-US"/>
              </w:rPr>
              <w:t xml:space="preserve"> may be used:</w:t>
            </w:r>
          </w:p>
          <w:p w14:paraId="3B0967B7" w14:textId="77777777" w:rsidR="004B2B66" w:rsidRDefault="004B2B6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8.2)</w:t>
            </w:r>
          </w:p>
          <w:p w14:paraId="72DCB0DE" w14:textId="77777777" w:rsidR="004B2B66" w:rsidRDefault="004B2B6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6"/>
          </w:tcPr>
          <w:p w14:paraId="177A293D" w14:textId="77777777" w:rsidR="004B2B66" w:rsidRDefault="004B2B66">
            <w:pPr>
              <w:tabs>
                <w:tab w:val="right" w:leader="dot" w:pos="5049"/>
              </w:tabs>
              <w:spacing w:before="120"/>
              <w:ind w:right="-51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Reference information for use on other Government building projects</w:t>
            </w:r>
          </w:p>
        </w:tc>
      </w:tr>
      <w:tr w:rsidR="004B2B66" w14:paraId="6964F9AB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69D0E0FC" w14:textId="77777777" w:rsidR="004B2B66" w:rsidRDefault="004B2B66" w:rsidP="007C623C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30" w:hanging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r>
              <w:rPr>
                <w:i/>
                <w:iCs/>
                <w:sz w:val="20"/>
                <w:szCs w:val="20"/>
                <w:lang w:val="en-US"/>
              </w:rPr>
              <w:t>Consultant’s</w:t>
            </w:r>
            <w:r>
              <w:rPr>
                <w:sz w:val="20"/>
                <w:szCs w:val="20"/>
                <w:lang w:val="en-US"/>
              </w:rPr>
              <w:t xml:space="preserve"> liability is limited as follows:</w:t>
            </w:r>
          </w:p>
          <w:p w14:paraId="0D54046F" w14:textId="77777777" w:rsidR="004B2B66" w:rsidRDefault="004B2B66" w:rsidP="004B2B6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9.1)</w:t>
            </w:r>
          </w:p>
          <w:p w14:paraId="6B3AC47A" w14:textId="77777777" w:rsidR="00B57146" w:rsidRDefault="00B57146" w:rsidP="004B2B6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6"/>
          </w:tcPr>
          <w:p w14:paraId="48907854" w14:textId="6BC204D3" w:rsidR="004B2B66" w:rsidRPr="00A44ED5" w:rsidRDefault="00A44ED5">
            <w:pPr>
              <w:tabs>
                <w:tab w:val="right" w:leader="dot" w:pos="5049"/>
              </w:tabs>
              <w:spacing w:before="120"/>
              <w:ind w:right="-51"/>
              <w:rPr>
                <w:sz w:val="20"/>
                <w:szCs w:val="20"/>
                <w:lang w:val="en-US"/>
              </w:rPr>
            </w:pPr>
            <w:commentRangeStart w:id="8"/>
            <w:r w:rsidRPr="00A44ED5">
              <w:rPr>
                <w:sz w:val="20"/>
                <w:szCs w:val="20"/>
                <w:lang w:val="en-US"/>
              </w:rPr>
              <w:t>Unlimited</w:t>
            </w:r>
            <w:commentRangeEnd w:id="8"/>
            <w:r>
              <w:rPr>
                <w:rStyle w:val="CommentReference"/>
              </w:rPr>
              <w:commentReference w:id="8"/>
            </w:r>
            <w:r w:rsidR="004B2B66" w:rsidRPr="00A44ED5">
              <w:rPr>
                <w:vanish/>
                <w:sz w:val="20"/>
                <w:szCs w:val="20"/>
                <w:lang w:val="en-US"/>
              </w:rPr>
              <w:t>Leave blank</w:t>
            </w:r>
          </w:p>
        </w:tc>
      </w:tr>
      <w:tr w:rsidR="004B2B66" w14:paraId="359F39F6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61CAF614" w14:textId="77777777" w:rsidR="004B2B66" w:rsidRPr="00971004" w:rsidRDefault="004B2B66" w:rsidP="00971004">
            <w:pPr>
              <w:numPr>
                <w:ilvl w:val="0"/>
                <w:numId w:val="1"/>
              </w:numPr>
              <w:tabs>
                <w:tab w:val="clear" w:pos="360"/>
                <w:tab w:val="left" w:pos="561"/>
                <w:tab w:val="left" w:pos="1122"/>
              </w:tabs>
              <w:spacing w:before="120"/>
              <w:ind w:left="1110" w:right="317" w:hanging="1110"/>
              <w:rPr>
                <w:sz w:val="20"/>
                <w:szCs w:val="20"/>
                <w:lang w:val="en-US"/>
              </w:rPr>
            </w:pPr>
            <w:r w:rsidRPr="00971004">
              <w:rPr>
                <w:sz w:val="20"/>
                <w:szCs w:val="20"/>
                <w:lang w:val="en-US"/>
              </w:rPr>
              <w:t>(a)</w:t>
            </w:r>
            <w:r w:rsidRPr="00971004">
              <w:rPr>
                <w:sz w:val="20"/>
                <w:szCs w:val="20"/>
                <w:lang w:val="en-US"/>
              </w:rPr>
              <w:tab/>
              <w:t>Amount of professional indemnity</w:t>
            </w:r>
            <w:r w:rsidR="00971004" w:rsidRPr="00971004">
              <w:rPr>
                <w:sz w:val="20"/>
                <w:szCs w:val="20"/>
                <w:lang w:val="en-US"/>
              </w:rPr>
              <w:t xml:space="preserve"> </w:t>
            </w:r>
            <w:r w:rsidRPr="00971004">
              <w:rPr>
                <w:sz w:val="20"/>
                <w:szCs w:val="20"/>
                <w:lang w:val="en-US"/>
              </w:rPr>
              <w:t>insurance shall not be less than:</w:t>
            </w:r>
          </w:p>
          <w:p w14:paraId="424F38C1" w14:textId="77777777" w:rsidR="004B2B66" w:rsidRDefault="004B2B66">
            <w:pPr>
              <w:tabs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10.1)</w:t>
            </w:r>
          </w:p>
        </w:tc>
        <w:tc>
          <w:tcPr>
            <w:tcW w:w="4819" w:type="dxa"/>
            <w:gridSpan w:val="6"/>
          </w:tcPr>
          <w:p w14:paraId="744115A2" w14:textId="77777777" w:rsidR="004B2B66" w:rsidRDefault="004B2B66">
            <w:pPr>
              <w:numPr>
                <w:ilvl w:val="12"/>
                <w:numId w:val="0"/>
              </w:numPr>
              <w:spacing w:before="120"/>
              <w:jc w:val="both"/>
              <w:rPr>
                <w:color w:val="FF0000"/>
                <w:sz w:val="20"/>
                <w:szCs w:val="20"/>
              </w:rPr>
            </w:pPr>
            <w:bookmarkStart w:id="9" w:name="Item15a"/>
            <w:bookmarkEnd w:id="9"/>
            <w:commentRangeStart w:id="10"/>
            <w:r>
              <w:rPr>
                <w:sz w:val="20"/>
                <w:szCs w:val="20"/>
              </w:rPr>
              <w:t>$</w:t>
            </w:r>
            <w:r w:rsidR="00876CA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million</w:t>
            </w:r>
            <w:commentRangeEnd w:id="10"/>
            <w:r w:rsidR="00876CAB">
              <w:rPr>
                <w:rStyle w:val="CommentReference"/>
              </w:rPr>
              <w:commentReference w:id="10"/>
            </w:r>
          </w:p>
          <w:p w14:paraId="7FE7D9AA" w14:textId="77777777" w:rsidR="004B2B66" w:rsidRDefault="004B2B66">
            <w:pPr>
              <w:numPr>
                <w:ilvl w:val="12"/>
                <w:numId w:val="0"/>
              </w:numPr>
              <w:spacing w:before="120"/>
              <w:jc w:val="both"/>
              <w:rPr>
                <w:vanish/>
                <w:color w:val="FF0000"/>
                <w:sz w:val="20"/>
                <w:szCs w:val="20"/>
              </w:rPr>
            </w:pPr>
            <w:r>
              <w:rPr>
                <w:vanish/>
                <w:color w:val="FF0000"/>
                <w:sz w:val="20"/>
                <w:szCs w:val="20"/>
              </w:rPr>
              <w:t>Amount of Professional Indemnity Insurance Cover for range of Project Risks and Services Risks:</w:t>
            </w:r>
          </w:p>
          <w:p w14:paraId="7C964BA9" w14:textId="77777777" w:rsidR="004B2B66" w:rsidRDefault="004B2B66">
            <w:pPr>
              <w:pStyle w:val="Heading4"/>
            </w:pPr>
            <w:r>
              <w:t>Project Risk Low</w:t>
            </w:r>
          </w:p>
          <w:p w14:paraId="2CE18ACE" w14:textId="77777777" w:rsidR="004B2B66" w:rsidRDefault="004B2B66">
            <w:pPr>
              <w:pStyle w:val="Heading6"/>
              <w:tabs>
                <w:tab w:val="left" w:pos="1593"/>
              </w:tabs>
            </w:pPr>
            <w:r>
              <w:t>Project                            Service Risk</w:t>
            </w:r>
          </w:p>
          <w:p w14:paraId="6396D6C7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Value           Low        Moderate       High        Extreme</w:t>
            </w:r>
          </w:p>
          <w:p w14:paraId="2CBA773F" w14:textId="77777777" w:rsidR="004B2B66" w:rsidRDefault="004B2B66">
            <w:pPr>
              <w:pStyle w:val="Heading6"/>
              <w:tabs>
                <w:tab w:val="left" w:pos="1735"/>
              </w:tabs>
            </w:pPr>
          </w:p>
          <w:p w14:paraId="087D7565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$0-$5M        $1M             $1M           $2M           $2M</w:t>
            </w:r>
          </w:p>
          <w:p w14:paraId="500D5E6F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$5-$10M      $2M             $2M           $2M           $5M</w:t>
            </w:r>
          </w:p>
          <w:p w14:paraId="2BECB1C0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$10-$50M    $2M             $5M           $5M           $5M</w:t>
            </w:r>
          </w:p>
          <w:p w14:paraId="326BDC08" w14:textId="77777777" w:rsidR="004B2B66" w:rsidRDefault="004B2B66">
            <w:pPr>
              <w:rPr>
                <w:vanish/>
                <w:color w:val="FF0000"/>
                <w:sz w:val="20"/>
                <w:szCs w:val="20"/>
              </w:rPr>
            </w:pPr>
            <w:r>
              <w:rPr>
                <w:vanish/>
                <w:color w:val="FF0000"/>
                <w:sz w:val="20"/>
                <w:szCs w:val="20"/>
              </w:rPr>
              <w:t>Over $50M    $5M             $5M          $10M         $10M</w:t>
            </w:r>
          </w:p>
          <w:p w14:paraId="6EE4EB1B" w14:textId="77777777" w:rsidR="004B2B66" w:rsidRDefault="004B2B66">
            <w:pPr>
              <w:pStyle w:val="Heading4"/>
              <w:spacing w:before="0"/>
            </w:pPr>
          </w:p>
          <w:p w14:paraId="5F1C6098" w14:textId="77777777" w:rsidR="004B2B66" w:rsidRDefault="004B2B66">
            <w:pPr>
              <w:pStyle w:val="Heading4"/>
              <w:spacing w:before="0"/>
            </w:pPr>
            <w:r>
              <w:t>Project Risk Moderate</w:t>
            </w:r>
          </w:p>
          <w:p w14:paraId="5EB295BD" w14:textId="77777777" w:rsidR="004B2B66" w:rsidRDefault="004B2B66">
            <w:pPr>
              <w:pStyle w:val="Heading6"/>
              <w:tabs>
                <w:tab w:val="left" w:pos="1593"/>
              </w:tabs>
            </w:pPr>
            <w:r>
              <w:t>Project                            Service Risk</w:t>
            </w:r>
          </w:p>
          <w:p w14:paraId="04274A6E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Value           Low        Moderate       High        Extreme</w:t>
            </w:r>
          </w:p>
          <w:p w14:paraId="725F1E79" w14:textId="77777777" w:rsidR="004B2B66" w:rsidRDefault="004B2B66">
            <w:pPr>
              <w:pStyle w:val="Heading6"/>
              <w:tabs>
                <w:tab w:val="left" w:pos="1735"/>
              </w:tabs>
            </w:pPr>
          </w:p>
          <w:p w14:paraId="4620F0DB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$0-$5M        $1M             $2M           $2M           $5M</w:t>
            </w:r>
          </w:p>
          <w:p w14:paraId="78C4E6C9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$5-$10M      $2M             $2M           $5M           $5M</w:t>
            </w:r>
          </w:p>
          <w:p w14:paraId="34D69612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$10-$50M    $5M             $5M           $5M          $10M</w:t>
            </w:r>
          </w:p>
          <w:p w14:paraId="2747FD7E" w14:textId="77777777" w:rsidR="004B2B66" w:rsidRDefault="004B2B66">
            <w:pPr>
              <w:pStyle w:val="Heading7"/>
            </w:pPr>
            <w:r>
              <w:t>Over $50M   $10M           $10M         $10M         $10M</w:t>
            </w:r>
          </w:p>
          <w:p w14:paraId="0FD49328" w14:textId="77777777" w:rsidR="004B2B66" w:rsidRDefault="004B2B66">
            <w:pPr>
              <w:pStyle w:val="Heading4"/>
              <w:spacing w:before="0"/>
            </w:pPr>
          </w:p>
          <w:p w14:paraId="691E2AD6" w14:textId="77777777" w:rsidR="004B2B66" w:rsidRDefault="004B2B66">
            <w:pPr>
              <w:pStyle w:val="Heading4"/>
              <w:spacing w:before="0"/>
            </w:pPr>
            <w:r>
              <w:t>Project Risk High</w:t>
            </w:r>
          </w:p>
          <w:p w14:paraId="455E549E" w14:textId="77777777" w:rsidR="004B2B66" w:rsidRDefault="004B2B66">
            <w:pPr>
              <w:pStyle w:val="Heading6"/>
              <w:tabs>
                <w:tab w:val="left" w:pos="1593"/>
              </w:tabs>
            </w:pPr>
            <w:r>
              <w:t>Project                            Service Risk</w:t>
            </w:r>
          </w:p>
          <w:p w14:paraId="4EE11B6C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Value           Low        Moderate       High        Extreme</w:t>
            </w:r>
          </w:p>
          <w:p w14:paraId="2CE5D8E6" w14:textId="77777777" w:rsidR="004B2B66" w:rsidRDefault="004B2B66">
            <w:pPr>
              <w:pStyle w:val="Heading6"/>
              <w:tabs>
                <w:tab w:val="left" w:pos="1735"/>
              </w:tabs>
            </w:pPr>
          </w:p>
          <w:p w14:paraId="08BEC128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$0-$5M        $2M             $2M           $5M           $5M</w:t>
            </w:r>
          </w:p>
          <w:p w14:paraId="1904C797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$5-$10M      $2M             $5M           $5M           $5M</w:t>
            </w:r>
          </w:p>
          <w:p w14:paraId="6769BE33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$10-$50M    $5M             $5M          $10M         $10M</w:t>
            </w:r>
          </w:p>
          <w:p w14:paraId="5EB29C44" w14:textId="77777777" w:rsidR="004B2B66" w:rsidRDefault="004B2B66">
            <w:pPr>
              <w:rPr>
                <w:vanish/>
                <w:color w:val="FF0000"/>
                <w:sz w:val="20"/>
                <w:szCs w:val="20"/>
              </w:rPr>
            </w:pPr>
            <w:r>
              <w:rPr>
                <w:vanish/>
                <w:color w:val="FF0000"/>
                <w:sz w:val="20"/>
                <w:szCs w:val="20"/>
              </w:rPr>
              <w:t>Over $50M   $10M           $10M         $10M         $10M</w:t>
            </w:r>
          </w:p>
          <w:p w14:paraId="0521D292" w14:textId="77777777" w:rsidR="004B2B66" w:rsidRDefault="004B2B66">
            <w:pPr>
              <w:rPr>
                <w:vanish/>
                <w:color w:val="FF0000"/>
                <w:sz w:val="20"/>
                <w:szCs w:val="20"/>
              </w:rPr>
            </w:pPr>
          </w:p>
          <w:p w14:paraId="7D97D3CC" w14:textId="77777777" w:rsidR="004B2B66" w:rsidRDefault="004B2B66">
            <w:pPr>
              <w:pStyle w:val="Heading4"/>
              <w:spacing w:before="0"/>
            </w:pPr>
            <w:r>
              <w:t>Project Risk Extreme</w:t>
            </w:r>
          </w:p>
          <w:p w14:paraId="44A5321E" w14:textId="77777777" w:rsidR="004B2B66" w:rsidRDefault="004B2B66">
            <w:pPr>
              <w:pStyle w:val="Heading6"/>
              <w:tabs>
                <w:tab w:val="left" w:pos="1593"/>
              </w:tabs>
            </w:pPr>
            <w:r>
              <w:t>Project                            Service Risk</w:t>
            </w:r>
          </w:p>
          <w:p w14:paraId="1080903A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Value           Low        Moderate       High        Extreme</w:t>
            </w:r>
          </w:p>
          <w:p w14:paraId="2F29C70E" w14:textId="77777777" w:rsidR="004B2B66" w:rsidRDefault="004B2B66">
            <w:pPr>
              <w:pStyle w:val="Heading6"/>
              <w:tabs>
                <w:tab w:val="left" w:pos="1735"/>
              </w:tabs>
            </w:pPr>
          </w:p>
          <w:p w14:paraId="70C63096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$0-$5M        $2M             $5M           $5M          $10M</w:t>
            </w:r>
          </w:p>
          <w:p w14:paraId="7E42D5C9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$5-$10M      $5M             $5M          $10M         $10M</w:t>
            </w:r>
          </w:p>
          <w:p w14:paraId="6510846A" w14:textId="77777777" w:rsidR="004B2B66" w:rsidRDefault="004B2B66">
            <w:pPr>
              <w:pStyle w:val="Heading6"/>
              <w:tabs>
                <w:tab w:val="left" w:pos="1735"/>
              </w:tabs>
            </w:pPr>
            <w:r>
              <w:t>$10-$50M   $10M           $10M         $10M         $10M</w:t>
            </w:r>
          </w:p>
          <w:p w14:paraId="45B4D536" w14:textId="77777777" w:rsidR="004B2B66" w:rsidRDefault="004B2B66">
            <w:r>
              <w:rPr>
                <w:vanish/>
                <w:color w:val="FF0000"/>
                <w:sz w:val="20"/>
                <w:szCs w:val="20"/>
              </w:rPr>
              <w:t>Over $50M   $10M           $10M         $10M         $10M</w:t>
            </w:r>
          </w:p>
          <w:p w14:paraId="45645860" w14:textId="77777777" w:rsidR="004B2B66" w:rsidRDefault="004B2B66">
            <w:pPr>
              <w:pStyle w:val="BodyText2"/>
              <w:rPr>
                <w:sz w:val="20"/>
                <w:szCs w:val="20"/>
                <w:lang w:val="en-US"/>
              </w:rPr>
            </w:pPr>
          </w:p>
        </w:tc>
      </w:tr>
      <w:tr w:rsidR="004B2B66" w14:paraId="03CE71E1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387F591A" w14:textId="77777777" w:rsidR="004B2B66" w:rsidRPr="00971004" w:rsidRDefault="004B2B66" w:rsidP="00915FA2">
            <w:pPr>
              <w:tabs>
                <w:tab w:val="left" w:pos="1094"/>
                <w:tab w:val="left" w:pos="1122"/>
              </w:tabs>
              <w:spacing w:before="120"/>
              <w:ind w:left="1134" w:right="317" w:hanging="567"/>
              <w:rPr>
                <w:sz w:val="20"/>
                <w:szCs w:val="20"/>
                <w:lang w:val="en-US"/>
              </w:rPr>
            </w:pPr>
            <w:r w:rsidRPr="00971004">
              <w:rPr>
                <w:sz w:val="20"/>
                <w:szCs w:val="20"/>
                <w:lang w:val="en-US"/>
              </w:rPr>
              <w:t>(b)</w:t>
            </w:r>
            <w:r w:rsidRPr="00971004">
              <w:rPr>
                <w:sz w:val="20"/>
                <w:szCs w:val="20"/>
                <w:lang w:val="en-US"/>
              </w:rPr>
              <w:tab/>
              <w:t>The period for which professional</w:t>
            </w:r>
            <w:r w:rsidR="00971004" w:rsidRPr="00971004">
              <w:rPr>
                <w:sz w:val="20"/>
                <w:szCs w:val="20"/>
                <w:lang w:val="en-US"/>
              </w:rPr>
              <w:t xml:space="preserve"> </w:t>
            </w:r>
            <w:r w:rsidRPr="00971004">
              <w:rPr>
                <w:sz w:val="20"/>
                <w:szCs w:val="20"/>
                <w:lang w:val="en-US"/>
              </w:rPr>
              <w:t>indemnity insurance shall be maintained</w:t>
            </w:r>
            <w:r w:rsidR="00971004" w:rsidRPr="00971004">
              <w:rPr>
                <w:sz w:val="20"/>
                <w:szCs w:val="20"/>
                <w:lang w:val="en-US"/>
              </w:rPr>
              <w:t xml:space="preserve"> </w:t>
            </w:r>
            <w:r w:rsidRPr="00971004">
              <w:rPr>
                <w:sz w:val="20"/>
                <w:szCs w:val="20"/>
                <w:lang w:val="en-US"/>
              </w:rPr>
              <w:t>is:</w:t>
            </w:r>
          </w:p>
          <w:p w14:paraId="0889FFE8" w14:textId="77777777" w:rsidR="004B2B66" w:rsidRDefault="00915FA2" w:rsidP="00915FA2">
            <w:pPr>
              <w:tabs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 w:rsidR="004B2B66">
              <w:rPr>
                <w:sz w:val="20"/>
                <w:szCs w:val="20"/>
                <w:lang w:val="en-US"/>
              </w:rPr>
              <w:t>(Clause 10.1)</w:t>
            </w:r>
          </w:p>
          <w:p w14:paraId="312B295F" w14:textId="77777777" w:rsidR="00B57146" w:rsidRDefault="00B57146" w:rsidP="00915FA2">
            <w:pPr>
              <w:tabs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6"/>
          </w:tcPr>
          <w:p w14:paraId="5FDEDCEE" w14:textId="77777777" w:rsidR="004B2B66" w:rsidRDefault="004B2B66" w:rsidP="00876CAB">
            <w:pPr>
              <w:tabs>
                <w:tab w:val="right" w:leader="dot" w:pos="5049"/>
              </w:tabs>
              <w:spacing w:before="120"/>
              <w:ind w:right="-51"/>
              <w:rPr>
                <w:sz w:val="20"/>
                <w:szCs w:val="20"/>
                <w:lang w:val="en-US"/>
              </w:rPr>
            </w:pPr>
            <w:bookmarkStart w:id="11" w:name="Item15b"/>
            <w:bookmarkEnd w:id="11"/>
            <w:commentRangeStart w:id="12"/>
            <w:r>
              <w:rPr>
                <w:sz w:val="20"/>
                <w:szCs w:val="20"/>
                <w:lang w:val="en-US"/>
              </w:rPr>
              <w:t xml:space="preserve">The period of the contract and a minimum of </w:t>
            </w:r>
            <w:r w:rsidR="00876CAB">
              <w:rPr>
                <w:sz w:val="20"/>
                <w:szCs w:val="20"/>
                <w:lang w:val="en-US"/>
              </w:rPr>
              <w:t>five</w:t>
            </w:r>
            <w:r>
              <w:rPr>
                <w:sz w:val="20"/>
                <w:szCs w:val="20"/>
                <w:lang w:val="en-US"/>
              </w:rPr>
              <w:t xml:space="preserve"> years after completion</w:t>
            </w:r>
            <w:commentRangeEnd w:id="12"/>
            <w:r w:rsidR="00876CAB">
              <w:rPr>
                <w:rStyle w:val="CommentReference"/>
              </w:rPr>
              <w:commentReference w:id="12"/>
            </w:r>
            <w:bookmarkStart w:id="13" w:name="_GoBack"/>
            <w:bookmarkEnd w:id="13"/>
          </w:p>
        </w:tc>
      </w:tr>
      <w:tr w:rsidR="004B2B66" w14:paraId="5F04369A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21F368EE" w14:textId="77777777" w:rsidR="004B2B66" w:rsidRPr="00971004" w:rsidRDefault="004B2B66" w:rsidP="00971004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17" w:hanging="567"/>
              <w:rPr>
                <w:sz w:val="20"/>
                <w:szCs w:val="20"/>
                <w:lang w:val="en-US"/>
              </w:rPr>
            </w:pPr>
            <w:r w:rsidRPr="00971004">
              <w:rPr>
                <w:sz w:val="20"/>
                <w:szCs w:val="20"/>
                <w:lang w:val="en-US"/>
              </w:rPr>
              <w:t>The amount of public liability insurance shall</w:t>
            </w:r>
            <w:r w:rsidR="00971004" w:rsidRPr="00971004">
              <w:rPr>
                <w:sz w:val="20"/>
                <w:szCs w:val="20"/>
                <w:lang w:val="en-US"/>
              </w:rPr>
              <w:t xml:space="preserve"> </w:t>
            </w:r>
            <w:r w:rsidRPr="00971004">
              <w:rPr>
                <w:sz w:val="20"/>
                <w:szCs w:val="20"/>
                <w:lang w:val="en-US"/>
              </w:rPr>
              <w:t>not be less than:</w:t>
            </w:r>
          </w:p>
          <w:p w14:paraId="120D420A" w14:textId="77777777" w:rsidR="004B2B66" w:rsidRDefault="004B2B6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10.2)</w:t>
            </w:r>
          </w:p>
        </w:tc>
        <w:tc>
          <w:tcPr>
            <w:tcW w:w="4819" w:type="dxa"/>
            <w:gridSpan w:val="6"/>
          </w:tcPr>
          <w:p w14:paraId="21AB295D" w14:textId="77777777" w:rsidR="004B2B66" w:rsidRPr="00322859" w:rsidRDefault="00876CAB">
            <w:pPr>
              <w:pStyle w:val="BodyText2"/>
              <w:spacing w:before="120"/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bookmarkStart w:id="14" w:name="Item16"/>
            <w:bookmarkEnd w:id="14"/>
            <w:commentRangeStart w:id="15"/>
            <w:r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$20</w:t>
            </w:r>
            <w:r w:rsidR="004B2B66" w:rsidRPr="00322859"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million</w:t>
            </w:r>
            <w:commentRangeEnd w:id="15"/>
            <w:r>
              <w:rPr>
                <w:rStyle w:val="CommentReference"/>
                <w:b w:val="0"/>
                <w:bCs w:val="0"/>
                <w:i w:val="0"/>
                <w:iCs w:val="0"/>
                <w:u w:val="none"/>
              </w:rPr>
              <w:commentReference w:id="15"/>
            </w:r>
          </w:p>
          <w:p w14:paraId="3E5EA34F" w14:textId="77777777" w:rsidR="002A17E3" w:rsidRPr="00322859" w:rsidRDefault="002A17E3" w:rsidP="002A17E3">
            <w:pPr>
              <w:pStyle w:val="BodyText2"/>
              <w:rPr>
                <w:b w:val="0"/>
                <w:bCs w:val="0"/>
                <w:i w:val="0"/>
                <w:iCs w:val="0"/>
                <w:vanish/>
                <w:color w:val="FF0000"/>
                <w:sz w:val="20"/>
                <w:szCs w:val="20"/>
                <w:u w:val="none"/>
              </w:rPr>
            </w:pPr>
            <w:r w:rsidRPr="00322859">
              <w:rPr>
                <w:b w:val="0"/>
                <w:bCs w:val="0"/>
                <w:i w:val="0"/>
                <w:iCs w:val="0"/>
                <w:vanish/>
                <w:color w:val="FF0000"/>
                <w:sz w:val="20"/>
                <w:szCs w:val="20"/>
                <w:u w:val="none"/>
              </w:rPr>
              <w:t>P</w:t>
            </w:r>
            <w:r w:rsidR="004B2B66" w:rsidRPr="00322859">
              <w:rPr>
                <w:b w:val="0"/>
                <w:bCs w:val="0"/>
                <w:i w:val="0"/>
                <w:iCs w:val="0"/>
                <w:vanish/>
                <w:color w:val="FF0000"/>
                <w:sz w:val="20"/>
                <w:szCs w:val="20"/>
                <w:u w:val="none"/>
              </w:rPr>
              <w:t>ublic liability should be</w:t>
            </w:r>
            <w:r w:rsidRPr="00322859">
              <w:rPr>
                <w:b w:val="0"/>
                <w:bCs w:val="0"/>
                <w:i w:val="0"/>
                <w:iCs w:val="0"/>
                <w:vanish/>
                <w:color w:val="FF0000"/>
                <w:sz w:val="20"/>
                <w:szCs w:val="20"/>
                <w:u w:val="none"/>
              </w:rPr>
              <w:t>:</w:t>
            </w:r>
          </w:p>
          <w:p w14:paraId="4FABF553" w14:textId="77777777" w:rsidR="002A17E3" w:rsidRPr="00322859" w:rsidRDefault="004B2B66" w:rsidP="002A17E3">
            <w:pPr>
              <w:pStyle w:val="BodyText2"/>
              <w:rPr>
                <w:b w:val="0"/>
                <w:bCs w:val="0"/>
                <w:i w:val="0"/>
                <w:iCs w:val="0"/>
                <w:vanish/>
                <w:color w:val="FF0000"/>
                <w:sz w:val="20"/>
                <w:szCs w:val="20"/>
                <w:u w:val="none"/>
              </w:rPr>
            </w:pPr>
            <w:r w:rsidRPr="00322859">
              <w:rPr>
                <w:b w:val="0"/>
                <w:bCs w:val="0"/>
                <w:i w:val="0"/>
                <w:iCs w:val="0"/>
                <w:vanish/>
                <w:color w:val="FF0000"/>
                <w:sz w:val="20"/>
                <w:szCs w:val="20"/>
                <w:u w:val="none"/>
              </w:rPr>
              <w:t>$2 million on projects up to $2 million</w:t>
            </w:r>
            <w:r w:rsidR="002A17E3" w:rsidRPr="00322859">
              <w:rPr>
                <w:b w:val="0"/>
                <w:bCs w:val="0"/>
                <w:i w:val="0"/>
                <w:iCs w:val="0"/>
                <w:vanish/>
                <w:color w:val="FF0000"/>
                <w:sz w:val="20"/>
                <w:szCs w:val="20"/>
                <w:u w:val="none"/>
              </w:rPr>
              <w:t>,</w:t>
            </w:r>
          </w:p>
          <w:p w14:paraId="12EF5303" w14:textId="77777777" w:rsidR="002A17E3" w:rsidRPr="00322859" w:rsidRDefault="004B2B66" w:rsidP="002A17E3">
            <w:pPr>
              <w:pStyle w:val="BodyText2"/>
              <w:rPr>
                <w:b w:val="0"/>
                <w:bCs w:val="0"/>
                <w:i w:val="0"/>
                <w:iCs w:val="0"/>
                <w:vanish/>
                <w:color w:val="FF0000"/>
                <w:sz w:val="20"/>
                <w:szCs w:val="20"/>
                <w:u w:val="none"/>
              </w:rPr>
            </w:pPr>
            <w:r w:rsidRPr="00322859">
              <w:rPr>
                <w:b w:val="0"/>
                <w:bCs w:val="0"/>
                <w:i w:val="0"/>
                <w:iCs w:val="0"/>
                <w:vanish/>
                <w:color w:val="FF0000"/>
                <w:sz w:val="20"/>
                <w:szCs w:val="20"/>
                <w:u w:val="none"/>
              </w:rPr>
              <w:t xml:space="preserve">$5 million </w:t>
            </w:r>
            <w:r w:rsidR="002A17E3" w:rsidRPr="00322859">
              <w:rPr>
                <w:b w:val="0"/>
                <w:bCs w:val="0"/>
                <w:i w:val="0"/>
                <w:iCs w:val="0"/>
                <w:vanish/>
                <w:color w:val="FF0000"/>
                <w:sz w:val="20"/>
                <w:szCs w:val="20"/>
                <w:u w:val="none"/>
              </w:rPr>
              <w:t>on projects between $2 million and $4 million, and</w:t>
            </w:r>
          </w:p>
          <w:p w14:paraId="0250561D" w14:textId="77777777" w:rsidR="004B2B66" w:rsidRPr="00322859" w:rsidRDefault="002A17E3" w:rsidP="002A17E3">
            <w:pPr>
              <w:pStyle w:val="BodyText2"/>
              <w:rPr>
                <w:b w:val="0"/>
                <w:i w:val="0"/>
                <w:sz w:val="20"/>
                <w:szCs w:val="20"/>
                <w:highlight w:val="yellow"/>
                <w:lang w:val="en-US"/>
              </w:rPr>
            </w:pPr>
            <w:r w:rsidRPr="00322859">
              <w:rPr>
                <w:b w:val="0"/>
                <w:bCs w:val="0"/>
                <w:i w:val="0"/>
                <w:iCs w:val="0"/>
                <w:vanish/>
                <w:color w:val="FF0000"/>
                <w:sz w:val="20"/>
                <w:szCs w:val="20"/>
                <w:u w:val="none"/>
              </w:rPr>
              <w:t xml:space="preserve">for projects </w:t>
            </w:r>
            <w:r w:rsidR="004B2B66" w:rsidRPr="00322859">
              <w:rPr>
                <w:b w:val="0"/>
                <w:bCs w:val="0"/>
                <w:i w:val="0"/>
                <w:iCs w:val="0"/>
                <w:vanish/>
                <w:color w:val="FF0000"/>
                <w:sz w:val="20"/>
                <w:szCs w:val="20"/>
                <w:u w:val="none"/>
              </w:rPr>
              <w:t>over</w:t>
            </w:r>
            <w:r w:rsidRPr="00322859">
              <w:rPr>
                <w:b w:val="0"/>
                <w:bCs w:val="0"/>
                <w:i w:val="0"/>
                <w:iCs w:val="0"/>
                <w:vanish/>
                <w:color w:val="FF0000"/>
                <w:sz w:val="20"/>
                <w:szCs w:val="20"/>
                <w:u w:val="none"/>
              </w:rPr>
              <w:t xml:space="preserve"> $4 million a </w:t>
            </w:r>
            <w:r w:rsidR="004B2B66" w:rsidRPr="00322859">
              <w:rPr>
                <w:b w:val="0"/>
                <w:i w:val="0"/>
                <w:vanish/>
                <w:color w:val="FF0000"/>
                <w:sz w:val="20"/>
                <w:szCs w:val="20"/>
                <w:u w:val="none"/>
              </w:rPr>
              <w:t xml:space="preserve">project specific assessment to be made </w:t>
            </w:r>
            <w:r w:rsidRPr="00322859">
              <w:rPr>
                <w:b w:val="0"/>
                <w:i w:val="0"/>
                <w:vanish/>
                <w:color w:val="FF0000"/>
                <w:sz w:val="20"/>
                <w:szCs w:val="20"/>
                <w:u w:val="none"/>
              </w:rPr>
              <w:t xml:space="preserve">in consultation with Manager Building Management Contracts </w:t>
            </w:r>
          </w:p>
        </w:tc>
      </w:tr>
      <w:tr w:rsidR="004B2B66" w14:paraId="40C72B43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3FAFA843" w14:textId="77777777" w:rsidR="004B2B66" w:rsidRDefault="004B2B66" w:rsidP="007C623C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30" w:hanging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Claims for payment shall be made:</w:t>
            </w:r>
          </w:p>
          <w:p w14:paraId="50D6D58D" w14:textId="77777777" w:rsidR="004B2B66" w:rsidRDefault="004B2B6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13.1)</w:t>
            </w:r>
          </w:p>
          <w:p w14:paraId="5CCB5970" w14:textId="77777777" w:rsidR="004B2B66" w:rsidRDefault="004B2B6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6"/>
          </w:tcPr>
          <w:p w14:paraId="00330804" w14:textId="77777777" w:rsidR="004B2B66" w:rsidRDefault="004B2B66">
            <w:pPr>
              <w:tabs>
                <w:tab w:val="right" w:leader="dot" w:pos="5049"/>
              </w:tabs>
              <w:spacing w:before="120"/>
              <w:rPr>
                <w:sz w:val="20"/>
                <w:szCs w:val="20"/>
                <w:lang w:val="en-US"/>
              </w:rPr>
            </w:pPr>
            <w:bookmarkStart w:id="16" w:name="Item17"/>
            <w:bookmarkEnd w:id="16"/>
            <w:r>
              <w:rPr>
                <w:sz w:val="20"/>
                <w:szCs w:val="20"/>
                <w:lang w:val="en-US"/>
              </w:rPr>
              <w:t>By the 28th day of each month</w:t>
            </w:r>
          </w:p>
        </w:tc>
      </w:tr>
      <w:tr w:rsidR="004B2B66" w14:paraId="751B467B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  <w:vMerge w:val="restart"/>
          </w:tcPr>
          <w:p w14:paraId="33D390D1" w14:textId="77777777" w:rsidR="004B2B66" w:rsidRPr="00971004" w:rsidRDefault="004B2B66" w:rsidP="00971004">
            <w:pPr>
              <w:numPr>
                <w:ilvl w:val="0"/>
                <w:numId w:val="1"/>
              </w:numPr>
              <w:tabs>
                <w:tab w:val="clear" w:pos="360"/>
                <w:tab w:val="left" w:pos="561"/>
                <w:tab w:val="left" w:pos="1094"/>
              </w:tabs>
              <w:spacing w:before="120"/>
              <w:ind w:left="1094" w:right="317" w:hanging="1094"/>
              <w:rPr>
                <w:sz w:val="20"/>
                <w:szCs w:val="20"/>
                <w:lang w:val="en-US"/>
              </w:rPr>
            </w:pPr>
            <w:r w:rsidRPr="00971004">
              <w:rPr>
                <w:sz w:val="20"/>
                <w:szCs w:val="20"/>
                <w:lang w:val="en-US"/>
              </w:rPr>
              <w:lastRenderedPageBreak/>
              <w:t>(a)</w:t>
            </w:r>
            <w:r w:rsidRPr="00971004">
              <w:rPr>
                <w:sz w:val="20"/>
                <w:szCs w:val="20"/>
                <w:lang w:val="en-US"/>
              </w:rPr>
              <w:tab/>
              <w:t xml:space="preserve">The </w:t>
            </w:r>
            <w:r w:rsidRPr="00971004">
              <w:rPr>
                <w:i/>
                <w:iCs/>
                <w:sz w:val="20"/>
                <w:szCs w:val="20"/>
                <w:lang w:val="en-US"/>
              </w:rPr>
              <w:t>Consultant’s</w:t>
            </w:r>
            <w:r w:rsidRPr="00971004">
              <w:rPr>
                <w:sz w:val="20"/>
                <w:szCs w:val="20"/>
                <w:lang w:val="en-US"/>
              </w:rPr>
              <w:t xml:space="preserve"> fee shall be</w:t>
            </w:r>
            <w:r w:rsidR="00971004" w:rsidRPr="00971004">
              <w:rPr>
                <w:sz w:val="20"/>
                <w:szCs w:val="20"/>
                <w:lang w:val="en-US"/>
              </w:rPr>
              <w:t xml:space="preserve"> </w:t>
            </w:r>
            <w:r w:rsidRPr="00971004">
              <w:rPr>
                <w:sz w:val="20"/>
                <w:szCs w:val="20"/>
                <w:lang w:val="en-US"/>
              </w:rPr>
              <w:t>determined as follows:</w:t>
            </w:r>
          </w:p>
          <w:p w14:paraId="5667843B" w14:textId="77777777" w:rsidR="004B2B66" w:rsidRDefault="00971004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 w:rsidR="004B2B66">
              <w:rPr>
                <w:sz w:val="20"/>
                <w:szCs w:val="20"/>
                <w:lang w:val="en-US"/>
              </w:rPr>
              <w:t>(Clause 13.2)</w:t>
            </w:r>
          </w:p>
          <w:p w14:paraId="5C48B142" w14:textId="77777777" w:rsidR="004B2B66" w:rsidRDefault="004B2B6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  <w:gridSpan w:val="4"/>
          </w:tcPr>
          <w:p w14:paraId="6BC52B68" w14:textId="77777777" w:rsidR="004B2B66" w:rsidRDefault="004B2B66" w:rsidP="00B57146">
            <w:pPr>
              <w:pStyle w:val="Heading5"/>
              <w:tabs>
                <w:tab w:val="clear" w:pos="187"/>
                <w:tab w:val="clear" w:pos="5049"/>
                <w:tab w:val="right" w:leader="dot" w:pos="4787"/>
              </w:tabs>
              <w:ind w:left="34"/>
            </w:pPr>
            <w:r>
              <w:t>Part</w:t>
            </w:r>
            <w:r>
              <w:rPr>
                <w:vanish/>
                <w:color w:val="FF0000"/>
              </w:rPr>
              <w:t xml:space="preserve"> Leave table blank, this is to be inserted after the consultant has been engaged</w:t>
            </w:r>
          </w:p>
        </w:tc>
        <w:tc>
          <w:tcPr>
            <w:tcW w:w="1883" w:type="dxa"/>
            <w:gridSpan w:val="2"/>
          </w:tcPr>
          <w:p w14:paraId="061F2D58" w14:textId="77777777" w:rsidR="004B2B66" w:rsidRDefault="004B2B66" w:rsidP="00B57146">
            <w:pPr>
              <w:pStyle w:val="Heading5"/>
              <w:tabs>
                <w:tab w:val="clear" w:pos="187"/>
                <w:tab w:val="clear" w:pos="5049"/>
                <w:tab w:val="right" w:leader="dot" w:pos="4787"/>
              </w:tabs>
              <w:ind w:left="216" w:right="-51"/>
            </w:pPr>
            <w:r>
              <w:t>Fee</w:t>
            </w:r>
          </w:p>
        </w:tc>
      </w:tr>
      <w:tr w:rsidR="004B2B66" w14:paraId="2053415E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  <w:vMerge/>
          </w:tcPr>
          <w:p w14:paraId="326BE1C2" w14:textId="77777777" w:rsidR="004B2B66" w:rsidRDefault="004B2B6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  <w:gridSpan w:val="4"/>
          </w:tcPr>
          <w:p w14:paraId="6FC099BA" w14:textId="77777777" w:rsidR="004B2B66" w:rsidRDefault="004B2B66">
            <w:pPr>
              <w:tabs>
                <w:tab w:val="left" w:pos="187"/>
                <w:tab w:val="right" w:leader="dot" w:pos="4787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gridSpan w:val="2"/>
          </w:tcPr>
          <w:p w14:paraId="4AD674FF" w14:textId="77777777" w:rsidR="004B2B66" w:rsidRDefault="004B2B66">
            <w:pPr>
              <w:tabs>
                <w:tab w:val="left" w:pos="187"/>
                <w:tab w:val="right" w:leader="dot" w:pos="4787"/>
              </w:tabs>
              <w:spacing w:before="120"/>
              <w:ind w:right="-51"/>
              <w:rPr>
                <w:sz w:val="20"/>
                <w:szCs w:val="20"/>
                <w:lang w:val="en-US"/>
              </w:rPr>
            </w:pPr>
          </w:p>
        </w:tc>
      </w:tr>
      <w:tr w:rsidR="004B2B66" w14:paraId="2EAFEFC5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  <w:vMerge/>
          </w:tcPr>
          <w:p w14:paraId="34FF67C0" w14:textId="77777777" w:rsidR="004B2B66" w:rsidRDefault="004B2B6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  <w:gridSpan w:val="4"/>
          </w:tcPr>
          <w:p w14:paraId="453BF7DB" w14:textId="77777777" w:rsidR="004B2B66" w:rsidRDefault="004B2B66">
            <w:pPr>
              <w:tabs>
                <w:tab w:val="left" w:pos="187"/>
                <w:tab w:val="right" w:leader="dot" w:pos="4787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gridSpan w:val="2"/>
          </w:tcPr>
          <w:p w14:paraId="28A074DC" w14:textId="77777777" w:rsidR="004B2B66" w:rsidRDefault="004B2B66">
            <w:pPr>
              <w:tabs>
                <w:tab w:val="left" w:pos="187"/>
                <w:tab w:val="right" w:leader="dot" w:pos="4787"/>
              </w:tabs>
              <w:spacing w:before="120"/>
              <w:ind w:right="-51"/>
              <w:rPr>
                <w:sz w:val="20"/>
                <w:szCs w:val="20"/>
                <w:lang w:val="en-US"/>
              </w:rPr>
            </w:pPr>
          </w:p>
        </w:tc>
      </w:tr>
      <w:tr w:rsidR="004B2B66" w14:paraId="597A1A60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  <w:vMerge/>
          </w:tcPr>
          <w:p w14:paraId="2E8E15DC" w14:textId="77777777" w:rsidR="004B2B66" w:rsidRDefault="004B2B6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  <w:gridSpan w:val="4"/>
          </w:tcPr>
          <w:p w14:paraId="1BE962BB" w14:textId="77777777" w:rsidR="004B2B66" w:rsidRDefault="004B2B66">
            <w:pPr>
              <w:tabs>
                <w:tab w:val="left" w:pos="187"/>
                <w:tab w:val="right" w:leader="dot" w:pos="4787"/>
                <w:tab w:val="right" w:leader="dot" w:pos="5049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gridSpan w:val="2"/>
          </w:tcPr>
          <w:p w14:paraId="637D5030" w14:textId="77777777" w:rsidR="004B2B66" w:rsidRDefault="004B2B66">
            <w:pPr>
              <w:tabs>
                <w:tab w:val="left" w:pos="187"/>
                <w:tab w:val="right" w:leader="dot" w:pos="4787"/>
                <w:tab w:val="right" w:leader="dot" w:pos="5049"/>
              </w:tabs>
              <w:spacing w:before="120"/>
              <w:ind w:right="-51"/>
              <w:rPr>
                <w:sz w:val="20"/>
                <w:szCs w:val="20"/>
                <w:lang w:val="en-US"/>
              </w:rPr>
            </w:pPr>
          </w:p>
        </w:tc>
      </w:tr>
      <w:tr w:rsidR="004B2B66" w14:paraId="32D40C3C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  <w:vMerge/>
          </w:tcPr>
          <w:p w14:paraId="3C52C604" w14:textId="77777777" w:rsidR="004B2B66" w:rsidRDefault="004B2B6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  <w:gridSpan w:val="4"/>
          </w:tcPr>
          <w:p w14:paraId="4E836BEE" w14:textId="77777777" w:rsidR="004B2B66" w:rsidRDefault="004B2B66">
            <w:pPr>
              <w:tabs>
                <w:tab w:val="left" w:pos="187"/>
                <w:tab w:val="right" w:leader="dot" w:pos="5049"/>
              </w:tabs>
              <w:spacing w:before="120"/>
              <w:ind w:right="-317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Level of Task</w:t>
            </w:r>
          </w:p>
        </w:tc>
        <w:tc>
          <w:tcPr>
            <w:tcW w:w="1883" w:type="dxa"/>
            <w:gridSpan w:val="2"/>
          </w:tcPr>
          <w:p w14:paraId="22D0798E" w14:textId="77777777" w:rsidR="004B2B66" w:rsidRDefault="004B2B66">
            <w:pPr>
              <w:pStyle w:val="Heading5"/>
              <w:tabs>
                <w:tab w:val="clear" w:pos="561"/>
              </w:tabs>
              <w:ind w:right="-51"/>
            </w:pPr>
            <w:r>
              <w:t>Rate per hour</w:t>
            </w:r>
          </w:p>
        </w:tc>
      </w:tr>
      <w:tr w:rsidR="004B2B66" w14:paraId="2B2E0E81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  <w:vMerge/>
          </w:tcPr>
          <w:p w14:paraId="0BE636DC" w14:textId="77777777" w:rsidR="004B2B66" w:rsidRDefault="004B2B6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  <w:gridSpan w:val="4"/>
          </w:tcPr>
          <w:p w14:paraId="19D36054" w14:textId="77777777" w:rsidR="004B2B66" w:rsidRDefault="004B2B66">
            <w:pPr>
              <w:tabs>
                <w:tab w:val="left" w:pos="187"/>
                <w:tab w:val="right" w:leader="dot" w:pos="5049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1883" w:type="dxa"/>
            <w:gridSpan w:val="2"/>
          </w:tcPr>
          <w:p w14:paraId="5D233827" w14:textId="77777777" w:rsidR="004B2B66" w:rsidRDefault="004B2B66">
            <w:pPr>
              <w:pStyle w:val="Heading2"/>
              <w:ind w:left="175"/>
            </w:pPr>
            <w:r>
              <w:t>Leave blank</w:t>
            </w:r>
          </w:p>
        </w:tc>
      </w:tr>
      <w:tr w:rsidR="004B2B66" w14:paraId="65E3C278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  <w:vMerge/>
          </w:tcPr>
          <w:p w14:paraId="20EF38A4" w14:textId="77777777" w:rsidR="004B2B66" w:rsidRDefault="004B2B6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  <w:gridSpan w:val="4"/>
          </w:tcPr>
          <w:p w14:paraId="145CB3E3" w14:textId="77777777" w:rsidR="004B2B66" w:rsidRDefault="004B2B66">
            <w:pPr>
              <w:tabs>
                <w:tab w:val="left" w:pos="187"/>
                <w:tab w:val="right" w:leader="dot" w:pos="5049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Associate</w:t>
            </w:r>
          </w:p>
        </w:tc>
        <w:tc>
          <w:tcPr>
            <w:tcW w:w="1883" w:type="dxa"/>
            <w:gridSpan w:val="2"/>
          </w:tcPr>
          <w:p w14:paraId="436DC9CE" w14:textId="77777777" w:rsidR="004B2B66" w:rsidRDefault="004B2B66">
            <w:pPr>
              <w:tabs>
                <w:tab w:val="left" w:pos="187"/>
                <w:tab w:val="right" w:leader="dot" w:pos="5049"/>
              </w:tabs>
              <w:spacing w:before="120"/>
              <w:ind w:left="175" w:right="-51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vanish/>
                <w:color w:val="FF0000"/>
                <w:sz w:val="20"/>
                <w:szCs w:val="20"/>
                <w:lang w:val="en-US"/>
              </w:rPr>
              <w:t xml:space="preserve">this is to be </w:t>
            </w:r>
          </w:p>
        </w:tc>
      </w:tr>
      <w:tr w:rsidR="004B2B66" w14:paraId="5CEB7B7F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  <w:vMerge/>
          </w:tcPr>
          <w:p w14:paraId="6DA85F3D" w14:textId="77777777" w:rsidR="004B2B66" w:rsidRDefault="004B2B6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  <w:gridSpan w:val="4"/>
          </w:tcPr>
          <w:p w14:paraId="6F5AABB5" w14:textId="77777777" w:rsidR="004B2B66" w:rsidRDefault="004B2B66">
            <w:pPr>
              <w:tabs>
                <w:tab w:val="left" w:pos="187"/>
                <w:tab w:val="right" w:leader="dot" w:pos="5049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Architect/Engineer</w:t>
            </w:r>
          </w:p>
        </w:tc>
        <w:tc>
          <w:tcPr>
            <w:tcW w:w="1883" w:type="dxa"/>
            <w:gridSpan w:val="2"/>
          </w:tcPr>
          <w:p w14:paraId="047A2509" w14:textId="77777777" w:rsidR="004B2B66" w:rsidRDefault="004B2B66">
            <w:pPr>
              <w:tabs>
                <w:tab w:val="left" w:pos="187"/>
                <w:tab w:val="right" w:leader="dot" w:pos="5049"/>
              </w:tabs>
              <w:spacing w:before="120"/>
              <w:ind w:left="175" w:right="-51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vanish/>
                <w:color w:val="FF0000"/>
                <w:sz w:val="20"/>
                <w:szCs w:val="20"/>
                <w:lang w:val="en-US"/>
              </w:rPr>
              <w:t xml:space="preserve">inserted after the </w:t>
            </w:r>
          </w:p>
        </w:tc>
      </w:tr>
      <w:tr w:rsidR="004B2B66" w14:paraId="74B4938F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  <w:vMerge/>
          </w:tcPr>
          <w:p w14:paraId="50ED9DF0" w14:textId="77777777" w:rsidR="004B2B66" w:rsidRDefault="004B2B6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  <w:gridSpan w:val="4"/>
          </w:tcPr>
          <w:p w14:paraId="46D0E21E" w14:textId="77777777" w:rsidR="004B2B66" w:rsidRDefault="004B2B66">
            <w:pPr>
              <w:tabs>
                <w:tab w:val="left" w:pos="187"/>
                <w:tab w:val="right" w:leader="dot" w:pos="5049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Architect/Engineer</w:t>
            </w:r>
          </w:p>
        </w:tc>
        <w:tc>
          <w:tcPr>
            <w:tcW w:w="1883" w:type="dxa"/>
            <w:gridSpan w:val="2"/>
          </w:tcPr>
          <w:p w14:paraId="567F823F" w14:textId="77777777" w:rsidR="004B2B66" w:rsidRDefault="004B2B66">
            <w:pPr>
              <w:tabs>
                <w:tab w:val="left" w:pos="187"/>
                <w:tab w:val="right" w:leader="dot" w:pos="5049"/>
              </w:tabs>
              <w:spacing w:before="120"/>
              <w:ind w:left="175" w:right="-51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vanish/>
                <w:color w:val="FF0000"/>
                <w:sz w:val="20"/>
                <w:szCs w:val="20"/>
                <w:lang w:val="en-US"/>
              </w:rPr>
              <w:t xml:space="preserve">consultant has </w:t>
            </w:r>
          </w:p>
        </w:tc>
      </w:tr>
      <w:tr w:rsidR="004B2B66" w14:paraId="0DC2139D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  <w:vMerge/>
          </w:tcPr>
          <w:p w14:paraId="4E8DCBA3" w14:textId="77777777" w:rsidR="004B2B66" w:rsidRDefault="004B2B6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  <w:gridSpan w:val="4"/>
          </w:tcPr>
          <w:p w14:paraId="30C9FB44" w14:textId="77777777" w:rsidR="004B2B66" w:rsidRDefault="004B2B66">
            <w:pPr>
              <w:tabs>
                <w:tab w:val="left" w:pos="187"/>
                <w:tab w:val="right" w:leader="dot" w:pos="5049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Technical Officer</w:t>
            </w:r>
          </w:p>
        </w:tc>
        <w:tc>
          <w:tcPr>
            <w:tcW w:w="1883" w:type="dxa"/>
            <w:gridSpan w:val="2"/>
          </w:tcPr>
          <w:p w14:paraId="4FB92B61" w14:textId="77777777" w:rsidR="004B2B66" w:rsidRDefault="004B2B66">
            <w:pPr>
              <w:tabs>
                <w:tab w:val="left" w:pos="187"/>
                <w:tab w:val="right" w:leader="dot" w:pos="5049"/>
              </w:tabs>
              <w:spacing w:before="120"/>
              <w:ind w:left="175" w:right="-51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vanish/>
                <w:color w:val="FF0000"/>
                <w:sz w:val="20"/>
                <w:szCs w:val="20"/>
                <w:lang w:val="en-US"/>
              </w:rPr>
              <w:t>been engaged</w:t>
            </w:r>
          </w:p>
        </w:tc>
      </w:tr>
      <w:tr w:rsidR="004B2B66" w14:paraId="2612E95F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  <w:vMerge/>
          </w:tcPr>
          <w:p w14:paraId="69772CAC" w14:textId="77777777" w:rsidR="004B2B66" w:rsidRDefault="004B2B6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  <w:gridSpan w:val="4"/>
          </w:tcPr>
          <w:p w14:paraId="1BF9BCFF" w14:textId="77777777" w:rsidR="004B2B66" w:rsidRDefault="004B2B66">
            <w:pPr>
              <w:tabs>
                <w:tab w:val="left" w:pos="187"/>
                <w:tab w:val="right" w:leader="dot" w:pos="5049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Technical Officer</w:t>
            </w:r>
          </w:p>
        </w:tc>
        <w:tc>
          <w:tcPr>
            <w:tcW w:w="1883" w:type="dxa"/>
            <w:gridSpan w:val="2"/>
          </w:tcPr>
          <w:p w14:paraId="56D43570" w14:textId="77777777" w:rsidR="004B2B66" w:rsidRDefault="004B2B66">
            <w:pPr>
              <w:tabs>
                <w:tab w:val="left" w:pos="187"/>
                <w:tab w:val="right" w:leader="dot" w:pos="5049"/>
              </w:tabs>
              <w:spacing w:before="120"/>
              <w:ind w:left="187" w:right="-51"/>
              <w:rPr>
                <w:sz w:val="20"/>
                <w:szCs w:val="20"/>
                <w:lang w:val="en-US"/>
              </w:rPr>
            </w:pPr>
          </w:p>
        </w:tc>
      </w:tr>
      <w:tr w:rsidR="00AE7A76" w14:paraId="0EFA308F" w14:textId="77777777" w:rsidTr="003A3E2B">
        <w:trPr>
          <w:gridAfter w:val="1"/>
          <w:wAfter w:w="16" w:type="dxa"/>
          <w:trHeight w:val="4310"/>
          <w:jc w:val="center"/>
        </w:trPr>
        <w:tc>
          <w:tcPr>
            <w:tcW w:w="5029" w:type="dxa"/>
          </w:tcPr>
          <w:p w14:paraId="3E8FB9A1" w14:textId="77777777" w:rsidR="00AE7A76" w:rsidRDefault="00AE7A76" w:rsidP="00971004">
            <w:pPr>
              <w:tabs>
                <w:tab w:val="left" w:pos="561"/>
                <w:tab w:val="left" w:pos="1094"/>
              </w:tabs>
              <w:spacing w:before="120"/>
              <w:ind w:left="1094" w:right="317" w:hanging="109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(b)</w:t>
            </w:r>
            <w:r>
              <w:rPr>
                <w:sz w:val="20"/>
                <w:szCs w:val="20"/>
                <w:lang w:val="en-US"/>
              </w:rPr>
              <w:tab/>
              <w:t xml:space="preserve">The expenses and disbursements to be reimbursed to the </w:t>
            </w:r>
            <w:r>
              <w:rPr>
                <w:i/>
                <w:iCs/>
                <w:sz w:val="20"/>
                <w:szCs w:val="20"/>
                <w:lang w:val="en-US"/>
              </w:rPr>
              <w:t>Consultant</w:t>
            </w:r>
            <w:r>
              <w:rPr>
                <w:sz w:val="20"/>
                <w:szCs w:val="20"/>
                <w:lang w:val="en-US"/>
              </w:rPr>
              <w:t xml:space="preserve"> shall be:</w:t>
            </w:r>
          </w:p>
          <w:p w14:paraId="2AD12058" w14:textId="77777777" w:rsidR="00AE7A76" w:rsidRDefault="00AE7A76" w:rsidP="00B57146">
            <w:pPr>
              <w:tabs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13.2)</w:t>
            </w:r>
          </w:p>
          <w:p w14:paraId="33D2950E" w14:textId="77777777" w:rsidR="00AE7A76" w:rsidRDefault="00AE7A76">
            <w:pPr>
              <w:tabs>
                <w:tab w:val="left" w:pos="561"/>
                <w:tab w:val="left" w:pos="1122"/>
              </w:tabs>
              <w:spacing w:before="120"/>
              <w:ind w:right="-31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  <w:gridSpan w:val="4"/>
          </w:tcPr>
          <w:p w14:paraId="30ACFFB2" w14:textId="77777777" w:rsidR="00AE7A76" w:rsidRDefault="00AE7A76">
            <w:pPr>
              <w:tabs>
                <w:tab w:val="left" w:pos="187"/>
              </w:tabs>
              <w:spacing w:before="120"/>
              <w:ind w:right="-51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Part</w:t>
            </w:r>
            <w:r>
              <w:rPr>
                <w:vanish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83" w:type="dxa"/>
            <w:gridSpan w:val="2"/>
          </w:tcPr>
          <w:p w14:paraId="77DA1FAF" w14:textId="77777777" w:rsidR="00AE7A76" w:rsidRDefault="00AE7A76">
            <w:pPr>
              <w:tabs>
                <w:tab w:val="left" w:pos="187"/>
              </w:tabs>
              <w:spacing w:before="120"/>
              <w:ind w:left="175" w:right="-51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Disbursements</w:t>
            </w:r>
          </w:p>
          <w:p w14:paraId="05FE7C7B" w14:textId="77777777" w:rsidR="00AE7A76" w:rsidRDefault="00AE7A76">
            <w:pPr>
              <w:tabs>
                <w:tab w:val="left" w:pos="187"/>
              </w:tabs>
              <w:spacing w:before="120"/>
              <w:ind w:left="175" w:right="-51"/>
              <w:rPr>
                <w:sz w:val="20"/>
                <w:szCs w:val="20"/>
                <w:u w:val="single"/>
                <w:lang w:val="en-US"/>
              </w:rPr>
            </w:pPr>
            <w:r>
              <w:rPr>
                <w:vanish/>
                <w:color w:val="FF0000"/>
                <w:sz w:val="20"/>
                <w:szCs w:val="20"/>
                <w:lang w:val="en-US"/>
              </w:rPr>
              <w:t>List Disbursements listed in the Conditions of Tender Schedule 2, Clause 2.9 and then leave blank as details are to be inserted after the consultant has been engaged</w:t>
            </w:r>
          </w:p>
        </w:tc>
      </w:tr>
      <w:tr w:rsidR="00AE7A76" w14:paraId="71AABF0F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2F25A86E" w14:textId="77777777" w:rsidR="00AE7A76" w:rsidRDefault="00AE7A76" w:rsidP="007C623C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30" w:hanging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times and place for payment shall be:</w:t>
            </w:r>
          </w:p>
          <w:p w14:paraId="52BB4C91" w14:textId="77777777" w:rsidR="00AE7A76" w:rsidRDefault="00AE7A7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13.3)</w:t>
            </w:r>
          </w:p>
        </w:tc>
        <w:tc>
          <w:tcPr>
            <w:tcW w:w="4819" w:type="dxa"/>
            <w:gridSpan w:val="6"/>
          </w:tcPr>
          <w:p w14:paraId="767530E3" w14:textId="77777777" w:rsidR="00AE7A76" w:rsidRPr="004B2B66" w:rsidRDefault="00AE7A76" w:rsidP="00A012BB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60"/>
              <w:ind w:left="417" w:right="-36" w:hanging="417"/>
              <w:rPr>
                <w:color w:val="000000"/>
                <w:sz w:val="20"/>
                <w:szCs w:val="20"/>
                <w:lang w:val="en-US"/>
              </w:rPr>
            </w:pPr>
            <w:r w:rsidRPr="004B2B66">
              <w:rPr>
                <w:color w:val="000000"/>
                <w:sz w:val="20"/>
                <w:szCs w:val="20"/>
                <w:lang w:val="en-US"/>
              </w:rPr>
              <w:t>No later than 30 days after the date of submission of a claim for payment</w:t>
            </w:r>
          </w:p>
          <w:p w14:paraId="08E168FB" w14:textId="77777777" w:rsidR="00AE7A76" w:rsidRPr="004B2B66" w:rsidRDefault="00AE7A76" w:rsidP="00A012BB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60"/>
              <w:ind w:left="417" w:right="-36" w:hanging="417"/>
              <w:rPr>
                <w:sz w:val="20"/>
                <w:szCs w:val="20"/>
              </w:rPr>
            </w:pPr>
            <w:r w:rsidRPr="004B2B66">
              <w:rPr>
                <w:color w:val="000000"/>
                <w:sz w:val="20"/>
                <w:szCs w:val="20"/>
              </w:rPr>
              <w:t xml:space="preserve">Place of Payment: Level 2, </w:t>
            </w:r>
            <w:smartTag w:uri="urn:schemas-microsoft-com:office:smarttags" w:element="Street">
              <w:smartTag w:uri="urn:schemas-microsoft-com:office:smarttags" w:element="address">
                <w:r w:rsidRPr="004B2B66">
                  <w:rPr>
                    <w:color w:val="000000"/>
                    <w:sz w:val="20"/>
                    <w:szCs w:val="20"/>
                  </w:rPr>
                  <w:t>211 Victoria Square</w:t>
                </w:r>
              </w:smartTag>
              <w:r w:rsidRPr="004B2B66">
                <w:rPr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Pr="004B2B66">
                  <w:rPr>
                    <w:color w:val="000000"/>
                    <w:sz w:val="20"/>
                    <w:szCs w:val="20"/>
                  </w:rPr>
                  <w:t>Adelaide</w:t>
                </w:r>
              </w:smartTag>
            </w:smartTag>
            <w:r w:rsidRPr="004B2B66">
              <w:rPr>
                <w:color w:val="000000"/>
                <w:sz w:val="20"/>
                <w:szCs w:val="20"/>
              </w:rPr>
              <w:t xml:space="preserve"> SA 5000</w:t>
            </w:r>
          </w:p>
          <w:p w14:paraId="4A852A0B" w14:textId="77777777" w:rsidR="00AE7A76" w:rsidRDefault="00AE7A76" w:rsidP="00A012BB">
            <w:pPr>
              <w:tabs>
                <w:tab w:val="left" w:pos="187"/>
                <w:tab w:val="num" w:pos="561"/>
                <w:tab w:val="right" w:leader="dot" w:pos="5049"/>
              </w:tabs>
              <w:spacing w:before="120"/>
              <w:ind w:right="-51"/>
              <w:rPr>
                <w:sz w:val="20"/>
                <w:szCs w:val="20"/>
                <w:lang w:val="en-US"/>
              </w:rPr>
            </w:pPr>
          </w:p>
        </w:tc>
      </w:tr>
      <w:tr w:rsidR="00AE7A76" w14:paraId="20C34BCB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3E70A533" w14:textId="77777777" w:rsidR="00AE7A76" w:rsidRDefault="00AE7A76" w:rsidP="007C623C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30" w:hanging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rate of interest on </w:t>
            </w:r>
            <w:r>
              <w:rPr>
                <w:sz w:val="20"/>
                <w:szCs w:val="20"/>
              </w:rPr>
              <w:t>overdue</w:t>
            </w:r>
            <w:r>
              <w:rPr>
                <w:sz w:val="20"/>
                <w:szCs w:val="20"/>
                <w:lang w:val="en-US"/>
              </w:rPr>
              <w:t xml:space="preserve"> payment is:</w:t>
            </w:r>
          </w:p>
          <w:p w14:paraId="027E6E06" w14:textId="77777777" w:rsidR="00AE7A76" w:rsidRDefault="00AE7A7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13.4)</w:t>
            </w:r>
          </w:p>
          <w:p w14:paraId="474F7D26" w14:textId="77777777" w:rsidR="00AE7A76" w:rsidRDefault="00AE7A7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6"/>
          </w:tcPr>
          <w:p w14:paraId="4F80F1A6" w14:textId="77777777" w:rsidR="00AE7A76" w:rsidRDefault="00AE7A76" w:rsidP="003F0E12">
            <w:pPr>
              <w:tabs>
                <w:tab w:val="left" w:pos="748"/>
                <w:tab w:val="right" w:leader="dot" w:pos="5049"/>
              </w:tabs>
              <w:spacing w:before="120"/>
              <w:ind w:right="-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Nil per cent per annum</w:t>
            </w:r>
          </w:p>
        </w:tc>
      </w:tr>
      <w:tr w:rsidR="00AE7A76" w14:paraId="7B784FA6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7F3F6017" w14:textId="77777777" w:rsidR="00AE7A76" w:rsidRDefault="00AE7A76" w:rsidP="00A46D95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20A.</w:t>
            </w:r>
            <w:r>
              <w:rPr>
                <w:sz w:val="20"/>
                <w:szCs w:val="20"/>
                <w:lang w:val="en-US"/>
              </w:rPr>
              <w:tab/>
              <w:t xml:space="preserve">Statutory Declaration required prior to each </w:t>
            </w:r>
            <w:r>
              <w:rPr>
                <w:sz w:val="20"/>
                <w:szCs w:val="20"/>
                <w:lang w:val="en-US"/>
              </w:rPr>
              <w:tab/>
              <w:t>payment (clause 13.5)</w:t>
            </w:r>
          </w:p>
        </w:tc>
        <w:tc>
          <w:tcPr>
            <w:tcW w:w="4819" w:type="dxa"/>
            <w:gridSpan w:val="6"/>
          </w:tcPr>
          <w:p w14:paraId="3D565F25" w14:textId="77777777" w:rsidR="00AE7A76" w:rsidRDefault="00AE7A76" w:rsidP="000C56D6">
            <w:pPr>
              <w:tabs>
                <w:tab w:val="left" w:pos="748"/>
              </w:tabs>
              <w:spacing w:before="120"/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 w:rsidRPr="004B2B66">
              <w:rPr>
                <w:color w:val="FF0000"/>
                <w:sz w:val="20"/>
                <w:szCs w:val="20"/>
              </w:rPr>
              <w:t>No</w:t>
            </w:r>
          </w:p>
          <w:p w14:paraId="358CF3F8" w14:textId="77777777" w:rsidR="00AE7A76" w:rsidRDefault="00AE7A76" w:rsidP="000C56D6">
            <w:pPr>
              <w:tabs>
                <w:tab w:val="left" w:pos="748"/>
              </w:tabs>
              <w:spacing w:before="120"/>
              <w:ind w:right="-51"/>
              <w:rPr>
                <w:vanish/>
                <w:color w:val="FF0000"/>
                <w:sz w:val="20"/>
                <w:szCs w:val="20"/>
              </w:rPr>
            </w:pPr>
            <w:r>
              <w:rPr>
                <w:vanish/>
                <w:color w:val="FF0000"/>
                <w:sz w:val="20"/>
                <w:szCs w:val="20"/>
              </w:rPr>
              <w:t>(Yes for all Prequalification category 1,2 consultant services:  No for category 3 consultant services)</w:t>
            </w:r>
          </w:p>
        </w:tc>
      </w:tr>
      <w:tr w:rsidR="00AE7A76" w14:paraId="2A5BB630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51949C59" w14:textId="77777777" w:rsidR="00AE7A76" w:rsidRDefault="00AE7A76" w:rsidP="007C623C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30" w:hanging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deemed frustration date if Services are</w:t>
            </w:r>
          </w:p>
          <w:p w14:paraId="4D3EE4B6" w14:textId="77777777" w:rsidR="00AE7A76" w:rsidRDefault="00AE7A7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not completed:</w:t>
            </w:r>
          </w:p>
          <w:p w14:paraId="00D906EB" w14:textId="77777777" w:rsidR="00AE7A76" w:rsidRDefault="00AE7A7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14.1)</w:t>
            </w:r>
          </w:p>
          <w:p w14:paraId="20EB0EF5" w14:textId="77777777" w:rsidR="00AE7A76" w:rsidRDefault="00AE7A7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6"/>
          </w:tcPr>
          <w:p w14:paraId="74A99F93" w14:textId="77777777" w:rsidR="00AE7A76" w:rsidRDefault="00AE7A76" w:rsidP="00341E04">
            <w:pPr>
              <w:tabs>
                <w:tab w:val="left" w:pos="748"/>
              </w:tabs>
              <w:spacing w:before="120"/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 after the commencement of delay</w:t>
            </w:r>
          </w:p>
        </w:tc>
      </w:tr>
      <w:tr w:rsidR="00AE7A76" w14:paraId="03664C7F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1B692156" w14:textId="77777777" w:rsidR="00AE7A76" w:rsidRDefault="00AE7A76" w:rsidP="007C623C">
            <w:pPr>
              <w:numPr>
                <w:ilvl w:val="0"/>
                <w:numId w:val="1"/>
              </w:numPr>
              <w:tabs>
                <w:tab w:val="clear" w:pos="360"/>
                <w:tab w:val="num" w:pos="561"/>
                <w:tab w:val="right" w:pos="8640"/>
              </w:tabs>
              <w:spacing w:before="120"/>
              <w:ind w:left="567" w:right="330" w:hanging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Arbitration and Expert Determination</w:t>
            </w:r>
          </w:p>
          <w:p w14:paraId="2B30A82D" w14:textId="77777777" w:rsidR="00AE7A76" w:rsidRDefault="00AE7A7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(Clause 15)</w:t>
            </w:r>
          </w:p>
        </w:tc>
        <w:tc>
          <w:tcPr>
            <w:tcW w:w="4819" w:type="dxa"/>
            <w:gridSpan w:val="6"/>
          </w:tcPr>
          <w:p w14:paraId="04B08837" w14:textId="77777777" w:rsidR="00AE7A76" w:rsidRDefault="00AE7A76">
            <w:pPr>
              <w:tabs>
                <w:tab w:val="left" w:pos="748"/>
              </w:tabs>
              <w:spacing w:before="120"/>
              <w:ind w:right="-51"/>
              <w:rPr>
                <w:sz w:val="20"/>
                <w:szCs w:val="20"/>
                <w:lang w:val="en-US"/>
              </w:rPr>
            </w:pPr>
          </w:p>
        </w:tc>
      </w:tr>
      <w:tr w:rsidR="00AE7A76" w14:paraId="60BF9CD6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0691658E" w14:textId="77777777" w:rsidR="00AE7A76" w:rsidRDefault="00AE7A7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 xml:space="preserve">(a) </w:t>
            </w:r>
            <w:r>
              <w:rPr>
                <w:sz w:val="20"/>
                <w:szCs w:val="20"/>
                <w:lang w:val="en-US"/>
              </w:rPr>
              <w:tab/>
              <w:t>Person to nominate an arbitrator or</w:t>
            </w:r>
          </w:p>
          <w:p w14:paraId="12F19BA8" w14:textId="77777777" w:rsidR="00AE7A76" w:rsidRDefault="00AE7A7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  <w:t>Expert</w:t>
            </w:r>
          </w:p>
          <w:p w14:paraId="59ED2FCE" w14:textId="77777777" w:rsidR="00AE7A76" w:rsidRDefault="00AE7A7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  <w:t>(Clause 15.3)</w:t>
            </w:r>
          </w:p>
          <w:p w14:paraId="7B4FDF61" w14:textId="77777777" w:rsidR="00AE7A76" w:rsidRDefault="00AE7A7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6"/>
          </w:tcPr>
          <w:p w14:paraId="42397B82" w14:textId="77777777" w:rsidR="000A7AEA" w:rsidRPr="000A7AEA" w:rsidRDefault="000A7AEA" w:rsidP="000A7AEA">
            <w:pPr>
              <w:keepNext/>
              <w:tabs>
                <w:tab w:val="left" w:pos="426"/>
                <w:tab w:val="left" w:pos="5670"/>
                <w:tab w:val="left" w:pos="6237"/>
              </w:tabs>
              <w:spacing w:before="120"/>
              <w:rPr>
                <w:sz w:val="20"/>
                <w:szCs w:val="20"/>
              </w:rPr>
            </w:pPr>
            <w:bookmarkStart w:id="17" w:name="Item21"/>
            <w:bookmarkEnd w:id="17"/>
            <w:r w:rsidRPr="000A7AEA">
              <w:rPr>
                <w:sz w:val="20"/>
                <w:szCs w:val="20"/>
              </w:rPr>
              <w:lastRenderedPageBreak/>
              <w:t>Chief Corporate Officer</w:t>
            </w:r>
          </w:p>
          <w:p w14:paraId="3243FA07" w14:textId="77777777" w:rsidR="000A7AEA" w:rsidRPr="000A7AEA" w:rsidRDefault="000A7AEA" w:rsidP="000A7AEA">
            <w:pPr>
              <w:keepNext/>
              <w:tabs>
                <w:tab w:val="left" w:pos="426"/>
                <w:tab w:val="left" w:pos="5670"/>
                <w:tab w:val="left" w:pos="6237"/>
              </w:tabs>
              <w:rPr>
                <w:sz w:val="20"/>
                <w:szCs w:val="20"/>
              </w:rPr>
            </w:pPr>
            <w:r w:rsidRPr="000A7AEA">
              <w:rPr>
                <w:sz w:val="20"/>
                <w:szCs w:val="20"/>
              </w:rPr>
              <w:t>People and Business Division</w:t>
            </w:r>
          </w:p>
          <w:p w14:paraId="74DBA32D" w14:textId="77777777" w:rsidR="000A7AEA" w:rsidRPr="000A7AEA" w:rsidRDefault="000A7AEA" w:rsidP="000A7AEA">
            <w:pPr>
              <w:keepNext/>
              <w:tabs>
                <w:tab w:val="left" w:pos="426"/>
                <w:tab w:val="left" w:pos="5670"/>
                <w:tab w:val="left" w:pos="6237"/>
              </w:tabs>
              <w:rPr>
                <w:sz w:val="20"/>
                <w:szCs w:val="20"/>
              </w:rPr>
            </w:pPr>
            <w:r w:rsidRPr="000A7AEA">
              <w:rPr>
                <w:sz w:val="20"/>
                <w:szCs w:val="20"/>
              </w:rPr>
              <w:t>Department of Planning, Transport and Infrastructure</w:t>
            </w:r>
          </w:p>
          <w:p w14:paraId="290FDDE0" w14:textId="77777777" w:rsidR="00AE7A76" w:rsidRDefault="00AE7A76" w:rsidP="00536A7D">
            <w:pPr>
              <w:tabs>
                <w:tab w:val="left" w:pos="748"/>
              </w:tabs>
              <w:ind w:right="-51"/>
              <w:rPr>
                <w:sz w:val="20"/>
                <w:szCs w:val="20"/>
                <w:lang w:val="en-US"/>
              </w:rPr>
            </w:pPr>
          </w:p>
        </w:tc>
      </w:tr>
      <w:tr w:rsidR="00AE7A76" w14:paraId="6EEEA51C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31F09C01" w14:textId="77777777" w:rsidR="00AE7A76" w:rsidRDefault="00AE7A7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ab/>
              <w:t>(b)</w:t>
            </w:r>
            <w:r>
              <w:rPr>
                <w:sz w:val="20"/>
                <w:szCs w:val="20"/>
                <w:lang w:val="en-US"/>
              </w:rPr>
              <w:tab/>
              <w:t>Rules for arbitration:</w:t>
            </w:r>
          </w:p>
          <w:p w14:paraId="769D992B" w14:textId="77777777" w:rsidR="00AE7A76" w:rsidRDefault="00AE7A7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  <w:t>(Clause 15.3)</w:t>
            </w:r>
          </w:p>
          <w:p w14:paraId="1709F96A" w14:textId="77777777" w:rsidR="00AE7A76" w:rsidRDefault="00AE7A7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6"/>
          </w:tcPr>
          <w:p w14:paraId="74B21578" w14:textId="77777777" w:rsidR="00AE7A76" w:rsidRDefault="00AE7A76" w:rsidP="00B23ABC">
            <w:pPr>
              <w:tabs>
                <w:tab w:val="left" w:pos="748"/>
              </w:tabs>
              <w:spacing w:before="120"/>
              <w:ind w:right="-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Rules 5-18 of the Rules of The </w:t>
            </w:r>
            <w:smartTag w:uri="urn:schemas-microsoft-com:office:smarttags" w:element="PlaceType">
              <w:r>
                <w:rPr>
                  <w:sz w:val="20"/>
                  <w:szCs w:val="20"/>
                  <w:lang w:val="en-US"/>
                </w:rPr>
                <w:t>Institute</w:t>
              </w:r>
            </w:smartTag>
            <w:r>
              <w:rPr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>
                <w:rPr>
                  <w:sz w:val="20"/>
                  <w:szCs w:val="20"/>
                  <w:lang w:val="en-US"/>
                </w:rPr>
                <w:t>Arbitrators</w:t>
              </w:r>
            </w:smartTag>
            <w:r>
              <w:rPr>
                <w:sz w:val="20"/>
                <w:szCs w:val="20"/>
                <w:lang w:val="en-US"/>
              </w:rPr>
              <w:t xml:space="preserve"> &amp; Mediators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Australia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for the Conduct of Commercial Arbitrations.</w:t>
            </w:r>
          </w:p>
        </w:tc>
      </w:tr>
      <w:tr w:rsidR="00AE7A76" w14:paraId="1EF5EF6D" w14:textId="77777777" w:rsidTr="003A3E2B">
        <w:trPr>
          <w:gridAfter w:val="1"/>
          <w:wAfter w:w="16" w:type="dxa"/>
          <w:jc w:val="center"/>
        </w:trPr>
        <w:tc>
          <w:tcPr>
            <w:tcW w:w="5029" w:type="dxa"/>
          </w:tcPr>
          <w:p w14:paraId="54412193" w14:textId="77777777" w:rsidR="00AE7A76" w:rsidRDefault="00AE7A7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(c)</w:t>
            </w:r>
            <w:r>
              <w:rPr>
                <w:sz w:val="20"/>
                <w:szCs w:val="20"/>
                <w:lang w:val="en-US"/>
              </w:rPr>
              <w:tab/>
              <w:t>Rules for expert determination</w:t>
            </w:r>
          </w:p>
          <w:p w14:paraId="61B1EEB9" w14:textId="77777777" w:rsidR="00AE7A76" w:rsidRDefault="00AE7A76">
            <w:pPr>
              <w:tabs>
                <w:tab w:val="left" w:pos="561"/>
                <w:tab w:val="left" w:pos="1122"/>
              </w:tabs>
              <w:ind w:right="-31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  <w:t>(Clause 15.4)</w:t>
            </w:r>
          </w:p>
          <w:p w14:paraId="022025BF" w14:textId="77777777" w:rsidR="00AE7A76" w:rsidRDefault="00AE7A76">
            <w:pPr>
              <w:tabs>
                <w:tab w:val="left" w:pos="561"/>
                <w:tab w:val="left" w:pos="1122"/>
              </w:tabs>
              <w:spacing w:before="120"/>
              <w:ind w:right="-317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6"/>
          </w:tcPr>
          <w:p w14:paraId="2654D180" w14:textId="77777777" w:rsidR="00AE7A76" w:rsidRDefault="00AE7A76" w:rsidP="00C76E48">
            <w:pPr>
              <w:tabs>
                <w:tab w:val="left" w:pos="748"/>
              </w:tabs>
              <w:spacing w:before="120"/>
              <w:ind w:right="-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Guidelines for Expert Determination of the Australian Commercial Disputes Centre.</w:t>
            </w:r>
          </w:p>
        </w:tc>
      </w:tr>
    </w:tbl>
    <w:p w14:paraId="5BEEDD7F" w14:textId="77777777" w:rsidR="004B2B66" w:rsidRDefault="004B2B66">
      <w:pPr>
        <w:tabs>
          <w:tab w:val="left" w:pos="561"/>
          <w:tab w:val="left" w:pos="1122"/>
        </w:tabs>
        <w:ind w:right="-317"/>
      </w:pPr>
    </w:p>
    <w:sectPr w:rsidR="004B2B66" w:rsidSect="00B5714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40" w:right="1021" w:bottom="1440" w:left="1298" w:header="720" w:footer="720" w:gutter="0"/>
      <w:pgNumType w:start="15"/>
      <w:cols w:space="272"/>
      <w:docGrid w:linePitch="25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Andrew Paterson" w:date="2017-08-04T17:21:00Z" w:initials="AP">
    <w:p w14:paraId="00CBDED5" w14:textId="6097710A" w:rsidR="00A44ED5" w:rsidRDefault="00A44ED5">
      <w:pPr>
        <w:pStyle w:val="CommentText"/>
      </w:pPr>
      <w:r>
        <w:rPr>
          <w:rStyle w:val="CommentReference"/>
        </w:rPr>
        <w:annotationRef/>
      </w:r>
      <w:r w:rsidRPr="00B77541">
        <w:rPr>
          <w:u w:val="single"/>
        </w:rPr>
        <w:t>Changes to this item require the written approval of the Head of Contract Management</w:t>
      </w:r>
    </w:p>
  </w:comment>
  <w:comment w:id="10" w:author="Andrew Paterson" w:date="2017-08-04T16:37:00Z" w:initials="AP">
    <w:p w14:paraId="441953D3" w14:textId="77777777" w:rsidR="00876CAB" w:rsidRDefault="00876CAB">
      <w:pPr>
        <w:pStyle w:val="CommentText"/>
      </w:pPr>
      <w:r>
        <w:rPr>
          <w:rStyle w:val="CommentReference"/>
        </w:rPr>
        <w:annotationRef/>
      </w:r>
      <w:r w:rsidRPr="00B77541">
        <w:rPr>
          <w:u w:val="single"/>
        </w:rPr>
        <w:t>Changes to this item require the written approval of the Head of Contract Management</w:t>
      </w:r>
    </w:p>
  </w:comment>
  <w:comment w:id="12" w:author="Andrew Paterson" w:date="2017-08-04T16:37:00Z" w:initials="AP">
    <w:p w14:paraId="1AB19B39" w14:textId="77777777" w:rsidR="00876CAB" w:rsidRDefault="00876CAB">
      <w:pPr>
        <w:pStyle w:val="CommentText"/>
      </w:pPr>
      <w:r>
        <w:rPr>
          <w:rStyle w:val="CommentReference"/>
        </w:rPr>
        <w:annotationRef/>
      </w:r>
      <w:r w:rsidRPr="00B77541">
        <w:rPr>
          <w:u w:val="single"/>
        </w:rPr>
        <w:t>Changes to this item require the written approval of the Head of Contract Management</w:t>
      </w:r>
    </w:p>
  </w:comment>
  <w:comment w:id="15" w:author="Andrew Paterson" w:date="2017-08-04T16:37:00Z" w:initials="AP">
    <w:p w14:paraId="2A9C9DD2" w14:textId="77777777" w:rsidR="00876CAB" w:rsidRDefault="00876CAB">
      <w:pPr>
        <w:pStyle w:val="CommentText"/>
      </w:pPr>
      <w:r>
        <w:rPr>
          <w:rStyle w:val="CommentReference"/>
        </w:rPr>
        <w:annotationRef/>
      </w:r>
      <w:r w:rsidRPr="00B77541">
        <w:rPr>
          <w:u w:val="single"/>
        </w:rPr>
        <w:t>Changes to this item require the written approval of the Head of Contract Management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CBDED5" w15:done="0"/>
  <w15:commentEx w15:paraId="441953D3" w15:done="0"/>
  <w15:commentEx w15:paraId="1AB19B39" w15:done="0"/>
  <w15:commentEx w15:paraId="2A9C9D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CA421" w14:textId="77777777" w:rsidR="009A0952" w:rsidRDefault="009A0952">
      <w:r>
        <w:separator/>
      </w:r>
    </w:p>
  </w:endnote>
  <w:endnote w:type="continuationSeparator" w:id="0">
    <w:p w14:paraId="38885DF9" w14:textId="77777777" w:rsidR="009A0952" w:rsidRDefault="009A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E494" w14:textId="77777777" w:rsidR="00A46D95" w:rsidRDefault="00A46D95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right="-174"/>
      <w:rPr>
        <w:sz w:val="6"/>
        <w:szCs w:val="6"/>
        <w:lang w:val="en-US"/>
      </w:rPr>
    </w:pPr>
  </w:p>
  <w:p w14:paraId="5C53F049" w14:textId="77777777" w:rsidR="00A46D95" w:rsidRDefault="00A46D95">
    <w:pPr>
      <w:pStyle w:val="Footer"/>
      <w:tabs>
        <w:tab w:val="clear" w:pos="4320"/>
        <w:tab w:val="clear" w:pos="8640"/>
        <w:tab w:val="center" w:pos="5049"/>
        <w:tab w:val="right" w:pos="10098"/>
      </w:tabs>
      <w:spacing w:before="24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© Standards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  <w:lang w:val="en-US"/>
          </w:rPr>
          <w:t>Australia</w:t>
        </w:r>
      </w:smartTag>
    </w:smartTag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  <w:t>www.standards.com.au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9266" w14:textId="77777777" w:rsidR="00A46D95" w:rsidRDefault="00A46D95">
    <w:pPr>
      <w:pStyle w:val="Footer"/>
      <w:tabs>
        <w:tab w:val="clear" w:pos="4320"/>
        <w:tab w:val="clear" w:pos="8640"/>
        <w:tab w:val="left" w:pos="5529"/>
        <w:tab w:val="right" w:pos="8931"/>
      </w:tabs>
      <w:jc w:val="right"/>
      <w:rPr>
        <w:sz w:val="16"/>
        <w:szCs w:val="16"/>
      </w:rPr>
    </w:pPr>
    <w:r>
      <w:rPr>
        <w:sz w:val="16"/>
        <w:szCs w:val="16"/>
      </w:rPr>
      <w:t>&lt;#</w:t>
    </w:r>
    <w:proofErr w:type="spellStart"/>
    <w:r>
      <w:rPr>
        <w:sz w:val="16"/>
        <w:szCs w:val="16"/>
      </w:rPr>
      <w:t>PROJECT.PROJECT_NAME</w:t>
    </w:r>
    <w:proofErr w:type="spellEnd"/>
    <w:r>
      <w:rPr>
        <w:sz w:val="16"/>
        <w:szCs w:val="16"/>
      </w:rP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BED81" w14:textId="77777777" w:rsidR="009A0952" w:rsidRDefault="009A0952">
      <w:r>
        <w:separator/>
      </w:r>
    </w:p>
  </w:footnote>
  <w:footnote w:type="continuationSeparator" w:id="0">
    <w:p w14:paraId="4BCC3EFC" w14:textId="77777777" w:rsidR="009A0952" w:rsidRDefault="009A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84FAE" w14:textId="77777777" w:rsidR="00A46D95" w:rsidRDefault="00A46D95">
    <w:pPr>
      <w:pStyle w:val="Header"/>
      <w:framePr w:wrap="auto" w:vAnchor="text" w:hAnchor="margin" w:xAlign="center" w:y="1"/>
      <w:rPr>
        <w:rStyle w:val="PageNumber"/>
        <w:rFonts w:ascii="Times New Roman" w:hAnsi="Times New Roman"/>
        <w:sz w:val="20"/>
        <w:szCs w:val="20"/>
      </w:rPr>
    </w:pPr>
    <w:r>
      <w:rPr>
        <w:rStyle w:val="PageNumber"/>
        <w:rFonts w:ascii="Times New Roman" w:hAnsi="Times New Roman"/>
        <w:sz w:val="20"/>
        <w:szCs w:val="20"/>
      </w:rPr>
      <w:fldChar w:fldCharType="begin"/>
    </w:r>
    <w:r>
      <w:rPr>
        <w:rStyle w:val="PageNumber"/>
        <w:rFonts w:ascii="Times New Roman" w:hAnsi="Times New Roman"/>
        <w:sz w:val="20"/>
        <w:szCs w:val="20"/>
      </w:rPr>
      <w:instrText xml:space="preserve">PAGE  </w:instrText>
    </w:r>
    <w:r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16</w:t>
    </w:r>
    <w:r>
      <w:rPr>
        <w:rStyle w:val="PageNumber"/>
        <w:rFonts w:ascii="Times New Roman" w:hAnsi="Times New Roman"/>
        <w:sz w:val="20"/>
        <w:szCs w:val="20"/>
      </w:rPr>
      <w:fldChar w:fldCharType="end"/>
    </w:r>
  </w:p>
  <w:p w14:paraId="7135A3F2" w14:textId="77777777" w:rsidR="00A46D95" w:rsidRDefault="00A46D95">
    <w:pPr>
      <w:pStyle w:val="Header"/>
      <w:tabs>
        <w:tab w:val="clear" w:pos="4320"/>
        <w:tab w:val="clear" w:pos="8640"/>
        <w:tab w:val="center" w:pos="5049"/>
        <w:tab w:val="right" w:pos="9911"/>
      </w:tabs>
      <w:ind w:right="36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  <w:lang w:val="en-US"/>
      </w:rPr>
      <w:t>AS 4122-2000</w:t>
    </w:r>
    <w:r>
      <w:rPr>
        <w:rFonts w:ascii="Times New Roman" w:hAnsi="Times New Roman" w:cs="Times New Roman"/>
        <w:b/>
        <w:bCs/>
        <w:sz w:val="18"/>
        <w:szCs w:val="18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9528B" w14:textId="77777777" w:rsidR="00A46D95" w:rsidRDefault="00A46D95">
    <w:pPr>
      <w:pStyle w:val="Header"/>
      <w:framePr w:wrap="auto" w:vAnchor="text" w:hAnchor="margin" w:xAlign="center" w:y="1"/>
      <w:rPr>
        <w:rStyle w:val="PageNumber"/>
        <w:rFonts w:ascii="Times New Roman" w:hAnsi="Times New Roman"/>
        <w:sz w:val="18"/>
        <w:szCs w:val="18"/>
      </w:rPr>
    </w:pPr>
    <w:r>
      <w:rPr>
        <w:rStyle w:val="PageNumber"/>
        <w:rFonts w:ascii="Times New Roman" w:hAnsi="Times New Roman"/>
        <w:sz w:val="18"/>
        <w:szCs w:val="18"/>
      </w:rPr>
      <w:fldChar w:fldCharType="begin"/>
    </w:r>
    <w:r>
      <w:rPr>
        <w:rStyle w:val="PageNumber"/>
        <w:rFonts w:ascii="Times New Roman" w:hAnsi="Times New Roman"/>
        <w:sz w:val="18"/>
        <w:szCs w:val="18"/>
      </w:rPr>
      <w:instrText xml:space="preserve">PAGE  </w:instrText>
    </w:r>
    <w:r>
      <w:rPr>
        <w:rStyle w:val="PageNumber"/>
        <w:rFonts w:ascii="Times New Roman" w:hAnsi="Times New Roman"/>
        <w:sz w:val="18"/>
        <w:szCs w:val="18"/>
      </w:rPr>
      <w:fldChar w:fldCharType="separate"/>
    </w:r>
    <w:r w:rsidR="00A44ED5">
      <w:rPr>
        <w:rStyle w:val="PageNumber"/>
        <w:rFonts w:ascii="Times New Roman" w:hAnsi="Times New Roman"/>
        <w:noProof/>
        <w:sz w:val="18"/>
        <w:szCs w:val="18"/>
      </w:rPr>
      <w:t>17</w:t>
    </w:r>
    <w:r>
      <w:rPr>
        <w:rStyle w:val="PageNumber"/>
        <w:rFonts w:ascii="Times New Roman" w:hAnsi="Times New Roman"/>
        <w:sz w:val="18"/>
        <w:szCs w:val="18"/>
      </w:rPr>
      <w:fldChar w:fldCharType="end"/>
    </w:r>
  </w:p>
  <w:p w14:paraId="23808E24" w14:textId="77777777" w:rsidR="00A46D95" w:rsidRDefault="00A46D95">
    <w:pPr>
      <w:pStyle w:val="Header"/>
      <w:tabs>
        <w:tab w:val="clear" w:pos="4320"/>
        <w:tab w:val="clear" w:pos="8640"/>
        <w:tab w:val="right" w:pos="9356"/>
      </w:tabs>
      <w:ind w:right="-51"/>
      <w:jc w:val="right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b/>
        <w:bCs/>
        <w:sz w:val="18"/>
        <w:szCs w:val="18"/>
        <w:lang w:val="en-US"/>
      </w:rPr>
      <w:t>AS 4122-2000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5E7"/>
    <w:multiLevelType w:val="hybridMultilevel"/>
    <w:tmpl w:val="F1062756"/>
    <w:lvl w:ilvl="0" w:tplc="FFFFFFFF">
      <w:start w:val="1"/>
      <w:numFmt w:val="decimal"/>
      <w:lvlText w:val="(%1)"/>
      <w:lvlJc w:val="left"/>
      <w:pPr>
        <w:tabs>
          <w:tab w:val="num" w:pos="907"/>
        </w:tabs>
        <w:ind w:left="90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" w15:restartNumberingAfterBreak="0">
    <w:nsid w:val="1EA31724"/>
    <w:multiLevelType w:val="hybridMultilevel"/>
    <w:tmpl w:val="088C619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346F59"/>
    <w:multiLevelType w:val="hybridMultilevel"/>
    <w:tmpl w:val="0AACC5D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1D1657"/>
    <w:multiLevelType w:val="hybridMultilevel"/>
    <w:tmpl w:val="7D9669B4"/>
    <w:lvl w:ilvl="0" w:tplc="FFFFFFFF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0250B9"/>
    <w:multiLevelType w:val="hybridMultilevel"/>
    <w:tmpl w:val="C0AC1246"/>
    <w:lvl w:ilvl="0" w:tplc="FFFFFFFF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E050DB"/>
    <w:multiLevelType w:val="hybridMultilevel"/>
    <w:tmpl w:val="3EACB620"/>
    <w:lvl w:ilvl="0" w:tplc="FFFFFFFF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0302ACF"/>
    <w:multiLevelType w:val="hybridMultilevel"/>
    <w:tmpl w:val="9BE4EEC6"/>
    <w:lvl w:ilvl="0" w:tplc="FFFFFFFF">
      <w:start w:val="1"/>
      <w:numFmt w:val="decimal"/>
      <w:lvlText w:val="%1."/>
      <w:lvlJc w:val="left"/>
      <w:pPr>
        <w:tabs>
          <w:tab w:val="num" w:pos="1137"/>
        </w:tabs>
        <w:ind w:left="1137" w:hanging="576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7" w15:restartNumberingAfterBreak="0">
    <w:nsid w:val="4A722E39"/>
    <w:multiLevelType w:val="singleLevel"/>
    <w:tmpl w:val="1CC2BE0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" w15:restartNumberingAfterBreak="0">
    <w:nsid w:val="563E5788"/>
    <w:multiLevelType w:val="multilevel"/>
    <w:tmpl w:val="F6301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5422706"/>
    <w:multiLevelType w:val="hybridMultilevel"/>
    <w:tmpl w:val="906CFF88"/>
    <w:lvl w:ilvl="0" w:tplc="FFFFFFFF">
      <w:start w:val="2"/>
      <w:numFmt w:val="lowerLetter"/>
      <w:lvlText w:val="(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56"/>
        </w:tabs>
        <w:ind w:left="1656" w:hanging="375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0" w15:restartNumberingAfterBreak="0">
    <w:nsid w:val="77181728"/>
    <w:multiLevelType w:val="multilevel"/>
    <w:tmpl w:val="088C61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Paterson">
    <w15:presenceInfo w15:providerId="AD" w15:userId="S-1-5-21-4184903163-136493757-233119895-41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B66"/>
    <w:rsid w:val="000A7AEA"/>
    <w:rsid w:val="000C56D6"/>
    <w:rsid w:val="000C7A85"/>
    <w:rsid w:val="00282914"/>
    <w:rsid w:val="002A17E3"/>
    <w:rsid w:val="00314AB1"/>
    <w:rsid w:val="00322859"/>
    <w:rsid w:val="00341E04"/>
    <w:rsid w:val="003876D4"/>
    <w:rsid w:val="003A3E2B"/>
    <w:rsid w:val="003F0E12"/>
    <w:rsid w:val="00477A46"/>
    <w:rsid w:val="004B0C39"/>
    <w:rsid w:val="004B2B66"/>
    <w:rsid w:val="00536A7D"/>
    <w:rsid w:val="006051D4"/>
    <w:rsid w:val="00605705"/>
    <w:rsid w:val="006E5A80"/>
    <w:rsid w:val="007476D7"/>
    <w:rsid w:val="0075348E"/>
    <w:rsid w:val="007C623C"/>
    <w:rsid w:val="00815C26"/>
    <w:rsid w:val="008744C6"/>
    <w:rsid w:val="00876CAB"/>
    <w:rsid w:val="008D1814"/>
    <w:rsid w:val="00915FA2"/>
    <w:rsid w:val="00971004"/>
    <w:rsid w:val="009A0952"/>
    <w:rsid w:val="00A012BB"/>
    <w:rsid w:val="00A44ED5"/>
    <w:rsid w:val="00A46D95"/>
    <w:rsid w:val="00AE7A76"/>
    <w:rsid w:val="00B23ABC"/>
    <w:rsid w:val="00B57146"/>
    <w:rsid w:val="00C76E48"/>
    <w:rsid w:val="00E243B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825C0E"/>
  <w15:docId w15:val="{211EE8B5-03EF-4861-9490-AB6A02F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87"/>
        <w:tab w:val="right" w:leader="dot" w:pos="5049"/>
      </w:tabs>
      <w:spacing w:before="120"/>
      <w:ind w:right="-51"/>
      <w:outlineLvl w:val="1"/>
    </w:pPr>
    <w:rPr>
      <w:vanish/>
      <w:color w:val="FF0000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318"/>
      <w:outlineLvl w:val="2"/>
    </w:pPr>
    <w:rPr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12"/>
      </w:numPr>
      <w:spacing w:before="120"/>
      <w:jc w:val="both"/>
      <w:outlineLvl w:val="3"/>
    </w:pPr>
    <w:rPr>
      <w:b/>
      <w:bCs/>
      <w:vanish/>
      <w:color w:val="FF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87"/>
        <w:tab w:val="num" w:pos="561"/>
        <w:tab w:val="right" w:leader="dot" w:pos="5049"/>
      </w:tabs>
      <w:spacing w:before="120"/>
      <w:ind w:left="187" w:right="-317"/>
      <w:outlineLvl w:val="4"/>
    </w:pPr>
    <w:rPr>
      <w:sz w:val="20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12"/>
      </w:numPr>
      <w:jc w:val="both"/>
      <w:outlineLvl w:val="5"/>
    </w:pPr>
    <w:rPr>
      <w:vanish/>
      <w:color w:val="FF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vanish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numPr>
        <w:ilvl w:val="12"/>
      </w:numPr>
      <w:jc w:val="both"/>
    </w:pPr>
    <w:rPr>
      <w:b/>
      <w:bCs/>
      <w:i/>
      <w:iCs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748"/>
      </w:tabs>
      <w:spacing w:before="120"/>
      <w:ind w:right="-51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pPr>
      <w:spacing w:before="720"/>
      <w:ind w:left="-374" w:right="-318"/>
    </w:pPr>
    <w:rPr>
      <w:i/>
      <w:i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6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CA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CAB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684</Words>
  <Characters>6280</Characters>
  <Application>Microsoft Office Word</Application>
  <DocSecurity>0</DocSecurity>
  <Lines>52</Lines>
  <Paragraphs>13</Paragraphs>
  <ScaleCrop>false</ScaleCrop>
  <Company>The LEARNING LABORATORY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to the Australian Standard General</dc:title>
  <dc:creator>CarrJ01</dc:creator>
  <cp:lastModifiedBy>Andrew Paterson</cp:lastModifiedBy>
  <cp:revision>4</cp:revision>
  <cp:lastPrinted>2004-04-16T05:27:00Z</cp:lastPrinted>
  <dcterms:created xsi:type="dcterms:W3CDTF">2015-08-31T22:40:00Z</dcterms:created>
  <dcterms:modified xsi:type="dcterms:W3CDTF">2017-08-04T07:51:00Z</dcterms:modified>
</cp:coreProperties>
</file>