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19" w:rsidRPr="00DE16FD" w:rsidRDefault="004A4C19" w:rsidP="004A4C19">
      <w:pPr>
        <w:jc w:val="center"/>
        <w:rPr>
          <w:rFonts w:ascii="Arial" w:hAnsi="Arial" w:cs="Arial"/>
          <w:b/>
          <w:u w:val="single"/>
        </w:rPr>
      </w:pPr>
      <w:r w:rsidRPr="00DE16FD">
        <w:rPr>
          <w:rFonts w:ascii="Arial" w:hAnsi="Arial" w:cs="Arial"/>
          <w:b/>
          <w:u w:val="single"/>
        </w:rPr>
        <w:t xml:space="preserve">PART </w:t>
      </w:r>
      <w:r w:rsidR="007376E3" w:rsidRPr="00DE16FD">
        <w:rPr>
          <w:rFonts w:ascii="Arial" w:hAnsi="Arial" w:cs="Arial"/>
          <w:b/>
          <w:u w:val="single"/>
        </w:rPr>
        <w:t>CH50</w:t>
      </w:r>
      <w:r w:rsidRPr="00DE16FD">
        <w:rPr>
          <w:rFonts w:ascii="Arial" w:hAnsi="Arial" w:cs="Arial"/>
          <w:b/>
          <w:u w:val="single"/>
        </w:rPr>
        <w:t>W</w:t>
      </w:r>
    </w:p>
    <w:p w:rsidR="004A4C19" w:rsidRPr="00DE16FD" w:rsidRDefault="004A4C19" w:rsidP="004A4C19">
      <w:pPr>
        <w:jc w:val="center"/>
        <w:rPr>
          <w:rFonts w:ascii="Arial" w:hAnsi="Arial" w:cs="Arial"/>
          <w:b/>
          <w:u w:val="single"/>
        </w:rPr>
      </w:pPr>
    </w:p>
    <w:p w:rsidR="004A4C19" w:rsidRPr="00DE16FD" w:rsidRDefault="004A4C19" w:rsidP="004A4C19">
      <w:pPr>
        <w:jc w:val="center"/>
        <w:rPr>
          <w:rFonts w:ascii="Arial" w:hAnsi="Arial" w:cs="Arial"/>
          <w:b/>
          <w:u w:val="single"/>
        </w:rPr>
      </w:pPr>
      <w:r w:rsidRPr="00DE16FD">
        <w:rPr>
          <w:rFonts w:ascii="Arial" w:hAnsi="Arial" w:cs="Arial"/>
          <w:b/>
          <w:u w:val="single"/>
        </w:rPr>
        <w:t>ENVIRONMENTAL PROTECTION ISSUES</w:t>
      </w:r>
    </w:p>
    <w:p w:rsidR="002B1F63" w:rsidRPr="00DE16FD" w:rsidRDefault="002B1F63" w:rsidP="002B1F63">
      <w:pPr>
        <w:jc w:val="left"/>
        <w:rPr>
          <w:rFonts w:ascii="Arial" w:hAnsi="Arial" w:cs="Arial"/>
        </w:rPr>
      </w:pPr>
    </w:p>
    <w:p w:rsidR="002B1F63" w:rsidRPr="00DE16FD" w:rsidRDefault="002B1F63" w:rsidP="002B1F63">
      <w:pPr>
        <w:jc w:val="left"/>
        <w:rPr>
          <w:rFonts w:ascii="Arial" w:hAnsi="Arial" w:cs="Arial"/>
        </w:rPr>
      </w:pPr>
    </w:p>
    <w:p w:rsidR="002B1F63" w:rsidRPr="00DE16FD" w:rsidRDefault="002B1F63" w:rsidP="002B1F63">
      <w:pPr>
        <w:jc w:val="left"/>
        <w:rPr>
          <w:rFonts w:ascii="Arial" w:hAnsi="Arial" w:cs="Arial"/>
          <w:b/>
          <w:bCs/>
          <w:u w:val="single"/>
        </w:rPr>
      </w:pPr>
      <w:r w:rsidRPr="00DE16FD">
        <w:rPr>
          <w:rFonts w:ascii="Arial" w:hAnsi="Arial" w:cs="Arial"/>
          <w:b/>
          <w:bCs/>
          <w:u w:val="single"/>
        </w:rPr>
        <w:t>CONTENTS</w:t>
      </w:r>
    </w:p>
    <w:p w:rsidR="002B1F63" w:rsidRPr="00DE16FD" w:rsidRDefault="002B1F63" w:rsidP="002B1F63">
      <w:pPr>
        <w:jc w:val="left"/>
        <w:rPr>
          <w:rFonts w:ascii="Arial" w:hAnsi="Arial" w:cs="Arial"/>
        </w:rPr>
      </w:pPr>
    </w:p>
    <w:p w:rsidR="002B1F63" w:rsidRPr="00DE16FD" w:rsidRDefault="002B1F63" w:rsidP="00E0398B">
      <w:pPr>
        <w:numPr>
          <w:ilvl w:val="0"/>
          <w:numId w:val="8"/>
        </w:numPr>
        <w:jc w:val="left"/>
        <w:rPr>
          <w:rFonts w:ascii="Arial" w:hAnsi="Arial" w:cs="Arial"/>
        </w:rPr>
      </w:pPr>
      <w:r w:rsidRPr="00DE16FD">
        <w:rPr>
          <w:rFonts w:ascii="Arial" w:hAnsi="Arial" w:cs="Arial"/>
        </w:rPr>
        <w:t>General</w:t>
      </w:r>
    </w:p>
    <w:p w:rsidR="002B1F63" w:rsidRPr="00DE16FD" w:rsidRDefault="002B1F63" w:rsidP="00E0398B">
      <w:pPr>
        <w:numPr>
          <w:ilvl w:val="0"/>
          <w:numId w:val="8"/>
        </w:numPr>
        <w:jc w:val="left"/>
        <w:rPr>
          <w:rFonts w:ascii="Arial" w:hAnsi="Arial" w:cs="Arial"/>
        </w:rPr>
      </w:pPr>
      <w:r w:rsidRPr="00DE16FD">
        <w:rPr>
          <w:rFonts w:ascii="Arial" w:hAnsi="Arial" w:cs="Arial"/>
        </w:rPr>
        <w:t>Flora and Fauna Protection</w:t>
      </w:r>
    </w:p>
    <w:p w:rsidR="002B1F63" w:rsidRPr="00DE16FD" w:rsidRDefault="002B1F63" w:rsidP="00E0398B">
      <w:pPr>
        <w:numPr>
          <w:ilvl w:val="0"/>
          <w:numId w:val="8"/>
        </w:numPr>
        <w:jc w:val="left"/>
        <w:rPr>
          <w:rFonts w:ascii="Arial" w:hAnsi="Arial" w:cs="Arial"/>
        </w:rPr>
      </w:pPr>
      <w:r w:rsidRPr="00DE16FD">
        <w:rPr>
          <w:rFonts w:ascii="Arial" w:hAnsi="Arial" w:cs="Arial"/>
        </w:rPr>
        <w:t>Runoff and Sedimentation Control</w:t>
      </w:r>
    </w:p>
    <w:p w:rsidR="002B1F63" w:rsidRPr="00DE16FD" w:rsidRDefault="002B1F63" w:rsidP="00E0398B">
      <w:pPr>
        <w:numPr>
          <w:ilvl w:val="0"/>
          <w:numId w:val="8"/>
        </w:numPr>
        <w:jc w:val="left"/>
        <w:rPr>
          <w:rFonts w:ascii="Arial" w:hAnsi="Arial" w:cs="Arial"/>
        </w:rPr>
      </w:pPr>
      <w:r w:rsidRPr="00DE16FD">
        <w:rPr>
          <w:rFonts w:ascii="Arial" w:hAnsi="Arial" w:cs="Arial"/>
        </w:rPr>
        <w:t>Waste Management</w:t>
      </w:r>
    </w:p>
    <w:p w:rsidR="00EA1CE9" w:rsidRPr="00DE16FD" w:rsidRDefault="00EA1CE9" w:rsidP="00E0398B">
      <w:pPr>
        <w:numPr>
          <w:ilvl w:val="0"/>
          <w:numId w:val="8"/>
        </w:numPr>
        <w:jc w:val="left"/>
        <w:rPr>
          <w:rFonts w:ascii="Arial" w:hAnsi="Arial" w:cs="Arial"/>
        </w:rPr>
      </w:pPr>
      <w:r w:rsidRPr="00DE16FD">
        <w:rPr>
          <w:rFonts w:ascii="Arial" w:hAnsi="Arial" w:cs="Arial"/>
        </w:rPr>
        <w:t>Sand Management</w:t>
      </w:r>
    </w:p>
    <w:p w:rsidR="002B1F63" w:rsidRPr="00DE16FD" w:rsidRDefault="002B1F63" w:rsidP="00E0398B">
      <w:pPr>
        <w:numPr>
          <w:ilvl w:val="0"/>
          <w:numId w:val="8"/>
        </w:numPr>
        <w:jc w:val="left"/>
        <w:rPr>
          <w:rFonts w:ascii="Arial" w:hAnsi="Arial" w:cs="Arial"/>
        </w:rPr>
      </w:pPr>
      <w:r w:rsidRPr="00DE16FD">
        <w:rPr>
          <w:rFonts w:ascii="Arial" w:hAnsi="Arial" w:cs="Arial"/>
        </w:rPr>
        <w:t>Storage and Handling of Hydrocarbons and Hazardous Substances</w:t>
      </w:r>
    </w:p>
    <w:p w:rsidR="002B1F63" w:rsidRPr="00DE16FD" w:rsidRDefault="002B1F63" w:rsidP="00E0398B">
      <w:pPr>
        <w:numPr>
          <w:ilvl w:val="0"/>
          <w:numId w:val="8"/>
        </w:numPr>
        <w:jc w:val="left"/>
        <w:rPr>
          <w:rFonts w:ascii="Arial" w:hAnsi="Arial" w:cs="Arial"/>
        </w:rPr>
      </w:pPr>
      <w:r w:rsidRPr="00DE16FD">
        <w:rPr>
          <w:rFonts w:ascii="Arial" w:hAnsi="Arial" w:cs="Arial"/>
        </w:rPr>
        <w:t>Construction Noise and Vibration Control</w:t>
      </w:r>
    </w:p>
    <w:p w:rsidR="002B1F63" w:rsidRPr="00DE16FD" w:rsidRDefault="002B1F63" w:rsidP="00E0398B">
      <w:pPr>
        <w:numPr>
          <w:ilvl w:val="0"/>
          <w:numId w:val="8"/>
        </w:numPr>
        <w:jc w:val="left"/>
        <w:rPr>
          <w:rFonts w:ascii="Arial" w:hAnsi="Arial" w:cs="Arial"/>
        </w:rPr>
      </w:pPr>
      <w:r w:rsidRPr="00DE16FD">
        <w:rPr>
          <w:rFonts w:ascii="Arial" w:hAnsi="Arial" w:cs="Arial"/>
        </w:rPr>
        <w:t>Air Quality</w:t>
      </w:r>
    </w:p>
    <w:p w:rsidR="002B1F63" w:rsidRPr="00DE16FD" w:rsidRDefault="002B1F63" w:rsidP="00E0398B">
      <w:pPr>
        <w:numPr>
          <w:ilvl w:val="0"/>
          <w:numId w:val="8"/>
        </w:numPr>
        <w:jc w:val="left"/>
        <w:rPr>
          <w:rFonts w:ascii="Arial" w:hAnsi="Arial" w:cs="Arial"/>
        </w:rPr>
      </w:pPr>
      <w:r w:rsidRPr="00DE16FD">
        <w:rPr>
          <w:rFonts w:ascii="Arial" w:hAnsi="Arial" w:cs="Arial"/>
        </w:rPr>
        <w:t>Fire Safety</w:t>
      </w:r>
    </w:p>
    <w:p w:rsidR="002B1F63" w:rsidRPr="00DE16FD" w:rsidRDefault="002B1F63" w:rsidP="00E0398B">
      <w:pPr>
        <w:numPr>
          <w:ilvl w:val="0"/>
          <w:numId w:val="8"/>
        </w:numPr>
        <w:jc w:val="left"/>
        <w:rPr>
          <w:rFonts w:ascii="Arial" w:hAnsi="Arial" w:cs="Arial"/>
        </w:rPr>
      </w:pPr>
      <w:r w:rsidRPr="00DE16FD">
        <w:rPr>
          <w:rFonts w:ascii="Arial" w:hAnsi="Arial" w:cs="Arial"/>
        </w:rPr>
        <w:t>Retrieval of Materials</w:t>
      </w:r>
    </w:p>
    <w:p w:rsidR="002B1F63" w:rsidRPr="00DE16FD" w:rsidRDefault="002B1F63" w:rsidP="00E0398B">
      <w:pPr>
        <w:numPr>
          <w:ilvl w:val="0"/>
          <w:numId w:val="8"/>
        </w:numPr>
        <w:jc w:val="left"/>
        <w:rPr>
          <w:rFonts w:ascii="Arial" w:hAnsi="Arial" w:cs="Arial"/>
        </w:rPr>
      </w:pPr>
      <w:r w:rsidRPr="00DE16FD">
        <w:rPr>
          <w:rFonts w:ascii="Arial" w:hAnsi="Arial" w:cs="Arial"/>
        </w:rPr>
        <w:t>Protection of Sites of Cultural and Natural Heritage Significance</w:t>
      </w:r>
    </w:p>
    <w:p w:rsidR="002B1F63" w:rsidRPr="00DE16FD" w:rsidRDefault="002B1F63" w:rsidP="00E0398B">
      <w:pPr>
        <w:jc w:val="left"/>
        <w:rPr>
          <w:rFonts w:ascii="Arial" w:hAnsi="Arial" w:cs="Arial"/>
        </w:rPr>
      </w:pPr>
    </w:p>
    <w:p w:rsidR="002B1F63" w:rsidRPr="00DE16FD" w:rsidRDefault="002B1F63" w:rsidP="00E0398B">
      <w:pPr>
        <w:numPr>
          <w:ilvl w:val="0"/>
          <w:numId w:val="14"/>
        </w:numPr>
        <w:jc w:val="left"/>
        <w:rPr>
          <w:rFonts w:ascii="Arial" w:hAnsi="Arial" w:cs="Arial"/>
          <w:b/>
        </w:rPr>
      </w:pPr>
      <w:r w:rsidRPr="00DE16FD">
        <w:rPr>
          <w:rFonts w:ascii="Arial" w:hAnsi="Arial" w:cs="Arial"/>
          <w:b/>
          <w:u w:val="single"/>
        </w:rPr>
        <w:t>GENERAL</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u w:val="single"/>
        </w:rPr>
      </w:pPr>
      <w:r w:rsidRPr="00DE16FD">
        <w:rPr>
          <w:rFonts w:ascii="Arial" w:hAnsi="Arial" w:cs="Arial"/>
        </w:rPr>
        <w:t xml:space="preserve">This part specifies the minimum environmental protection requirements that the Contractor must comply with and are in addition to the protection measures specified in Parts 6 and 7 of the </w:t>
      </w:r>
      <w:r w:rsidR="005906EC" w:rsidRPr="00DE16FD">
        <w:rPr>
          <w:rFonts w:ascii="Arial" w:hAnsi="Arial" w:cs="Arial"/>
        </w:rPr>
        <w:t>DPTI</w:t>
      </w:r>
      <w:r w:rsidRPr="00DE16FD">
        <w:rPr>
          <w:rFonts w:ascii="Arial" w:hAnsi="Arial" w:cs="Arial"/>
        </w:rPr>
        <w:t xml:space="preserve"> Environmental Code of Practice for Construction, Road, Rail and Marine Facilities. Additional environmental protective measures may be included in the </w:t>
      </w:r>
      <w:r w:rsidRPr="00DE16FD">
        <w:rPr>
          <w:rFonts w:ascii="Arial" w:hAnsi="Arial" w:cs="Arial"/>
          <w:b/>
        </w:rPr>
        <w:t>Contract Specific Requirements</w:t>
      </w:r>
      <w:r w:rsidRPr="00DE16FD">
        <w:rPr>
          <w:rFonts w:ascii="Arial" w:hAnsi="Arial" w:cs="Arial"/>
        </w:rPr>
        <w:t>.</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Documents referenced in this Part are listed below:</w:t>
      </w:r>
    </w:p>
    <w:p w:rsidR="002B1F63" w:rsidRPr="00DE16FD" w:rsidRDefault="002B1F63" w:rsidP="00E0398B">
      <w:pPr>
        <w:spacing w:before="120"/>
        <w:ind w:left="425"/>
        <w:jc w:val="left"/>
        <w:rPr>
          <w:rFonts w:ascii="Arial" w:hAnsi="Arial" w:cs="Arial"/>
        </w:rPr>
      </w:pPr>
      <w:r w:rsidRPr="00DE16FD">
        <w:rPr>
          <w:rFonts w:ascii="Arial" w:hAnsi="Arial" w:cs="Arial"/>
        </w:rPr>
        <w:t xml:space="preserve">SA </w:t>
      </w:r>
      <w:proofErr w:type="spellStart"/>
      <w:r w:rsidRPr="00DE16FD">
        <w:rPr>
          <w:rFonts w:ascii="Arial" w:hAnsi="Arial" w:cs="Arial"/>
        </w:rPr>
        <w:t>EPA</w:t>
      </w:r>
      <w:proofErr w:type="spellEnd"/>
      <w:r w:rsidRPr="00DE16FD">
        <w:rPr>
          <w:rFonts w:ascii="Arial" w:hAnsi="Arial" w:cs="Arial"/>
        </w:rPr>
        <w:t xml:space="preserve"> Stormwater Pollution Prevention Code of Practice for Local, State and Federal Government, available from</w:t>
      </w:r>
      <w:hyperlink r:id="rId7" w:history="1">
        <w:r w:rsidRPr="00DE16FD">
          <w:rPr>
            <w:rStyle w:val="Hyperlink"/>
            <w:rFonts w:ascii="Arial" w:hAnsi="Arial" w:cs="Arial"/>
          </w:rPr>
          <w:t xml:space="preserve"> http://www.epa.sa.gov.au/pdfs/govcop1.pdf</w:t>
        </w:r>
      </w:hyperlink>
      <w:r w:rsidRPr="00DE16FD">
        <w:rPr>
          <w:rFonts w:ascii="Arial" w:hAnsi="Arial" w:cs="Arial"/>
        </w:rPr>
        <w:t xml:space="preserve">; </w:t>
      </w:r>
    </w:p>
    <w:p w:rsidR="002B1F63" w:rsidRPr="00DE16FD" w:rsidRDefault="005906EC" w:rsidP="00E0398B">
      <w:pPr>
        <w:spacing w:before="120"/>
        <w:ind w:left="425"/>
        <w:jc w:val="left"/>
        <w:rPr>
          <w:rFonts w:ascii="Arial" w:hAnsi="Arial" w:cs="Arial"/>
        </w:rPr>
      </w:pPr>
      <w:r w:rsidRPr="00DE16FD">
        <w:rPr>
          <w:rFonts w:ascii="Arial" w:hAnsi="Arial" w:cs="Arial"/>
        </w:rPr>
        <w:t>DPTI</w:t>
      </w:r>
      <w:r w:rsidR="002B1F63" w:rsidRPr="00DE16FD">
        <w:rPr>
          <w:rFonts w:ascii="Arial" w:hAnsi="Arial" w:cs="Arial"/>
        </w:rPr>
        <w:t xml:space="preserve"> Environmental Code of Practice for Construction, Road, Rail and Marine Facilities;</w:t>
      </w:r>
    </w:p>
    <w:p w:rsidR="002B1F63" w:rsidRPr="00DE16FD" w:rsidRDefault="005906EC" w:rsidP="00E0398B">
      <w:pPr>
        <w:spacing w:before="120"/>
        <w:ind w:firstLine="425"/>
        <w:jc w:val="left"/>
        <w:rPr>
          <w:rFonts w:ascii="Arial" w:hAnsi="Arial" w:cs="Arial"/>
        </w:rPr>
      </w:pPr>
      <w:r w:rsidRPr="00DE16FD">
        <w:rPr>
          <w:rFonts w:ascii="Arial" w:hAnsi="Arial" w:cs="Arial"/>
        </w:rPr>
        <w:t>DPTI</w:t>
      </w:r>
      <w:r w:rsidR="002B1F63" w:rsidRPr="00DE16FD">
        <w:rPr>
          <w:rFonts w:ascii="Arial" w:hAnsi="Arial" w:cs="Arial"/>
        </w:rPr>
        <w:t xml:space="preserve"> Protecting Waterways Manual;</w:t>
      </w:r>
    </w:p>
    <w:p w:rsidR="002B1F63" w:rsidRPr="00DE16FD" w:rsidRDefault="005906EC" w:rsidP="00E0398B">
      <w:pPr>
        <w:spacing w:before="120"/>
        <w:ind w:left="425"/>
        <w:jc w:val="left"/>
        <w:rPr>
          <w:rFonts w:ascii="Arial" w:hAnsi="Arial" w:cs="Arial"/>
          <w:bCs/>
        </w:rPr>
      </w:pPr>
      <w:r w:rsidRPr="00DE16FD">
        <w:rPr>
          <w:rFonts w:ascii="Arial" w:hAnsi="Arial" w:cs="Arial"/>
          <w:lang w:eastAsia="en-AU"/>
        </w:rPr>
        <w:t>DPTI</w:t>
      </w:r>
      <w:r w:rsidR="002B1F63" w:rsidRPr="00DE16FD">
        <w:rPr>
          <w:rFonts w:ascii="Arial" w:hAnsi="Arial" w:cs="Arial"/>
          <w:lang w:eastAsia="en-AU"/>
        </w:rPr>
        <w:t xml:space="preserve"> </w:t>
      </w:r>
      <w:r w:rsidR="00AC628D" w:rsidRPr="00DE16FD">
        <w:rPr>
          <w:rFonts w:ascii="Arial" w:hAnsi="Arial" w:cs="Arial"/>
          <w:lang w:eastAsia="en-AU"/>
        </w:rPr>
        <w:t xml:space="preserve">Environmental </w:t>
      </w:r>
      <w:r w:rsidR="002B1F63" w:rsidRPr="00DE16FD">
        <w:rPr>
          <w:rFonts w:ascii="Arial" w:hAnsi="Arial" w:cs="Arial"/>
          <w:lang w:eastAsia="en-AU"/>
        </w:rPr>
        <w:t>Instruction 21.7 “</w:t>
      </w:r>
      <w:r w:rsidR="002B1F63" w:rsidRPr="00DE16FD">
        <w:rPr>
          <w:rFonts w:ascii="Arial" w:hAnsi="Arial" w:cs="Arial"/>
          <w:bCs/>
        </w:rPr>
        <w:t xml:space="preserve">Management of Noise and Vibration: Construction and Maintenance”. </w:t>
      </w:r>
    </w:p>
    <w:p w:rsidR="00ED29DC" w:rsidRPr="00DE16FD" w:rsidRDefault="00ED29DC" w:rsidP="00E0398B">
      <w:pPr>
        <w:spacing w:before="120"/>
        <w:ind w:left="425"/>
        <w:jc w:val="left"/>
        <w:rPr>
          <w:rFonts w:ascii="Arial" w:hAnsi="Arial" w:cs="Arial"/>
        </w:rPr>
      </w:pPr>
      <w:r w:rsidRPr="00DE16FD">
        <w:rPr>
          <w:rFonts w:ascii="Arial" w:hAnsi="Arial" w:cs="Arial"/>
        </w:rPr>
        <w:t>AS 4373 “Pruning of Amenity Trees”</w:t>
      </w:r>
    </w:p>
    <w:p w:rsidR="002B1F63" w:rsidRPr="00DE16FD" w:rsidRDefault="002B1F63" w:rsidP="00E0398B">
      <w:pPr>
        <w:jc w:val="left"/>
        <w:rPr>
          <w:rFonts w:ascii="Arial" w:hAnsi="Arial" w:cs="Arial"/>
        </w:rPr>
      </w:pPr>
    </w:p>
    <w:p w:rsidR="002B1F63" w:rsidRPr="00DE16FD" w:rsidRDefault="005906EC" w:rsidP="00E0398B">
      <w:pPr>
        <w:jc w:val="left"/>
        <w:rPr>
          <w:rFonts w:ascii="Arial" w:hAnsi="Arial" w:cs="Arial"/>
        </w:rPr>
      </w:pPr>
      <w:r w:rsidRPr="00DE16FD">
        <w:rPr>
          <w:rFonts w:ascii="Arial" w:hAnsi="Arial" w:cs="Arial"/>
        </w:rPr>
        <w:t>DPTI</w:t>
      </w:r>
      <w:r w:rsidR="002B1F63" w:rsidRPr="00DE16FD">
        <w:rPr>
          <w:rFonts w:ascii="Arial" w:hAnsi="Arial" w:cs="Arial"/>
        </w:rPr>
        <w:t xml:space="preserve"> publications are available </w:t>
      </w:r>
      <w:proofErr w:type="gramStart"/>
      <w:r w:rsidR="002B1F63" w:rsidRPr="00DE16FD">
        <w:rPr>
          <w:rFonts w:ascii="Arial" w:hAnsi="Arial" w:cs="Arial"/>
        </w:rPr>
        <w:t>from:</w:t>
      </w:r>
      <w:proofErr w:type="gramEnd"/>
      <w:r w:rsidR="002B1F63" w:rsidRPr="00DE16FD">
        <w:rPr>
          <w:rFonts w:ascii="Arial" w:hAnsi="Arial" w:cs="Arial"/>
        </w:rPr>
        <w:t xml:space="preserve">  </w:t>
      </w:r>
      <w:hyperlink r:id="rId8" w:history="1">
        <w:r w:rsidR="00ED29DC" w:rsidRPr="00DE16FD">
          <w:rPr>
            <w:rStyle w:val="Hyperlink"/>
            <w:rFonts w:ascii="Arial" w:hAnsi="Arial" w:cs="Arial"/>
          </w:rPr>
          <w:t>http://www.dpti.sa.gov.au/standards/environment</w:t>
        </w:r>
      </w:hyperlink>
      <w:r w:rsidR="002B1F63" w:rsidRPr="00DE16FD">
        <w:rPr>
          <w:rFonts w:ascii="Arial" w:hAnsi="Arial" w:cs="Arial"/>
        </w:rPr>
        <w:t>.</w:t>
      </w:r>
    </w:p>
    <w:p w:rsidR="002B1F63" w:rsidRPr="00DE16FD" w:rsidRDefault="002B1F63" w:rsidP="00E0398B">
      <w:pPr>
        <w:jc w:val="left"/>
        <w:rPr>
          <w:rFonts w:ascii="Arial" w:hAnsi="Arial" w:cs="Arial"/>
          <w:bCs/>
        </w:rPr>
      </w:pPr>
    </w:p>
    <w:p w:rsidR="002B1F63" w:rsidRPr="00DE16FD" w:rsidRDefault="002B1F63" w:rsidP="00E0398B">
      <w:pPr>
        <w:numPr>
          <w:ilvl w:val="0"/>
          <w:numId w:val="14"/>
        </w:numPr>
        <w:jc w:val="left"/>
        <w:rPr>
          <w:rFonts w:ascii="Arial" w:hAnsi="Arial" w:cs="Arial"/>
          <w:b/>
        </w:rPr>
      </w:pPr>
      <w:r w:rsidRPr="00DE16FD">
        <w:rPr>
          <w:rFonts w:ascii="Arial" w:hAnsi="Arial" w:cs="Arial"/>
          <w:b/>
          <w:u w:val="single"/>
        </w:rPr>
        <w:t>FLORA AND FAUNA PROTECTION</w:t>
      </w:r>
    </w:p>
    <w:p w:rsidR="002B1F63" w:rsidRPr="00DE16FD" w:rsidRDefault="002B1F63" w:rsidP="00E0398B">
      <w:pPr>
        <w:jc w:val="left"/>
        <w:rPr>
          <w:rFonts w:ascii="Arial" w:hAnsi="Arial" w:cs="Arial"/>
        </w:rPr>
      </w:pPr>
    </w:p>
    <w:p w:rsidR="002B1F63" w:rsidRPr="00DE16FD" w:rsidRDefault="002B1F63" w:rsidP="00E0398B">
      <w:pPr>
        <w:numPr>
          <w:ilvl w:val="1"/>
          <w:numId w:val="14"/>
        </w:numPr>
        <w:jc w:val="left"/>
        <w:rPr>
          <w:rFonts w:ascii="Arial" w:hAnsi="Arial" w:cs="Arial"/>
          <w:b/>
        </w:rPr>
      </w:pPr>
      <w:r w:rsidRPr="00DE16FD">
        <w:rPr>
          <w:rFonts w:ascii="Arial" w:hAnsi="Arial" w:cs="Arial"/>
          <w:b/>
          <w:u w:val="single"/>
        </w:rPr>
        <w:t>Vegetation</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Unless specified otherwise in the </w:t>
      </w:r>
      <w:r w:rsidRPr="00DE16FD">
        <w:rPr>
          <w:rFonts w:ascii="Arial" w:hAnsi="Arial" w:cs="Arial"/>
          <w:b/>
        </w:rPr>
        <w:t>Contract Specific Requirements</w:t>
      </w:r>
      <w:r w:rsidRPr="00DE16FD">
        <w:rPr>
          <w:rFonts w:ascii="Arial" w:hAnsi="Arial" w:cs="Arial"/>
        </w:rPr>
        <w:t xml:space="preserve">, the Contractor </w:t>
      </w:r>
      <w:r w:rsidR="0001078B" w:rsidRPr="00DE16FD">
        <w:rPr>
          <w:rFonts w:ascii="Arial" w:hAnsi="Arial" w:cs="Arial"/>
        </w:rPr>
        <w:t>must</w:t>
      </w:r>
      <w:r w:rsidRPr="00DE16FD">
        <w:rPr>
          <w:rFonts w:ascii="Arial" w:hAnsi="Arial" w:cs="Arial"/>
        </w:rPr>
        <w:t xml:space="preserve"> not remove, disturb or damage any vegetation including aquatic vegetation.</w:t>
      </w:r>
    </w:p>
    <w:p w:rsidR="002B1F63" w:rsidRPr="00DE16FD" w:rsidRDefault="002B1F63" w:rsidP="00E0398B">
      <w:pPr>
        <w:jc w:val="left"/>
        <w:rPr>
          <w:rFonts w:ascii="Arial" w:hAnsi="Arial" w:cs="Arial"/>
        </w:rPr>
      </w:pPr>
    </w:p>
    <w:p w:rsidR="00ED29DC" w:rsidRPr="00DE16FD" w:rsidRDefault="00ED29DC"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w:t>
      </w:r>
    </w:p>
    <w:p w:rsidR="00ED29DC" w:rsidRPr="00DE16FD" w:rsidRDefault="00ED29DC" w:rsidP="00E0398B">
      <w:pPr>
        <w:numPr>
          <w:ilvl w:val="0"/>
          <w:numId w:val="10"/>
        </w:numPr>
        <w:spacing w:before="120"/>
        <w:jc w:val="left"/>
        <w:rPr>
          <w:rFonts w:ascii="Arial" w:hAnsi="Arial" w:cs="Arial"/>
        </w:rPr>
      </w:pPr>
      <w:r w:rsidRPr="00DE16FD">
        <w:rPr>
          <w:rFonts w:ascii="Arial" w:hAnsi="Arial" w:cs="Arial"/>
        </w:rPr>
        <w:t>restrict all site activities to the minimum area practicable and restrict parking, storage and manoeuvring of machinery to designated areas away from any vegetation;</w:t>
      </w:r>
    </w:p>
    <w:p w:rsidR="00ED29DC" w:rsidRPr="00DE16FD" w:rsidRDefault="00ED29DC" w:rsidP="00E0398B">
      <w:pPr>
        <w:numPr>
          <w:ilvl w:val="0"/>
          <w:numId w:val="10"/>
        </w:numPr>
        <w:spacing w:before="120"/>
        <w:jc w:val="left"/>
        <w:rPr>
          <w:rFonts w:ascii="Arial" w:hAnsi="Arial" w:cs="Arial"/>
        </w:rPr>
      </w:pPr>
      <w:r w:rsidRPr="00DE16FD">
        <w:rPr>
          <w:rFonts w:ascii="Arial" w:hAnsi="Arial" w:cs="Arial"/>
        </w:rPr>
        <w:t>restrict traffic to existing roads and designated access tracks;</w:t>
      </w:r>
    </w:p>
    <w:p w:rsidR="00ED29DC" w:rsidRPr="00DE16FD" w:rsidRDefault="00ED29DC" w:rsidP="00E0398B">
      <w:pPr>
        <w:numPr>
          <w:ilvl w:val="0"/>
          <w:numId w:val="10"/>
        </w:numPr>
        <w:spacing w:before="120"/>
        <w:jc w:val="left"/>
        <w:rPr>
          <w:rFonts w:ascii="Arial" w:hAnsi="Arial" w:cs="Arial"/>
        </w:rPr>
      </w:pPr>
      <w:r w:rsidRPr="00DE16FD">
        <w:rPr>
          <w:rFonts w:ascii="Arial" w:hAnsi="Arial" w:cs="Arial"/>
        </w:rPr>
        <w:t>minimise the number of anchoring points (where applicable);</w:t>
      </w:r>
    </w:p>
    <w:p w:rsidR="00ED29DC" w:rsidRPr="00DE16FD" w:rsidRDefault="00ED29DC" w:rsidP="00E0398B">
      <w:pPr>
        <w:numPr>
          <w:ilvl w:val="0"/>
          <w:numId w:val="10"/>
        </w:numPr>
        <w:spacing w:before="120"/>
        <w:jc w:val="left"/>
        <w:rPr>
          <w:rFonts w:ascii="Arial" w:hAnsi="Arial" w:cs="Arial"/>
        </w:rPr>
      </w:pPr>
      <w:proofErr w:type="gramStart"/>
      <w:r w:rsidRPr="00DE16FD">
        <w:rPr>
          <w:rFonts w:ascii="Arial" w:hAnsi="Arial" w:cs="Arial"/>
        </w:rPr>
        <w:t>not</w:t>
      </w:r>
      <w:proofErr w:type="gramEnd"/>
      <w:r w:rsidRPr="00DE16FD">
        <w:rPr>
          <w:rFonts w:ascii="Arial" w:hAnsi="Arial" w:cs="Arial"/>
        </w:rPr>
        <w:t xml:space="preserve"> stockpile materials or store equipment under the </w:t>
      </w:r>
      <w:proofErr w:type="spellStart"/>
      <w:r w:rsidRPr="00DE16FD">
        <w:rPr>
          <w:rFonts w:ascii="Arial" w:hAnsi="Arial" w:cs="Arial"/>
        </w:rPr>
        <w:t>dripli</w:t>
      </w:r>
      <w:bookmarkStart w:id="0" w:name="_GoBack"/>
      <w:bookmarkEnd w:id="0"/>
      <w:r w:rsidRPr="00DE16FD">
        <w:rPr>
          <w:rFonts w:ascii="Arial" w:hAnsi="Arial" w:cs="Arial"/>
        </w:rPr>
        <w:t>ne</w:t>
      </w:r>
      <w:proofErr w:type="spellEnd"/>
      <w:r w:rsidRPr="00DE16FD">
        <w:rPr>
          <w:rFonts w:ascii="Arial" w:hAnsi="Arial" w:cs="Arial"/>
        </w:rPr>
        <w:t xml:space="preserve"> or against trees, or on native grasses, shrubs or groundcover plants</w:t>
      </w:r>
      <w:r w:rsidRPr="00DE16FD">
        <w:rPr>
          <w:rFonts w:ascii="Arial" w:hAnsi="Arial" w:cs="Arial"/>
          <w:strike/>
        </w:rPr>
        <w:t>.</w:t>
      </w:r>
      <w:r w:rsidRPr="00DE16FD">
        <w:rPr>
          <w:rFonts w:ascii="Arial" w:hAnsi="Arial" w:cs="Arial"/>
        </w:rPr>
        <w:t>;</w:t>
      </w:r>
    </w:p>
    <w:p w:rsidR="00ED29DC" w:rsidRPr="00DE16FD" w:rsidRDefault="00ED29DC" w:rsidP="00E0398B">
      <w:pPr>
        <w:numPr>
          <w:ilvl w:val="0"/>
          <w:numId w:val="10"/>
        </w:numPr>
        <w:spacing w:before="120"/>
        <w:jc w:val="left"/>
        <w:rPr>
          <w:rFonts w:ascii="Arial" w:hAnsi="Arial" w:cs="Arial"/>
        </w:rPr>
      </w:pPr>
      <w:r w:rsidRPr="00DE16FD">
        <w:rPr>
          <w:rFonts w:ascii="Arial" w:hAnsi="Arial" w:cs="Arial"/>
        </w:rPr>
        <w:t>not allow parking of vehicles under the drip line of trees; and</w:t>
      </w:r>
    </w:p>
    <w:p w:rsidR="00ED29DC" w:rsidRPr="00DE16FD" w:rsidRDefault="00ED29DC" w:rsidP="00E0398B">
      <w:pPr>
        <w:numPr>
          <w:ilvl w:val="0"/>
          <w:numId w:val="10"/>
        </w:numPr>
        <w:spacing w:before="120"/>
        <w:jc w:val="left"/>
        <w:rPr>
          <w:rFonts w:ascii="Arial" w:hAnsi="Arial" w:cs="Arial"/>
        </w:rPr>
      </w:pPr>
      <w:proofErr w:type="gramStart"/>
      <w:r w:rsidRPr="00DE16FD">
        <w:rPr>
          <w:rFonts w:ascii="Arial" w:hAnsi="Arial" w:cs="Arial"/>
        </w:rPr>
        <w:t>minimise</w:t>
      </w:r>
      <w:proofErr w:type="gramEnd"/>
      <w:r w:rsidRPr="00DE16FD">
        <w:rPr>
          <w:rFonts w:ascii="Arial" w:hAnsi="Arial" w:cs="Arial"/>
        </w:rPr>
        <w:t xml:space="preserve"> root damage of any excavations undertaken within the drip lines of trees</w:t>
      </w:r>
      <w:r w:rsidR="00B31C69" w:rsidRPr="00DE16FD">
        <w:rPr>
          <w:rFonts w:ascii="Arial" w:hAnsi="Arial" w:cs="Arial"/>
        </w:rPr>
        <w:t>.</w:t>
      </w:r>
    </w:p>
    <w:p w:rsidR="00ED29DC" w:rsidRPr="00DE16FD" w:rsidRDefault="00ED29DC" w:rsidP="00E0398B">
      <w:pPr>
        <w:jc w:val="left"/>
        <w:rPr>
          <w:rFonts w:ascii="Arial" w:hAnsi="Arial" w:cs="Arial"/>
        </w:rPr>
      </w:pPr>
    </w:p>
    <w:p w:rsidR="00ED29DC" w:rsidRPr="00DE16FD" w:rsidRDefault="00ED29DC" w:rsidP="00E0398B">
      <w:pPr>
        <w:jc w:val="left"/>
        <w:rPr>
          <w:rFonts w:ascii="Arial" w:hAnsi="Arial" w:cs="Arial"/>
        </w:rPr>
      </w:pPr>
      <w:r w:rsidRPr="00DE16FD">
        <w:rPr>
          <w:rFonts w:ascii="Arial" w:hAnsi="Arial" w:cs="Arial"/>
        </w:rPr>
        <w:t xml:space="preserve">Any roots exposed in excavations </w:t>
      </w:r>
      <w:r w:rsidR="0001078B" w:rsidRPr="00DE16FD">
        <w:rPr>
          <w:rFonts w:ascii="Arial" w:hAnsi="Arial" w:cs="Arial"/>
        </w:rPr>
        <w:t>must</w:t>
      </w:r>
      <w:r w:rsidRPr="00DE16FD">
        <w:rPr>
          <w:rFonts w:ascii="Arial" w:hAnsi="Arial" w:cs="Arial"/>
        </w:rPr>
        <w:t xml:space="preserve"> be trimmed with a clean saw cut in accordance with AS 4373.</w:t>
      </w:r>
    </w:p>
    <w:p w:rsidR="00ED29DC" w:rsidRPr="00DE16FD" w:rsidRDefault="00ED29DC" w:rsidP="00E0398B">
      <w:pPr>
        <w:jc w:val="left"/>
        <w:rPr>
          <w:rFonts w:ascii="Arial" w:hAnsi="Arial" w:cs="Arial"/>
        </w:rPr>
      </w:pPr>
    </w:p>
    <w:p w:rsidR="00ED29DC" w:rsidRPr="00DE16FD" w:rsidRDefault="00ED29DC" w:rsidP="00E0398B">
      <w:pPr>
        <w:jc w:val="left"/>
        <w:rPr>
          <w:rFonts w:ascii="Arial" w:hAnsi="Arial" w:cs="Arial"/>
        </w:rPr>
      </w:pPr>
      <w:r w:rsidRPr="00DE16FD">
        <w:rPr>
          <w:rFonts w:ascii="Arial" w:hAnsi="Arial" w:cs="Arial"/>
        </w:rPr>
        <w:lastRenderedPageBreak/>
        <w:t xml:space="preserve">Where branches intrude onto the working area and are likely to be damaged during the construction of the works, the branches </w:t>
      </w:r>
      <w:r w:rsidR="0001078B" w:rsidRPr="00DE16FD">
        <w:rPr>
          <w:rFonts w:ascii="Arial" w:hAnsi="Arial" w:cs="Arial"/>
        </w:rPr>
        <w:t>must</w:t>
      </w:r>
      <w:r w:rsidRPr="00DE16FD">
        <w:rPr>
          <w:rFonts w:ascii="Arial" w:hAnsi="Arial" w:cs="Arial"/>
        </w:rPr>
        <w:t xml:space="preserve"> be trimmed to the branch collar with a clean saw cut in accordance with AS 4373. If necessary, work close to trees </w:t>
      </w:r>
      <w:r w:rsidR="0001078B" w:rsidRPr="00DE16FD">
        <w:rPr>
          <w:rFonts w:ascii="Arial" w:hAnsi="Arial" w:cs="Arial"/>
        </w:rPr>
        <w:t>must</w:t>
      </w:r>
      <w:r w:rsidRPr="00DE16FD">
        <w:rPr>
          <w:rFonts w:ascii="Arial" w:hAnsi="Arial" w:cs="Arial"/>
        </w:rPr>
        <w:t xml:space="preserve"> be carried out by hand to avoid damage by equipment.</w:t>
      </w:r>
    </w:p>
    <w:p w:rsidR="002B1F63" w:rsidRPr="00DE16FD" w:rsidRDefault="002B1F63" w:rsidP="00E0398B">
      <w:pPr>
        <w:jc w:val="left"/>
        <w:rPr>
          <w:rFonts w:ascii="Arial" w:hAnsi="Arial" w:cs="Arial"/>
        </w:rPr>
      </w:pPr>
    </w:p>
    <w:p w:rsidR="002B1F63" w:rsidRPr="00DE16FD" w:rsidRDefault="002B1F63" w:rsidP="00E0398B">
      <w:pPr>
        <w:numPr>
          <w:ilvl w:val="1"/>
          <w:numId w:val="14"/>
        </w:numPr>
        <w:jc w:val="left"/>
        <w:rPr>
          <w:rFonts w:ascii="Arial" w:hAnsi="Arial" w:cs="Arial"/>
          <w:b/>
          <w:u w:val="single"/>
        </w:rPr>
      </w:pPr>
      <w:r w:rsidRPr="00DE16FD">
        <w:rPr>
          <w:rFonts w:ascii="Arial" w:hAnsi="Arial" w:cs="Arial"/>
          <w:b/>
          <w:u w:val="single"/>
        </w:rPr>
        <w:t>Fauna Protection</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spacing w:val="-2"/>
        </w:rPr>
        <w:t xml:space="preserve">The Contractor </w:t>
      </w:r>
      <w:r w:rsidR="0001078B" w:rsidRPr="00DE16FD">
        <w:rPr>
          <w:rFonts w:ascii="Arial" w:hAnsi="Arial" w:cs="Arial"/>
          <w:spacing w:val="-2"/>
        </w:rPr>
        <w:t>must</w:t>
      </w:r>
      <w:r w:rsidRPr="00DE16FD">
        <w:rPr>
          <w:rFonts w:ascii="Arial" w:hAnsi="Arial" w:cs="Arial"/>
          <w:spacing w:val="-2"/>
        </w:rPr>
        <w:t xml:space="preserve"> minimise the impact on marine mammals and other marine fauna species by undertaking daily visual checks immediately prior to commencement of works.</w:t>
      </w:r>
      <w:r w:rsidRPr="00DE16FD">
        <w:rPr>
          <w:rFonts w:ascii="Arial" w:hAnsi="Arial" w:cs="Arial"/>
        </w:rPr>
        <w:t xml:space="preserve">  The Contractor </w:t>
      </w:r>
      <w:r w:rsidR="0001078B" w:rsidRPr="00DE16FD">
        <w:rPr>
          <w:rFonts w:ascii="Arial" w:hAnsi="Arial" w:cs="Arial"/>
        </w:rPr>
        <w:t>must</w:t>
      </w:r>
      <w:r w:rsidRPr="00DE16FD">
        <w:rPr>
          <w:rFonts w:ascii="Arial" w:hAnsi="Arial" w:cs="Arial"/>
        </w:rPr>
        <w:t xml:space="preserve"> report any injury to or death of native wildlife, caused through or because of any project activity, to the </w:t>
      </w:r>
      <w:r w:rsidR="0001078B" w:rsidRPr="00DE16FD">
        <w:rPr>
          <w:rFonts w:ascii="Arial" w:hAnsi="Arial" w:cs="Arial"/>
        </w:rPr>
        <w:t>Principal</w:t>
      </w:r>
      <w:r w:rsidRPr="00DE16FD">
        <w:rPr>
          <w:rFonts w:ascii="Arial" w:hAnsi="Arial" w:cs="Arial"/>
        </w:rPr>
        <w:t>.</w:t>
      </w:r>
    </w:p>
    <w:p w:rsidR="002B1F63" w:rsidRPr="00DE16FD" w:rsidRDefault="002B1F63" w:rsidP="00E0398B">
      <w:pPr>
        <w:jc w:val="left"/>
        <w:rPr>
          <w:rFonts w:ascii="Arial" w:hAnsi="Arial" w:cs="Arial"/>
        </w:rPr>
      </w:pPr>
    </w:p>
    <w:p w:rsidR="002B1F63" w:rsidRPr="00DE16FD" w:rsidRDefault="002B1F63" w:rsidP="00E0398B">
      <w:pPr>
        <w:tabs>
          <w:tab w:val="left" w:pos="-720"/>
        </w:tabs>
        <w:suppressAutoHyphens/>
        <w:jc w:val="left"/>
        <w:rPr>
          <w:rFonts w:ascii="Arial" w:hAnsi="Arial" w:cs="Arial"/>
        </w:rPr>
      </w:pPr>
      <w:r w:rsidRPr="00DE16FD">
        <w:rPr>
          <w:rFonts w:ascii="Arial" w:hAnsi="Arial" w:cs="Arial"/>
          <w:spacing w:val="-2"/>
        </w:rPr>
        <w:t xml:space="preserve">The Contractor </w:t>
      </w:r>
      <w:r w:rsidR="0001078B" w:rsidRPr="00DE16FD">
        <w:rPr>
          <w:rFonts w:ascii="Arial" w:hAnsi="Arial" w:cs="Arial"/>
          <w:spacing w:val="-2"/>
        </w:rPr>
        <w:t>must</w:t>
      </w:r>
      <w:r w:rsidRPr="00DE16FD">
        <w:rPr>
          <w:rFonts w:ascii="Arial" w:hAnsi="Arial" w:cs="Arial"/>
          <w:spacing w:val="-2"/>
        </w:rPr>
        <w:t xml:space="preserve"> instigate work </w:t>
      </w:r>
      <w:proofErr w:type="gramStart"/>
      <w:r w:rsidRPr="00DE16FD">
        <w:rPr>
          <w:rFonts w:ascii="Arial" w:hAnsi="Arial" w:cs="Arial"/>
          <w:spacing w:val="-2"/>
        </w:rPr>
        <w:t>practices which</w:t>
      </w:r>
      <w:proofErr w:type="gramEnd"/>
      <w:r w:rsidRPr="00DE16FD">
        <w:rPr>
          <w:rFonts w:ascii="Arial" w:hAnsi="Arial" w:cs="Arial"/>
          <w:spacing w:val="-2"/>
        </w:rPr>
        <w:t xml:space="preserve"> allow fauna that are sensitive to noise to depart without risk of harm.</w:t>
      </w:r>
    </w:p>
    <w:p w:rsidR="002B1F63" w:rsidRPr="00DE16FD" w:rsidRDefault="002B1F63" w:rsidP="00E0398B">
      <w:pPr>
        <w:jc w:val="left"/>
        <w:rPr>
          <w:rFonts w:ascii="Arial" w:hAnsi="Arial" w:cs="Arial"/>
        </w:rPr>
      </w:pPr>
    </w:p>
    <w:p w:rsidR="002B1F63" w:rsidRPr="00DE16FD" w:rsidRDefault="002B1F63" w:rsidP="00E0398B">
      <w:pPr>
        <w:numPr>
          <w:ilvl w:val="1"/>
          <w:numId w:val="14"/>
        </w:numPr>
        <w:jc w:val="left"/>
        <w:rPr>
          <w:rFonts w:ascii="Arial" w:hAnsi="Arial" w:cs="Arial"/>
          <w:b/>
        </w:rPr>
      </w:pPr>
      <w:r w:rsidRPr="00DE16FD">
        <w:rPr>
          <w:rFonts w:ascii="Arial" w:hAnsi="Arial" w:cs="Arial"/>
          <w:b/>
          <w:u w:val="single"/>
        </w:rPr>
        <w:t>Weed, Noxious species and Disease Control</w:t>
      </w:r>
    </w:p>
    <w:p w:rsidR="002B1F63" w:rsidRPr="00DE16FD" w:rsidRDefault="002B1F63" w:rsidP="00E0398B">
      <w:pPr>
        <w:jc w:val="left"/>
        <w:rPr>
          <w:rFonts w:ascii="Arial" w:hAnsi="Arial" w:cs="Arial"/>
          <w:b/>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w:t>
      </w:r>
    </w:p>
    <w:p w:rsidR="002B1F63" w:rsidRPr="00DE16FD" w:rsidRDefault="002B1F63" w:rsidP="00E0398B">
      <w:pPr>
        <w:numPr>
          <w:ilvl w:val="0"/>
          <w:numId w:val="9"/>
        </w:numPr>
        <w:spacing w:before="120"/>
        <w:jc w:val="left"/>
        <w:rPr>
          <w:rFonts w:ascii="Arial" w:hAnsi="Arial" w:cs="Arial"/>
        </w:rPr>
      </w:pPr>
      <w:r w:rsidRPr="00DE16FD">
        <w:rPr>
          <w:rFonts w:ascii="Arial" w:hAnsi="Arial" w:cs="Arial"/>
        </w:rPr>
        <w:t xml:space="preserve">ensure that all equipment (floating plant, rigs, drill parts and vehicles) have been appropriately cleaned of all vegetative matter prior to leaving and entering site, to ensure no weeds (declared weeds or noxious species) are not transported to or from the construction site.   </w:t>
      </w:r>
    </w:p>
    <w:p w:rsidR="002B1F63" w:rsidRPr="00DE16FD" w:rsidRDefault="002B1F63" w:rsidP="00E0398B">
      <w:pPr>
        <w:spacing w:before="120"/>
        <w:ind w:left="720"/>
        <w:jc w:val="left"/>
        <w:rPr>
          <w:rFonts w:ascii="Arial" w:hAnsi="Arial" w:cs="Arial"/>
        </w:rPr>
      </w:pPr>
      <w:r w:rsidRPr="00DE16FD">
        <w:rPr>
          <w:rFonts w:ascii="Arial" w:hAnsi="Arial" w:cs="Arial"/>
        </w:rPr>
        <w:t>Marine vessels and floating plant should be cleaned in accordance with the “Code of Practice for vessel and facility Management (marine and inland waters)” (</w:t>
      </w:r>
      <w:proofErr w:type="spellStart"/>
      <w:r w:rsidRPr="00DE16FD">
        <w:rPr>
          <w:rFonts w:ascii="Arial" w:hAnsi="Arial" w:cs="Arial"/>
        </w:rPr>
        <w:t>EPA</w:t>
      </w:r>
      <w:proofErr w:type="spellEnd"/>
      <w:r w:rsidRPr="00DE16FD">
        <w:rPr>
          <w:rFonts w:ascii="Arial" w:hAnsi="Arial" w:cs="Arial"/>
        </w:rPr>
        <w:t xml:space="preserve"> 2008) to avoid depositing exotic aquatic plants   such as the European Fan Worm (</w:t>
      </w:r>
      <w:proofErr w:type="spellStart"/>
      <w:r w:rsidRPr="00DE16FD">
        <w:rPr>
          <w:rStyle w:val="Emphasis"/>
          <w:rFonts w:ascii="Arial" w:hAnsi="Arial" w:cs="Arial"/>
          <w:color w:val="000000"/>
        </w:rPr>
        <w:t>Sabella</w:t>
      </w:r>
      <w:proofErr w:type="spellEnd"/>
      <w:r w:rsidRPr="00DE16FD">
        <w:rPr>
          <w:rStyle w:val="Emphasis"/>
          <w:rFonts w:ascii="Arial" w:hAnsi="Arial" w:cs="Arial"/>
          <w:color w:val="000000"/>
        </w:rPr>
        <w:t xml:space="preserve"> </w:t>
      </w:r>
      <w:proofErr w:type="spellStart"/>
      <w:r w:rsidRPr="00DE16FD">
        <w:rPr>
          <w:rStyle w:val="Emphasis"/>
          <w:rFonts w:ascii="Arial" w:hAnsi="Arial" w:cs="Arial"/>
          <w:color w:val="000000"/>
        </w:rPr>
        <w:t>spallanzanii</w:t>
      </w:r>
      <w:proofErr w:type="spellEnd"/>
      <w:r w:rsidRPr="00DE16FD">
        <w:rPr>
          <w:rStyle w:val="Emphasis"/>
          <w:rFonts w:ascii="Arial" w:hAnsi="Arial" w:cs="Arial"/>
          <w:color w:val="000000"/>
        </w:rPr>
        <w:t xml:space="preserve">) </w:t>
      </w:r>
      <w:r w:rsidRPr="00DE16FD">
        <w:rPr>
          <w:rFonts w:ascii="Arial" w:hAnsi="Arial" w:cs="Arial"/>
        </w:rPr>
        <w:t xml:space="preserve">and </w:t>
      </w:r>
      <w:proofErr w:type="spellStart"/>
      <w:r w:rsidRPr="00DE16FD">
        <w:rPr>
          <w:rFonts w:ascii="Arial" w:hAnsi="Arial" w:cs="Arial"/>
          <w:i/>
        </w:rPr>
        <w:t>Caulerpa</w:t>
      </w:r>
      <w:proofErr w:type="spellEnd"/>
      <w:r w:rsidRPr="00DE16FD">
        <w:rPr>
          <w:rFonts w:ascii="Arial" w:hAnsi="Arial" w:cs="Arial"/>
          <w:i/>
        </w:rPr>
        <w:t xml:space="preserve"> </w:t>
      </w:r>
      <w:proofErr w:type="spellStart"/>
      <w:r w:rsidRPr="00DE16FD">
        <w:rPr>
          <w:rFonts w:ascii="Arial" w:hAnsi="Arial" w:cs="Arial"/>
          <w:i/>
        </w:rPr>
        <w:t>taxifolia</w:t>
      </w:r>
      <w:proofErr w:type="spellEnd"/>
      <w:r w:rsidRPr="00DE16FD">
        <w:rPr>
          <w:rFonts w:ascii="Arial" w:hAnsi="Arial" w:cs="Arial"/>
        </w:rPr>
        <w:t xml:space="preserve"> (</w:t>
      </w:r>
      <w:hyperlink r:id="rId9" w:history="1">
        <w:r w:rsidRPr="00DE16FD">
          <w:rPr>
            <w:rStyle w:val="Hyperlink"/>
            <w:rFonts w:ascii="Arial" w:hAnsi="Arial" w:cs="Arial"/>
          </w:rPr>
          <w:t>http://www.epa.sa.gov.au/xstd_files/Water/Code%20of%20practice/vessels.pdf</w:t>
        </w:r>
      </w:hyperlink>
      <w:r w:rsidRPr="00DE16FD">
        <w:rPr>
          <w:rFonts w:ascii="Arial" w:hAnsi="Arial" w:cs="Arial"/>
        </w:rPr>
        <w:t xml:space="preserve"> ).</w:t>
      </w:r>
    </w:p>
    <w:p w:rsidR="002B1F63" w:rsidRPr="00DE16FD" w:rsidRDefault="002B1F63" w:rsidP="00E0398B">
      <w:pPr>
        <w:numPr>
          <w:ilvl w:val="0"/>
          <w:numId w:val="9"/>
        </w:numPr>
        <w:spacing w:before="120"/>
        <w:jc w:val="left"/>
        <w:rPr>
          <w:rFonts w:ascii="Arial" w:hAnsi="Arial" w:cs="Arial"/>
        </w:rPr>
      </w:pPr>
      <w:proofErr w:type="gramStart"/>
      <w:r w:rsidRPr="00DE16FD">
        <w:rPr>
          <w:rFonts w:ascii="Arial" w:hAnsi="Arial" w:cs="Arial"/>
        </w:rPr>
        <w:t>ensure</w:t>
      </w:r>
      <w:proofErr w:type="gramEnd"/>
      <w:r w:rsidRPr="00DE16FD">
        <w:rPr>
          <w:rFonts w:ascii="Arial" w:hAnsi="Arial" w:cs="Arial"/>
        </w:rPr>
        <w:t xml:space="preserve"> that any pests and weeds are not introduced  through construction activity or those existing at the site prior to construction commencing are not spread any further.</w:t>
      </w:r>
    </w:p>
    <w:p w:rsidR="002B1F63" w:rsidRPr="00DE16FD" w:rsidRDefault="002B1F63" w:rsidP="00E0398B">
      <w:pPr>
        <w:spacing w:before="120"/>
        <w:jc w:val="left"/>
        <w:rPr>
          <w:rFonts w:ascii="Arial" w:hAnsi="Arial" w:cs="Arial"/>
        </w:rPr>
      </w:pPr>
    </w:p>
    <w:p w:rsidR="002B1F63" w:rsidRPr="00DE16FD" w:rsidRDefault="002B1F63" w:rsidP="00E0398B">
      <w:pPr>
        <w:numPr>
          <w:ilvl w:val="0"/>
          <w:numId w:val="14"/>
        </w:numPr>
        <w:jc w:val="left"/>
        <w:rPr>
          <w:rFonts w:ascii="Arial" w:hAnsi="Arial" w:cs="Arial"/>
          <w:b/>
        </w:rPr>
      </w:pPr>
      <w:r w:rsidRPr="00DE16FD">
        <w:rPr>
          <w:rFonts w:ascii="Arial" w:hAnsi="Arial" w:cs="Arial"/>
          <w:b/>
          <w:u w:val="single"/>
        </w:rPr>
        <w:t>RUNOFF AND SEDIMENTATION CONTROL</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w:t>
      </w:r>
    </w:p>
    <w:p w:rsidR="002B1F63" w:rsidRPr="00DE16FD" w:rsidRDefault="002B1F63" w:rsidP="00E0398B">
      <w:pPr>
        <w:numPr>
          <w:ilvl w:val="0"/>
          <w:numId w:val="4"/>
        </w:numPr>
        <w:spacing w:before="120"/>
        <w:jc w:val="left"/>
        <w:rPr>
          <w:rFonts w:ascii="Arial" w:hAnsi="Arial" w:cs="Arial"/>
        </w:rPr>
      </w:pPr>
      <w:r w:rsidRPr="00DE16FD">
        <w:rPr>
          <w:rFonts w:ascii="Arial" w:hAnsi="Arial" w:cs="Arial"/>
        </w:rPr>
        <w:t xml:space="preserve">ensure water entering the marine environment (or other waterway) is consistent with the Environment Protection (Water Quality) Policy, 2003 requirements; </w:t>
      </w:r>
    </w:p>
    <w:p w:rsidR="002B1F63" w:rsidRPr="00DE16FD" w:rsidRDefault="002B1F63" w:rsidP="00E0398B">
      <w:pPr>
        <w:numPr>
          <w:ilvl w:val="0"/>
          <w:numId w:val="4"/>
        </w:numPr>
        <w:spacing w:before="120"/>
        <w:jc w:val="left"/>
        <w:rPr>
          <w:rFonts w:ascii="Arial" w:hAnsi="Arial" w:cs="Arial"/>
        </w:rPr>
      </w:pPr>
      <w:r w:rsidRPr="00DE16FD">
        <w:rPr>
          <w:rFonts w:ascii="Arial" w:hAnsi="Arial" w:cs="Arial"/>
        </w:rPr>
        <w:t>minimise and contain suspension of sediment from the seabed, turbid plumes, siltation and the release of pollutants (including heavy metals) from the sediment;</w:t>
      </w:r>
    </w:p>
    <w:p w:rsidR="002B1F63" w:rsidRPr="00DE16FD" w:rsidRDefault="002B1F63" w:rsidP="00E0398B">
      <w:pPr>
        <w:numPr>
          <w:ilvl w:val="0"/>
          <w:numId w:val="4"/>
        </w:numPr>
        <w:spacing w:before="120"/>
        <w:jc w:val="left"/>
        <w:rPr>
          <w:rFonts w:ascii="Arial" w:hAnsi="Arial" w:cs="Arial"/>
        </w:rPr>
      </w:pPr>
      <w:r w:rsidRPr="00DE16FD">
        <w:rPr>
          <w:rFonts w:ascii="Arial" w:hAnsi="Arial" w:cs="Arial"/>
        </w:rPr>
        <w:t>minimise the size and number of all stockpiles and the time over which stockpile surfaces are unprotected;</w:t>
      </w:r>
    </w:p>
    <w:p w:rsidR="002B1F63" w:rsidRPr="00DE16FD" w:rsidRDefault="002B1F63" w:rsidP="00E0398B">
      <w:pPr>
        <w:numPr>
          <w:ilvl w:val="0"/>
          <w:numId w:val="4"/>
        </w:numPr>
        <w:spacing w:before="120"/>
        <w:jc w:val="left"/>
        <w:rPr>
          <w:rFonts w:ascii="Arial" w:hAnsi="Arial" w:cs="Arial"/>
        </w:rPr>
      </w:pPr>
      <w:r w:rsidRPr="00DE16FD">
        <w:rPr>
          <w:rFonts w:ascii="Arial" w:hAnsi="Arial" w:cs="Arial"/>
        </w:rPr>
        <w:t xml:space="preserve">use appropriate soil and erosion control methods to avoid material entering the marine environment; </w:t>
      </w:r>
    </w:p>
    <w:p w:rsidR="002B1F63" w:rsidRPr="00DE16FD" w:rsidRDefault="002B1F63" w:rsidP="00E0398B">
      <w:pPr>
        <w:numPr>
          <w:ilvl w:val="0"/>
          <w:numId w:val="4"/>
        </w:numPr>
        <w:spacing w:before="120"/>
        <w:jc w:val="left"/>
        <w:rPr>
          <w:rFonts w:ascii="Arial" w:hAnsi="Arial" w:cs="Arial"/>
        </w:rPr>
      </w:pPr>
      <w:r w:rsidRPr="00DE16FD">
        <w:rPr>
          <w:rFonts w:ascii="Arial" w:hAnsi="Arial" w:cs="Arial"/>
        </w:rPr>
        <w:t xml:space="preserve">protect drainage lines at worksites and avoid stockpiling materials or disposing of excavated spoil in or across drainage lines; and </w:t>
      </w:r>
    </w:p>
    <w:p w:rsidR="002B1F63" w:rsidRPr="00DE16FD" w:rsidRDefault="002B1F63" w:rsidP="00E0398B">
      <w:pPr>
        <w:pStyle w:val="Tendertext"/>
        <w:numPr>
          <w:ilvl w:val="0"/>
          <w:numId w:val="4"/>
        </w:numPr>
        <w:spacing w:before="120"/>
        <w:jc w:val="left"/>
        <w:rPr>
          <w:rFonts w:ascii="Arial" w:hAnsi="Arial" w:cs="Arial"/>
          <w:spacing w:val="-3"/>
          <w:lang w:eastAsia="en-AU"/>
        </w:rPr>
      </w:pPr>
      <w:proofErr w:type="gramStart"/>
      <w:r w:rsidRPr="00DE16FD">
        <w:rPr>
          <w:rFonts w:ascii="Arial" w:hAnsi="Arial" w:cs="Arial"/>
          <w:spacing w:val="-3"/>
          <w:lang w:eastAsia="en-AU"/>
        </w:rPr>
        <w:t>ensure</w:t>
      </w:r>
      <w:proofErr w:type="gramEnd"/>
      <w:r w:rsidRPr="00DE16FD">
        <w:rPr>
          <w:rFonts w:ascii="Arial" w:hAnsi="Arial" w:cs="Arial"/>
          <w:spacing w:val="-3"/>
          <w:lang w:eastAsia="en-AU"/>
        </w:rPr>
        <w:t xml:space="preserve"> environmental protection measures are installed to protect the marine environment, stormwater drainage systems and natural watercourses (e.g. washing down of construction plant, use of and handling chemicals and hazardous substances and refuelling). </w:t>
      </w:r>
    </w:p>
    <w:p w:rsidR="002B1F63" w:rsidRPr="00DE16FD" w:rsidRDefault="002B1F63" w:rsidP="00E0398B">
      <w:pPr>
        <w:jc w:val="left"/>
        <w:rPr>
          <w:rFonts w:ascii="Arial" w:hAnsi="Arial" w:cs="Arial"/>
        </w:rPr>
      </w:pPr>
    </w:p>
    <w:p w:rsidR="002B1F63" w:rsidRPr="00DE16FD" w:rsidRDefault="002B1F63" w:rsidP="00E0398B">
      <w:pPr>
        <w:numPr>
          <w:ilvl w:val="0"/>
          <w:numId w:val="14"/>
        </w:numPr>
        <w:jc w:val="left"/>
        <w:rPr>
          <w:rFonts w:ascii="Arial" w:hAnsi="Arial" w:cs="Arial"/>
          <w:b/>
        </w:rPr>
      </w:pPr>
      <w:r w:rsidRPr="00DE16FD">
        <w:rPr>
          <w:rFonts w:ascii="Arial" w:hAnsi="Arial" w:cs="Arial"/>
          <w:b/>
          <w:u w:val="single"/>
        </w:rPr>
        <w:t>WASTE MANAGEMENT</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regularly remove and dispose all site rubbish and waste.  All rubbish and waste materials resulting from the Works including plant maintenance (sump oil, bitumen, kerosene, etc.) </w:t>
      </w:r>
      <w:r w:rsidR="0001078B" w:rsidRPr="00DE16FD">
        <w:rPr>
          <w:rFonts w:ascii="Arial" w:hAnsi="Arial" w:cs="Arial"/>
        </w:rPr>
        <w:t>must</w:t>
      </w:r>
      <w:r w:rsidRPr="00DE16FD">
        <w:rPr>
          <w:rFonts w:ascii="Arial" w:hAnsi="Arial" w:cs="Arial"/>
        </w:rPr>
        <w:t xml:space="preserve"> be disposed of at the nearest licensed waste disposal depot.  Hazardous wastes and contaminated material </w:t>
      </w:r>
      <w:r w:rsidR="0001078B" w:rsidRPr="00DE16FD">
        <w:rPr>
          <w:rFonts w:ascii="Arial" w:hAnsi="Arial" w:cs="Arial"/>
        </w:rPr>
        <w:t>must</w:t>
      </w:r>
      <w:r w:rsidRPr="00DE16FD">
        <w:rPr>
          <w:rFonts w:ascii="Arial" w:hAnsi="Arial" w:cs="Arial"/>
        </w:rPr>
        <w:t xml:space="preserve"> be disposed of in accordance with Environment Protection Authority requirements.</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Maintenance of vehicles and machinery </w:t>
      </w:r>
      <w:r w:rsidR="0001078B" w:rsidRPr="00DE16FD">
        <w:rPr>
          <w:rFonts w:ascii="Arial" w:hAnsi="Arial" w:cs="Arial"/>
        </w:rPr>
        <w:t>must</w:t>
      </w:r>
      <w:r w:rsidRPr="00DE16FD">
        <w:rPr>
          <w:rFonts w:ascii="Arial" w:hAnsi="Arial" w:cs="Arial"/>
        </w:rPr>
        <w:t xml:space="preserve"> be carried out off site where practicable.  If maintenance is to occur on site, the location and procedure </w:t>
      </w:r>
      <w:r w:rsidR="0001078B" w:rsidRPr="00DE16FD">
        <w:rPr>
          <w:rFonts w:ascii="Arial" w:hAnsi="Arial" w:cs="Arial"/>
        </w:rPr>
        <w:t>must</w:t>
      </w:r>
      <w:r w:rsidRPr="00DE16FD">
        <w:rPr>
          <w:rFonts w:ascii="Arial" w:hAnsi="Arial" w:cs="Arial"/>
        </w:rPr>
        <w:t xml:space="preserve"> be documented in the </w:t>
      </w:r>
      <w:proofErr w:type="spellStart"/>
      <w:r w:rsidRPr="00DE16FD">
        <w:rPr>
          <w:rFonts w:ascii="Arial" w:hAnsi="Arial" w:cs="Arial"/>
        </w:rPr>
        <w:t>CEMP</w:t>
      </w:r>
      <w:proofErr w:type="spellEnd"/>
      <w:r w:rsidRPr="00DE16FD">
        <w:rPr>
          <w:rFonts w:ascii="Arial" w:hAnsi="Arial" w:cs="Arial"/>
        </w:rPr>
        <w:t>.</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carry out all work under the Contract in such a manner as to minimise the generation of waste materials and wherever possible </w:t>
      </w:r>
      <w:r w:rsidR="0001078B" w:rsidRPr="00DE16FD">
        <w:rPr>
          <w:rFonts w:ascii="Arial" w:hAnsi="Arial" w:cs="Arial"/>
        </w:rPr>
        <w:t>must</w:t>
      </w:r>
      <w:r w:rsidRPr="00DE16FD">
        <w:rPr>
          <w:rFonts w:ascii="Arial" w:hAnsi="Arial" w:cs="Arial"/>
        </w:rPr>
        <w:t xml:space="preserve"> recover or recycle such materials.  Re-use of recovered or recycled materials within the Works </w:t>
      </w:r>
      <w:r w:rsidR="0001078B" w:rsidRPr="00DE16FD">
        <w:rPr>
          <w:rFonts w:ascii="Arial" w:hAnsi="Arial" w:cs="Arial"/>
        </w:rPr>
        <w:t>must</w:t>
      </w:r>
      <w:r w:rsidRPr="00DE16FD">
        <w:rPr>
          <w:rFonts w:ascii="Arial" w:hAnsi="Arial" w:cs="Arial"/>
        </w:rPr>
        <w:t xml:space="preserve"> be subject to the approval of the </w:t>
      </w:r>
      <w:r w:rsidR="0001078B" w:rsidRPr="00DE16FD">
        <w:rPr>
          <w:rFonts w:ascii="Arial" w:hAnsi="Arial" w:cs="Arial"/>
        </w:rPr>
        <w:t>Principal</w:t>
      </w:r>
      <w:r w:rsidRPr="00DE16FD">
        <w:rPr>
          <w:rFonts w:ascii="Arial" w:hAnsi="Arial" w:cs="Arial"/>
        </w:rPr>
        <w:t>.</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color w:val="000000"/>
        </w:rPr>
      </w:pPr>
      <w:r w:rsidRPr="00DE16FD">
        <w:rPr>
          <w:rFonts w:ascii="Arial" w:hAnsi="Arial" w:cs="Arial"/>
        </w:rPr>
        <w:lastRenderedPageBreak/>
        <w:t xml:space="preserve">On completion of the </w:t>
      </w:r>
      <w:proofErr w:type="gramStart"/>
      <w:r w:rsidRPr="00DE16FD">
        <w:rPr>
          <w:rFonts w:ascii="Arial" w:hAnsi="Arial" w:cs="Arial"/>
        </w:rPr>
        <w:t>works</w:t>
      </w:r>
      <w:proofErr w:type="gramEnd"/>
      <w:r w:rsidRPr="00DE16FD">
        <w:rPr>
          <w:rFonts w:ascii="Arial" w:hAnsi="Arial" w:cs="Arial"/>
        </w:rPr>
        <w:t xml:space="preserve"> the Contractor </w:t>
      </w:r>
      <w:r w:rsidR="0001078B" w:rsidRPr="00DE16FD">
        <w:rPr>
          <w:rFonts w:ascii="Arial" w:hAnsi="Arial" w:cs="Arial"/>
        </w:rPr>
        <w:t>must</w:t>
      </w:r>
      <w:r w:rsidRPr="00DE16FD">
        <w:rPr>
          <w:rFonts w:ascii="Arial" w:hAnsi="Arial" w:cs="Arial"/>
        </w:rPr>
        <w:t xml:space="preserve"> clear the site of all rubbish and waste and leave the site in a clean and tidy condition.  The contractor </w:t>
      </w:r>
      <w:r w:rsidR="0001078B" w:rsidRPr="00DE16FD">
        <w:rPr>
          <w:rFonts w:ascii="Arial" w:hAnsi="Arial" w:cs="Arial"/>
        </w:rPr>
        <w:t>must</w:t>
      </w:r>
      <w:r w:rsidRPr="00DE16FD">
        <w:rPr>
          <w:rFonts w:ascii="Arial" w:hAnsi="Arial" w:cs="Arial"/>
        </w:rPr>
        <w:t xml:space="preserve"> provide sealed/</w:t>
      </w:r>
      <w:r w:rsidRPr="00DE16FD">
        <w:rPr>
          <w:rFonts w:ascii="Arial" w:hAnsi="Arial" w:cs="Arial"/>
          <w:color w:val="000000"/>
        </w:rPr>
        <w:t>covered bins to prevent wind blown litter and attraction of pest animals.</w:t>
      </w:r>
    </w:p>
    <w:p w:rsidR="009A4520" w:rsidRPr="00DE16FD" w:rsidRDefault="009A4520" w:rsidP="00E0398B">
      <w:pPr>
        <w:pStyle w:val="ListParagraph"/>
        <w:ind w:left="0"/>
        <w:rPr>
          <w:rFonts w:ascii="Arial" w:hAnsi="Arial" w:cs="Arial"/>
          <w:sz w:val="20"/>
          <w:szCs w:val="20"/>
        </w:rPr>
      </w:pPr>
      <w:r w:rsidRPr="00DE16FD">
        <w:rPr>
          <w:rFonts w:ascii="Arial" w:hAnsi="Arial" w:cs="Arial"/>
          <w:sz w:val="20"/>
          <w:szCs w:val="20"/>
        </w:rPr>
        <w:t xml:space="preserve">Screening and containment requirements for fabrication, mechanical cleaning and pressure washing are stated in the </w:t>
      </w:r>
      <w:r w:rsidRPr="00DE16FD">
        <w:rPr>
          <w:rFonts w:ascii="Arial" w:hAnsi="Arial" w:cs="Arial"/>
          <w:b/>
          <w:bCs/>
          <w:sz w:val="20"/>
          <w:szCs w:val="20"/>
        </w:rPr>
        <w:t>Contract Specific Requirements</w:t>
      </w:r>
      <w:r w:rsidRPr="00DE16FD">
        <w:rPr>
          <w:rFonts w:ascii="Arial" w:hAnsi="Arial" w:cs="Arial"/>
          <w:b/>
          <w:sz w:val="20"/>
          <w:szCs w:val="20"/>
        </w:rPr>
        <w:t>.</w:t>
      </w:r>
    </w:p>
    <w:p w:rsidR="009A4520" w:rsidRPr="00DE16FD" w:rsidRDefault="009A4520" w:rsidP="00E0398B">
      <w:pPr>
        <w:jc w:val="left"/>
        <w:rPr>
          <w:rFonts w:ascii="Arial" w:hAnsi="Arial" w:cs="Arial"/>
          <w:color w:val="000000"/>
        </w:rPr>
      </w:pPr>
    </w:p>
    <w:p w:rsidR="00EA1CE9" w:rsidRPr="00DE16FD" w:rsidRDefault="00EA1CE9" w:rsidP="00E0398B">
      <w:pPr>
        <w:numPr>
          <w:ilvl w:val="0"/>
          <w:numId w:val="14"/>
        </w:numPr>
        <w:jc w:val="left"/>
        <w:rPr>
          <w:rFonts w:ascii="Arial" w:hAnsi="Arial" w:cs="Arial"/>
          <w:b/>
          <w:u w:val="single"/>
        </w:rPr>
      </w:pPr>
      <w:r w:rsidRPr="00DE16FD">
        <w:rPr>
          <w:rFonts w:ascii="Arial" w:hAnsi="Arial" w:cs="Arial"/>
          <w:b/>
          <w:u w:val="single"/>
        </w:rPr>
        <w:t>SAND MANAGEMENT</w:t>
      </w:r>
    </w:p>
    <w:p w:rsidR="00EA1CE9" w:rsidRPr="00DE16FD" w:rsidRDefault="00EA1CE9" w:rsidP="00E0398B">
      <w:pPr>
        <w:ind w:left="720" w:hanging="720"/>
        <w:jc w:val="left"/>
        <w:rPr>
          <w:rFonts w:ascii="Arial" w:hAnsi="Arial" w:cs="Arial"/>
        </w:rPr>
      </w:pPr>
    </w:p>
    <w:p w:rsidR="00EA1CE9" w:rsidRPr="00DE16FD" w:rsidRDefault="00EA1CE9" w:rsidP="00E0398B">
      <w:pPr>
        <w:pStyle w:val="ListParagraph"/>
        <w:ind w:left="0"/>
        <w:rPr>
          <w:rFonts w:ascii="Arial" w:hAnsi="Arial" w:cs="Arial"/>
          <w:sz w:val="20"/>
          <w:szCs w:val="20"/>
        </w:rPr>
      </w:pPr>
      <w:r w:rsidRPr="00DE16FD">
        <w:rPr>
          <w:rFonts w:ascii="Arial" w:hAnsi="Arial" w:cs="Arial"/>
          <w:sz w:val="20"/>
          <w:szCs w:val="20"/>
        </w:rPr>
        <w:t xml:space="preserve">If the works involve movement of sand, the sand is to be raked/cleaned so that it is free of litter, debris and weeds of any kind </w:t>
      </w:r>
      <w:r w:rsidR="006B56DA" w:rsidRPr="00DE16FD">
        <w:rPr>
          <w:rFonts w:ascii="Arial" w:hAnsi="Arial" w:cs="Arial"/>
          <w:sz w:val="20"/>
          <w:szCs w:val="20"/>
        </w:rPr>
        <w:t xml:space="preserve">generated by the </w:t>
      </w:r>
      <w:r w:rsidRPr="00DE16FD">
        <w:rPr>
          <w:rFonts w:ascii="Arial" w:hAnsi="Arial" w:cs="Arial"/>
          <w:sz w:val="20"/>
          <w:szCs w:val="20"/>
        </w:rPr>
        <w:t>Works.</w:t>
      </w:r>
    </w:p>
    <w:p w:rsidR="00EA1CE9" w:rsidRPr="00DE16FD" w:rsidRDefault="00EA1CE9" w:rsidP="00E0398B">
      <w:pPr>
        <w:pStyle w:val="ListParagraph"/>
        <w:ind w:left="0"/>
        <w:rPr>
          <w:rFonts w:ascii="Arial" w:hAnsi="Arial" w:cs="Arial"/>
          <w:sz w:val="20"/>
          <w:szCs w:val="20"/>
        </w:rPr>
      </w:pPr>
    </w:p>
    <w:p w:rsidR="00EA1CE9" w:rsidRPr="00DE16FD" w:rsidRDefault="00EA1CE9" w:rsidP="00E0398B">
      <w:pPr>
        <w:pStyle w:val="ListParagraph"/>
        <w:ind w:left="0"/>
        <w:rPr>
          <w:rFonts w:ascii="Arial" w:hAnsi="Arial" w:cs="Arial"/>
          <w:sz w:val="20"/>
          <w:szCs w:val="20"/>
        </w:rPr>
      </w:pPr>
      <w:r w:rsidRPr="00DE16FD">
        <w:rPr>
          <w:rFonts w:ascii="Arial" w:hAnsi="Arial" w:cs="Arial"/>
          <w:sz w:val="20"/>
          <w:szCs w:val="20"/>
        </w:rPr>
        <w:t xml:space="preserve">All vehicles </w:t>
      </w:r>
      <w:r w:rsidR="0001078B" w:rsidRPr="00DE16FD">
        <w:rPr>
          <w:rFonts w:ascii="Arial" w:hAnsi="Arial" w:cs="Arial"/>
          <w:sz w:val="20"/>
          <w:szCs w:val="20"/>
        </w:rPr>
        <w:t>must</w:t>
      </w:r>
      <w:r w:rsidRPr="00DE16FD">
        <w:rPr>
          <w:rFonts w:ascii="Arial" w:hAnsi="Arial" w:cs="Arial"/>
          <w:sz w:val="20"/>
          <w:szCs w:val="20"/>
        </w:rPr>
        <w:t xml:space="preserve"> give way to all pedestrian traffic on the beach and at shared use pathways. Appropriate signage indicating heavy machinery </w:t>
      </w:r>
      <w:r w:rsidR="006B56DA" w:rsidRPr="00DE16FD">
        <w:rPr>
          <w:rFonts w:ascii="Arial" w:hAnsi="Arial" w:cs="Arial"/>
          <w:sz w:val="20"/>
          <w:szCs w:val="20"/>
        </w:rPr>
        <w:t>in use</w:t>
      </w:r>
      <w:r w:rsidRPr="00DE16FD">
        <w:rPr>
          <w:rFonts w:ascii="Arial" w:hAnsi="Arial" w:cs="Arial"/>
          <w:sz w:val="20"/>
          <w:szCs w:val="20"/>
        </w:rPr>
        <w:t xml:space="preserve"> and the speed of vehicles on the beach must not exceed 25km/h.  </w:t>
      </w:r>
    </w:p>
    <w:p w:rsidR="00EA1CE9" w:rsidRPr="00DE16FD" w:rsidRDefault="00EA1CE9" w:rsidP="00E0398B">
      <w:pPr>
        <w:pStyle w:val="ListParagraph"/>
        <w:ind w:left="0"/>
        <w:rPr>
          <w:rFonts w:ascii="Arial" w:hAnsi="Arial" w:cs="Arial"/>
          <w:sz w:val="20"/>
          <w:szCs w:val="20"/>
        </w:rPr>
      </w:pPr>
    </w:p>
    <w:p w:rsidR="00EA1CE9" w:rsidRPr="00DE16FD" w:rsidRDefault="00EA1CE9" w:rsidP="00E0398B">
      <w:pPr>
        <w:pStyle w:val="ListParagraph"/>
        <w:ind w:left="0"/>
        <w:rPr>
          <w:rFonts w:ascii="Arial" w:hAnsi="Arial" w:cs="Arial"/>
          <w:sz w:val="20"/>
          <w:szCs w:val="20"/>
        </w:rPr>
      </w:pPr>
      <w:r w:rsidRPr="00DE16FD">
        <w:rPr>
          <w:rFonts w:ascii="Arial" w:hAnsi="Arial" w:cs="Arial"/>
          <w:sz w:val="20"/>
          <w:szCs w:val="20"/>
        </w:rPr>
        <w:t xml:space="preserve">Access points to the beach </w:t>
      </w:r>
      <w:r w:rsidR="0001078B" w:rsidRPr="00DE16FD">
        <w:rPr>
          <w:rFonts w:ascii="Arial" w:hAnsi="Arial" w:cs="Arial"/>
          <w:sz w:val="20"/>
          <w:szCs w:val="20"/>
        </w:rPr>
        <w:t>must</w:t>
      </w:r>
      <w:r w:rsidRPr="00DE16FD">
        <w:rPr>
          <w:rFonts w:ascii="Arial" w:hAnsi="Arial" w:cs="Arial"/>
          <w:sz w:val="20"/>
          <w:szCs w:val="20"/>
        </w:rPr>
        <w:t xml:space="preserve"> remain clear of any deposited sand stockpiles </w:t>
      </w:r>
      <w:proofErr w:type="gramStart"/>
      <w:r w:rsidRPr="00DE16FD">
        <w:rPr>
          <w:rFonts w:ascii="Arial" w:hAnsi="Arial" w:cs="Arial"/>
          <w:sz w:val="20"/>
          <w:szCs w:val="20"/>
        </w:rPr>
        <w:t>so as to</w:t>
      </w:r>
      <w:proofErr w:type="gramEnd"/>
      <w:r w:rsidRPr="00DE16FD">
        <w:rPr>
          <w:rFonts w:ascii="Arial" w:hAnsi="Arial" w:cs="Arial"/>
          <w:sz w:val="20"/>
          <w:szCs w:val="20"/>
        </w:rPr>
        <w:t xml:space="preserve"> allow vehicle and pedestrian access at all times.</w:t>
      </w:r>
    </w:p>
    <w:p w:rsidR="00EA1CE9" w:rsidRPr="00DE16FD" w:rsidRDefault="00EA1CE9" w:rsidP="00E0398B">
      <w:pPr>
        <w:pStyle w:val="ListParagraph"/>
        <w:ind w:left="0"/>
        <w:rPr>
          <w:rFonts w:ascii="Arial" w:hAnsi="Arial" w:cs="Arial"/>
          <w:sz w:val="20"/>
          <w:szCs w:val="20"/>
        </w:rPr>
      </w:pPr>
    </w:p>
    <w:p w:rsidR="00EA1CE9" w:rsidRPr="00DE16FD" w:rsidRDefault="00EA1CE9" w:rsidP="00E0398B">
      <w:pPr>
        <w:pStyle w:val="ListParagraph"/>
        <w:ind w:left="0"/>
        <w:rPr>
          <w:rFonts w:ascii="Arial" w:hAnsi="Arial" w:cs="Arial"/>
          <w:sz w:val="20"/>
          <w:szCs w:val="20"/>
        </w:rPr>
      </w:pPr>
      <w:r w:rsidRPr="00DE16FD">
        <w:rPr>
          <w:rFonts w:ascii="Arial" w:hAnsi="Arial" w:cs="Arial"/>
          <w:sz w:val="20"/>
          <w:szCs w:val="20"/>
        </w:rPr>
        <w:t xml:space="preserve">The Contractor </w:t>
      </w:r>
      <w:r w:rsidR="0001078B" w:rsidRPr="00DE16FD">
        <w:rPr>
          <w:rFonts w:ascii="Arial" w:hAnsi="Arial" w:cs="Arial"/>
          <w:sz w:val="20"/>
          <w:szCs w:val="20"/>
        </w:rPr>
        <w:t>must</w:t>
      </w:r>
      <w:r w:rsidRPr="00DE16FD">
        <w:rPr>
          <w:rFonts w:ascii="Arial" w:hAnsi="Arial" w:cs="Arial"/>
          <w:sz w:val="20"/>
          <w:szCs w:val="20"/>
        </w:rPr>
        <w:t xml:space="preserve"> advise the Local Council when the sand movement will be undertaken.</w:t>
      </w:r>
    </w:p>
    <w:p w:rsidR="00EA1CE9" w:rsidRPr="00DE16FD" w:rsidRDefault="00EA1CE9" w:rsidP="00E0398B">
      <w:pPr>
        <w:ind w:left="720" w:hanging="720"/>
        <w:jc w:val="left"/>
        <w:rPr>
          <w:rFonts w:ascii="Arial" w:hAnsi="Arial" w:cs="Arial"/>
        </w:rPr>
      </w:pPr>
    </w:p>
    <w:p w:rsidR="002B1F63" w:rsidRPr="00DE16FD" w:rsidRDefault="002B1F63" w:rsidP="00E0398B">
      <w:pPr>
        <w:numPr>
          <w:ilvl w:val="0"/>
          <w:numId w:val="14"/>
        </w:numPr>
        <w:jc w:val="left"/>
        <w:rPr>
          <w:rFonts w:ascii="Arial" w:hAnsi="Arial" w:cs="Arial"/>
          <w:b/>
        </w:rPr>
      </w:pPr>
      <w:r w:rsidRPr="00DE16FD">
        <w:rPr>
          <w:rFonts w:ascii="Arial" w:hAnsi="Arial" w:cs="Arial"/>
          <w:b/>
          <w:u w:val="single"/>
        </w:rPr>
        <w:t>STORAGE AND HANDLING OF HYDROCARBONS AND HAZARDOUS SUBSTANCES</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ensure that fuel, oil and other chemicals that are stored on site are stored within a bund, with an impervious floor, in an area not subject to flooding and in accordance with AS 1940.</w:t>
      </w:r>
    </w:p>
    <w:p w:rsidR="002B1F63" w:rsidRPr="00DE16FD" w:rsidRDefault="002B1F63" w:rsidP="00E0398B">
      <w:pPr>
        <w:jc w:val="left"/>
        <w:rPr>
          <w:rFonts w:ascii="Arial" w:hAnsi="Arial" w:cs="Arial"/>
        </w:rPr>
      </w:pPr>
    </w:p>
    <w:p w:rsidR="0001078B" w:rsidRPr="00DE16FD" w:rsidRDefault="0001078B" w:rsidP="0001078B">
      <w:pPr>
        <w:rPr>
          <w:rFonts w:ascii="Arial" w:hAnsi="Arial" w:cs="Arial"/>
        </w:rPr>
      </w:pPr>
      <w:r w:rsidRPr="00DE16FD">
        <w:rPr>
          <w:rFonts w:ascii="Arial" w:hAnsi="Arial" w:cs="Arial"/>
        </w:rPr>
        <w:t>The Contractor must ensure that fuel; oil and hydraulic fluids do not leak from machinery and must apply appropriate methods during refuelling and maintenance to ensure that any spills/leaks are contained.  Refuelling must be undertaken in accordance with “Code of Practice for Vessel and Facility Management (Marine and Inland Waters)”</w:t>
      </w:r>
      <w:r w:rsidRPr="00DE16FD">
        <w:rPr>
          <w:rStyle w:val="Hyperlink"/>
          <w:rFonts w:ascii="Arial" w:hAnsi="Arial" w:cs="Arial"/>
        </w:rPr>
        <w:t xml:space="preserve"> </w:t>
      </w:r>
      <w:hyperlink r:id="rId10" w:history="1">
        <w:r w:rsidRPr="00DE16FD">
          <w:rPr>
            <w:rStyle w:val="Hyperlink"/>
            <w:rFonts w:ascii="Arial" w:hAnsi="Arial" w:cs="Arial"/>
          </w:rPr>
          <w:t>http://www.epa.sa.gov.au/files/47792_vessels.pdf</w:t>
        </w:r>
      </w:hyperlink>
      <w:r w:rsidRPr="00DE16FD">
        <w:rPr>
          <w:rFonts w:ascii="Arial" w:hAnsi="Arial" w:cs="Arial"/>
        </w:rPr>
        <w:t>. In the event of a leak, the Contractor must clean up the contaminated area and dispose of the affected material to the nearest licensed waste depot immediately.  The Contractor must repair leaking machinery.</w:t>
      </w:r>
    </w:p>
    <w:p w:rsidR="002B1F63" w:rsidRPr="00DE16FD" w:rsidRDefault="002B1F63" w:rsidP="00E0398B">
      <w:pPr>
        <w:jc w:val="left"/>
        <w:rPr>
          <w:rFonts w:ascii="Arial" w:hAnsi="Arial" w:cs="Arial"/>
          <w:lang w:eastAsia="en-AU"/>
        </w:rPr>
      </w:pPr>
    </w:p>
    <w:p w:rsidR="002B1F63" w:rsidRPr="00DE16FD" w:rsidRDefault="002B1F63" w:rsidP="00E0398B">
      <w:pPr>
        <w:jc w:val="left"/>
        <w:rPr>
          <w:rFonts w:ascii="Arial" w:hAnsi="Arial" w:cs="Arial"/>
          <w:lang w:eastAsia="en-AU"/>
        </w:rPr>
      </w:pPr>
      <w:r w:rsidRPr="00DE16FD">
        <w:rPr>
          <w:rFonts w:ascii="Arial" w:hAnsi="Arial" w:cs="Arial"/>
          <w:lang w:eastAsia="en-AU"/>
        </w:rPr>
        <w:t xml:space="preserve">Refuelling operations </w:t>
      </w:r>
      <w:r w:rsidR="0001078B" w:rsidRPr="00DE16FD">
        <w:rPr>
          <w:rFonts w:ascii="Arial" w:hAnsi="Arial" w:cs="Arial"/>
          <w:lang w:eastAsia="en-AU"/>
        </w:rPr>
        <w:t>must</w:t>
      </w:r>
      <w:r w:rsidRPr="00DE16FD">
        <w:rPr>
          <w:rFonts w:ascii="Arial" w:hAnsi="Arial" w:cs="Arial"/>
          <w:lang w:eastAsia="en-AU"/>
        </w:rPr>
        <w:t xml:space="preserve"> </w:t>
      </w:r>
      <w:proofErr w:type="gramStart"/>
      <w:r w:rsidRPr="00DE16FD">
        <w:rPr>
          <w:rFonts w:ascii="Arial" w:hAnsi="Arial" w:cs="Arial"/>
          <w:lang w:eastAsia="en-AU"/>
        </w:rPr>
        <w:t>not be left unattended</w:t>
      </w:r>
      <w:proofErr w:type="gramEnd"/>
      <w:r w:rsidRPr="00DE16FD">
        <w:rPr>
          <w:rFonts w:ascii="Arial" w:hAnsi="Arial" w:cs="Arial"/>
          <w:lang w:eastAsia="en-AU"/>
        </w:rPr>
        <w:t xml:space="preserve"> while in progress.</w:t>
      </w:r>
    </w:p>
    <w:p w:rsidR="002B1F63" w:rsidRPr="00DE16FD" w:rsidRDefault="002B1F63" w:rsidP="00E0398B">
      <w:pPr>
        <w:jc w:val="left"/>
        <w:rPr>
          <w:rFonts w:ascii="Arial" w:hAnsi="Arial" w:cs="Arial"/>
          <w:lang w:eastAsia="en-AU"/>
        </w:rPr>
      </w:pPr>
    </w:p>
    <w:p w:rsidR="002B1F63" w:rsidRPr="00DE16FD" w:rsidRDefault="002B1F63" w:rsidP="00E0398B">
      <w:pPr>
        <w:jc w:val="left"/>
        <w:rPr>
          <w:rFonts w:ascii="Arial" w:hAnsi="Arial" w:cs="Arial"/>
        </w:rPr>
      </w:pPr>
      <w:r w:rsidRPr="00DE16FD">
        <w:rPr>
          <w:rFonts w:ascii="Arial" w:hAnsi="Arial" w:cs="Arial"/>
        </w:rPr>
        <w:t xml:space="preserve">In the event of chemical, fuel or oil spillage, the Contractor </w:t>
      </w:r>
      <w:r w:rsidR="0001078B" w:rsidRPr="00DE16FD">
        <w:rPr>
          <w:rFonts w:ascii="Arial" w:hAnsi="Arial" w:cs="Arial"/>
        </w:rPr>
        <w:t>must</w:t>
      </w:r>
      <w:r w:rsidRPr="00DE16FD">
        <w:rPr>
          <w:rFonts w:ascii="Arial" w:hAnsi="Arial" w:cs="Arial"/>
        </w:rPr>
        <w:t xml:space="preserve"> clean up spills and excavate or remove contaminated soil (where appropriate) to a licensed waste disposal site and replace the contaminated soil with clean fill.</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provide on site and have access at all times to a hydrocarbon spill kit(s) for the purpose of cleaning up oil and fuel spillage which is suitable for spills onto land and into the marine environment.  The Contractor </w:t>
      </w:r>
      <w:r w:rsidR="0001078B" w:rsidRPr="00DE16FD">
        <w:rPr>
          <w:rFonts w:ascii="Arial" w:hAnsi="Arial" w:cs="Arial"/>
        </w:rPr>
        <w:t>must</w:t>
      </w:r>
      <w:r w:rsidRPr="00DE16FD">
        <w:rPr>
          <w:rFonts w:ascii="Arial" w:hAnsi="Arial" w:cs="Arial"/>
        </w:rPr>
        <w:t xml:space="preserve"> also ensure that personnel trained in the efficient deployment of the spill kit are readily available in the event of a spill.</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Any spill into the marine environment </w:t>
      </w:r>
      <w:r w:rsidR="0001078B" w:rsidRPr="00DE16FD">
        <w:rPr>
          <w:rFonts w:ascii="Arial" w:hAnsi="Arial" w:cs="Arial"/>
        </w:rPr>
        <w:t>must</w:t>
      </w:r>
      <w:r w:rsidRPr="00DE16FD">
        <w:rPr>
          <w:rFonts w:ascii="Arial" w:hAnsi="Arial" w:cs="Arial"/>
        </w:rPr>
        <w:t xml:space="preserve"> be treated in accordance with Clause 9 “Contamination of the Marine Environment”.</w:t>
      </w:r>
    </w:p>
    <w:p w:rsidR="002B1F63" w:rsidRPr="00DE16FD" w:rsidRDefault="002B1F63" w:rsidP="00E0398B">
      <w:pPr>
        <w:jc w:val="left"/>
        <w:rPr>
          <w:rFonts w:ascii="Arial" w:hAnsi="Arial" w:cs="Arial"/>
        </w:rPr>
      </w:pPr>
    </w:p>
    <w:p w:rsidR="002B1F63" w:rsidRPr="00DE16FD" w:rsidRDefault="002B1F63" w:rsidP="00E0398B">
      <w:pPr>
        <w:numPr>
          <w:ilvl w:val="0"/>
          <w:numId w:val="14"/>
        </w:numPr>
        <w:jc w:val="left"/>
        <w:rPr>
          <w:rFonts w:ascii="Arial" w:hAnsi="Arial" w:cs="Arial"/>
          <w:b/>
          <w:u w:val="single"/>
        </w:rPr>
      </w:pPr>
      <w:r w:rsidRPr="00DE16FD">
        <w:rPr>
          <w:rFonts w:ascii="Arial" w:hAnsi="Arial" w:cs="Arial"/>
          <w:b/>
          <w:u w:val="single"/>
        </w:rPr>
        <w:t>CONSTRUCTION NOISE AND VIBRATION CONTROL</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Work </w:t>
      </w:r>
      <w:r w:rsidR="0001078B" w:rsidRPr="00DE16FD">
        <w:rPr>
          <w:rFonts w:ascii="Arial" w:hAnsi="Arial" w:cs="Arial"/>
        </w:rPr>
        <w:t>must</w:t>
      </w:r>
      <w:r w:rsidRPr="00DE16FD">
        <w:rPr>
          <w:rFonts w:ascii="Arial" w:hAnsi="Arial" w:cs="Arial"/>
        </w:rPr>
        <w:t xml:space="preserve"> be programmed to avoid noisy operations outside the hours </w:t>
      </w:r>
      <w:proofErr w:type="gramStart"/>
      <w:r w:rsidRPr="00DE16FD">
        <w:rPr>
          <w:rFonts w:ascii="Arial" w:hAnsi="Arial" w:cs="Arial"/>
        </w:rPr>
        <w:t>of</w:t>
      </w:r>
      <w:proofErr w:type="gramEnd"/>
      <w:r w:rsidRPr="00DE16FD">
        <w:rPr>
          <w:rFonts w:ascii="Arial" w:hAnsi="Arial" w:cs="Arial"/>
        </w:rPr>
        <w:t>:</w:t>
      </w:r>
    </w:p>
    <w:p w:rsidR="002B1F63" w:rsidRPr="00DE16FD" w:rsidRDefault="002B1F63" w:rsidP="00E0398B">
      <w:pPr>
        <w:spacing w:before="120"/>
        <w:ind w:left="714" w:hanging="357"/>
        <w:jc w:val="left"/>
        <w:rPr>
          <w:rFonts w:ascii="Arial" w:hAnsi="Arial" w:cs="Arial"/>
        </w:rPr>
      </w:pPr>
      <w:r w:rsidRPr="00DE16FD">
        <w:rPr>
          <w:rFonts w:ascii="Arial" w:hAnsi="Arial" w:cs="Arial"/>
        </w:rPr>
        <w:t xml:space="preserve"> 7.00 a.m. to 7.00 p.m. Monday to Saturday inclusive; and</w:t>
      </w:r>
    </w:p>
    <w:p w:rsidR="002B1F63" w:rsidRPr="00DE16FD" w:rsidRDefault="002B1F63" w:rsidP="00E0398B">
      <w:pPr>
        <w:spacing w:before="120"/>
        <w:ind w:left="714" w:hanging="357"/>
        <w:jc w:val="left"/>
        <w:rPr>
          <w:rFonts w:ascii="Arial" w:hAnsi="Arial" w:cs="Arial"/>
        </w:rPr>
      </w:pPr>
      <w:r w:rsidRPr="00DE16FD">
        <w:rPr>
          <w:rFonts w:ascii="Arial" w:hAnsi="Arial" w:cs="Arial"/>
        </w:rPr>
        <w:t xml:space="preserve"> 9.00 a.m. to 7.00 p.m. on Sundays and public holidays.</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use its best endeavours to minimise noise and vibration </w:t>
      </w:r>
      <w:proofErr w:type="gramStart"/>
      <w:r w:rsidRPr="00DE16FD">
        <w:rPr>
          <w:rFonts w:ascii="Arial" w:hAnsi="Arial" w:cs="Arial"/>
        </w:rPr>
        <w:t>impacts</w:t>
      </w:r>
      <w:proofErr w:type="gramEnd"/>
      <w:r w:rsidRPr="00DE16FD">
        <w:rPr>
          <w:rFonts w:ascii="Arial" w:hAnsi="Arial" w:cs="Arial"/>
        </w:rPr>
        <w:t xml:space="preserve"> of construction works, such as:</w:t>
      </w:r>
    </w:p>
    <w:p w:rsidR="002B1F63" w:rsidRPr="00DE16FD" w:rsidRDefault="002B1F63" w:rsidP="00E0398B">
      <w:pPr>
        <w:numPr>
          <w:ilvl w:val="0"/>
          <w:numId w:val="6"/>
        </w:numPr>
        <w:spacing w:before="120"/>
        <w:jc w:val="left"/>
        <w:rPr>
          <w:rFonts w:ascii="Arial" w:hAnsi="Arial" w:cs="Arial"/>
        </w:rPr>
      </w:pPr>
      <w:r w:rsidRPr="00DE16FD">
        <w:rPr>
          <w:rFonts w:ascii="Arial" w:hAnsi="Arial" w:cs="Arial"/>
        </w:rPr>
        <w:t>selecting low noise plant and ensuring that equipment has appropriate measures fitted and effectively maintained to minimise noise and vibration;</w:t>
      </w:r>
    </w:p>
    <w:p w:rsidR="002B1F63" w:rsidRPr="00DE16FD" w:rsidRDefault="002B1F63" w:rsidP="00E0398B">
      <w:pPr>
        <w:numPr>
          <w:ilvl w:val="0"/>
          <w:numId w:val="6"/>
        </w:numPr>
        <w:spacing w:before="120"/>
        <w:jc w:val="left"/>
        <w:rPr>
          <w:rFonts w:ascii="Arial" w:hAnsi="Arial" w:cs="Arial"/>
        </w:rPr>
      </w:pPr>
      <w:r w:rsidRPr="00DE16FD">
        <w:rPr>
          <w:rFonts w:ascii="Arial" w:hAnsi="Arial" w:cs="Arial"/>
        </w:rPr>
        <w:t>locating noisy plant, site access roads and site compounds as far away as possible from noise sensitive receptors;</w:t>
      </w:r>
    </w:p>
    <w:p w:rsidR="002B1F63" w:rsidRPr="00DE16FD" w:rsidRDefault="002B1F63" w:rsidP="00E0398B">
      <w:pPr>
        <w:numPr>
          <w:ilvl w:val="0"/>
          <w:numId w:val="6"/>
        </w:numPr>
        <w:spacing w:before="120"/>
        <w:jc w:val="left"/>
        <w:rPr>
          <w:rFonts w:ascii="Arial" w:hAnsi="Arial" w:cs="Arial"/>
        </w:rPr>
      </w:pPr>
      <w:r w:rsidRPr="00DE16FD">
        <w:rPr>
          <w:rFonts w:ascii="Arial" w:hAnsi="Arial" w:cs="Arial"/>
        </w:rPr>
        <w:t>orienting plant known to emit noise strongly in one direction so that noise is directed away from noise sensitive areas;</w:t>
      </w:r>
    </w:p>
    <w:p w:rsidR="002B1F63" w:rsidRPr="00DE16FD" w:rsidRDefault="002B1F63" w:rsidP="00E0398B">
      <w:pPr>
        <w:numPr>
          <w:ilvl w:val="0"/>
          <w:numId w:val="6"/>
        </w:numPr>
        <w:spacing w:before="120"/>
        <w:jc w:val="left"/>
        <w:rPr>
          <w:rFonts w:ascii="Arial" w:hAnsi="Arial" w:cs="Arial"/>
        </w:rPr>
      </w:pPr>
      <w:r w:rsidRPr="00DE16FD">
        <w:rPr>
          <w:rFonts w:ascii="Arial" w:hAnsi="Arial" w:cs="Arial"/>
        </w:rPr>
        <w:t>limiting truck movements on streets with sensitive receptors such as developed residential areas, educational institutions, hospitals, child care centres and nursing homes, where possible;</w:t>
      </w:r>
    </w:p>
    <w:p w:rsidR="002B1F63" w:rsidRPr="00DE16FD" w:rsidRDefault="002B1F63" w:rsidP="00E0398B">
      <w:pPr>
        <w:numPr>
          <w:ilvl w:val="0"/>
          <w:numId w:val="6"/>
        </w:numPr>
        <w:spacing w:before="120"/>
        <w:jc w:val="left"/>
        <w:rPr>
          <w:rFonts w:ascii="Arial" w:hAnsi="Arial" w:cs="Arial"/>
        </w:rPr>
      </w:pPr>
      <w:r w:rsidRPr="00DE16FD">
        <w:rPr>
          <w:rFonts w:ascii="Arial" w:hAnsi="Arial" w:cs="Arial"/>
        </w:rPr>
        <w:t xml:space="preserve">ensuring that staff adopt noise mitigation practices, such as ensuring that tailgates are cleared and locked at the point of unloading, shutting down or throttling down machines that are used intermittently in the intervening periods between works; </w:t>
      </w:r>
      <w:proofErr w:type="spellStart"/>
      <w:r w:rsidRPr="00DE16FD">
        <w:rPr>
          <w:rFonts w:ascii="Arial" w:hAnsi="Arial" w:cs="Arial"/>
        </w:rPr>
        <w:t>etc</w:t>
      </w:r>
      <w:proofErr w:type="spellEnd"/>
    </w:p>
    <w:p w:rsidR="002B1F63" w:rsidRPr="00DE16FD" w:rsidRDefault="002B1F63" w:rsidP="00E0398B">
      <w:pPr>
        <w:numPr>
          <w:ilvl w:val="0"/>
          <w:numId w:val="6"/>
        </w:numPr>
        <w:spacing w:before="120"/>
        <w:jc w:val="left"/>
        <w:rPr>
          <w:rFonts w:ascii="Arial" w:hAnsi="Arial" w:cs="Arial"/>
        </w:rPr>
      </w:pPr>
      <w:proofErr w:type="gramStart"/>
      <w:r w:rsidRPr="00DE16FD">
        <w:rPr>
          <w:rFonts w:ascii="Arial" w:hAnsi="Arial" w:cs="Arial"/>
        </w:rPr>
        <w:t>using</w:t>
      </w:r>
      <w:proofErr w:type="gramEnd"/>
      <w:r w:rsidRPr="00DE16FD">
        <w:rPr>
          <w:rFonts w:ascii="Arial" w:hAnsi="Arial" w:cs="Arial"/>
        </w:rPr>
        <w:t xml:space="preserve"> noise attenuating enclosures for stationary items of plant normally operating continuously, such as generators and compressors.</w:t>
      </w:r>
    </w:p>
    <w:p w:rsidR="002B1F63" w:rsidRPr="00DE16FD" w:rsidRDefault="002B1F63" w:rsidP="00E0398B">
      <w:pPr>
        <w:autoSpaceDE w:val="0"/>
        <w:autoSpaceDN w:val="0"/>
        <w:adjustRightInd w:val="0"/>
        <w:jc w:val="left"/>
        <w:rPr>
          <w:rFonts w:ascii="Arial" w:hAnsi="Arial" w:cs="Arial"/>
          <w:lang w:val="en-US"/>
        </w:rPr>
      </w:pPr>
    </w:p>
    <w:p w:rsidR="002B1F63" w:rsidRPr="00DE16FD" w:rsidRDefault="002B1F63" w:rsidP="00E0398B">
      <w:pPr>
        <w:jc w:val="left"/>
        <w:rPr>
          <w:rFonts w:ascii="Arial" w:hAnsi="Arial" w:cs="Arial"/>
          <w:lang w:eastAsia="en-AU"/>
        </w:rPr>
      </w:pPr>
      <w:r w:rsidRPr="00DE16FD">
        <w:rPr>
          <w:rFonts w:ascii="Arial" w:hAnsi="Arial" w:cs="Arial"/>
          <w:lang w:eastAsia="en-AU"/>
        </w:rPr>
        <w:t xml:space="preserve">Any works outside </w:t>
      </w:r>
      <w:r w:rsidRPr="00DE16FD">
        <w:rPr>
          <w:rFonts w:ascii="Arial" w:hAnsi="Arial" w:cs="Arial"/>
        </w:rPr>
        <w:t>customary working hours</w:t>
      </w:r>
      <w:r w:rsidRPr="00DE16FD">
        <w:rPr>
          <w:rFonts w:ascii="Arial" w:hAnsi="Arial" w:cs="Arial"/>
          <w:lang w:eastAsia="en-AU"/>
        </w:rPr>
        <w:t xml:space="preserve"> </w:t>
      </w:r>
      <w:r w:rsidR="0001078B" w:rsidRPr="00DE16FD">
        <w:rPr>
          <w:rFonts w:ascii="Arial" w:hAnsi="Arial" w:cs="Arial"/>
          <w:lang w:eastAsia="en-AU"/>
        </w:rPr>
        <w:t>must</w:t>
      </w:r>
      <w:r w:rsidRPr="00DE16FD">
        <w:rPr>
          <w:rFonts w:ascii="Arial" w:hAnsi="Arial" w:cs="Arial"/>
          <w:lang w:eastAsia="en-AU"/>
        </w:rPr>
        <w:t xml:space="preserve"> be undertaken in accordance with </w:t>
      </w:r>
      <w:r w:rsidR="005906EC" w:rsidRPr="00DE16FD">
        <w:rPr>
          <w:rFonts w:ascii="Arial" w:hAnsi="Arial" w:cs="Arial"/>
          <w:lang w:eastAsia="en-AU"/>
        </w:rPr>
        <w:t>DPTI</w:t>
      </w:r>
      <w:r w:rsidRPr="00DE16FD">
        <w:rPr>
          <w:rFonts w:ascii="Arial" w:hAnsi="Arial" w:cs="Arial"/>
          <w:lang w:eastAsia="en-AU"/>
        </w:rPr>
        <w:t xml:space="preserve"> </w:t>
      </w:r>
      <w:r w:rsidR="00AC628D" w:rsidRPr="00DE16FD">
        <w:rPr>
          <w:rFonts w:ascii="Arial" w:hAnsi="Arial" w:cs="Arial"/>
          <w:lang w:eastAsia="en-AU"/>
        </w:rPr>
        <w:t xml:space="preserve">Environmental </w:t>
      </w:r>
      <w:r w:rsidRPr="00DE16FD">
        <w:rPr>
          <w:rFonts w:ascii="Arial" w:hAnsi="Arial" w:cs="Arial"/>
          <w:lang w:eastAsia="en-AU"/>
        </w:rPr>
        <w:t>Instruction 21.7 “</w:t>
      </w:r>
      <w:r w:rsidRPr="00DE16FD">
        <w:rPr>
          <w:rFonts w:ascii="Arial" w:hAnsi="Arial" w:cs="Arial"/>
          <w:bCs/>
        </w:rPr>
        <w:t>Management of Noise and Vibration: Construction and Maintenance Activities”</w:t>
      </w:r>
      <w:r w:rsidRPr="00DE16FD">
        <w:rPr>
          <w:rFonts w:ascii="Arial" w:hAnsi="Arial" w:cs="Arial"/>
          <w:lang w:eastAsia="en-AU"/>
        </w:rPr>
        <w:t xml:space="preserve"> and requires approval from the </w:t>
      </w:r>
      <w:r w:rsidR="0001078B" w:rsidRPr="00DE16FD">
        <w:rPr>
          <w:rFonts w:ascii="Arial" w:hAnsi="Arial" w:cs="Arial"/>
          <w:lang w:eastAsia="en-AU"/>
        </w:rPr>
        <w:t>Principal</w:t>
      </w:r>
      <w:r w:rsidRPr="00DE16FD">
        <w:rPr>
          <w:rFonts w:ascii="Arial" w:hAnsi="Arial" w:cs="Arial"/>
          <w:lang w:eastAsia="en-AU"/>
        </w:rPr>
        <w:t xml:space="preserve">.  If required, the Contractor </w:t>
      </w:r>
      <w:r w:rsidR="0001078B" w:rsidRPr="00DE16FD">
        <w:rPr>
          <w:rFonts w:ascii="Arial" w:hAnsi="Arial" w:cs="Arial"/>
          <w:lang w:eastAsia="en-AU"/>
        </w:rPr>
        <w:t>must</w:t>
      </w:r>
      <w:r w:rsidRPr="00DE16FD">
        <w:rPr>
          <w:rFonts w:ascii="Arial" w:hAnsi="Arial" w:cs="Arial"/>
          <w:lang w:eastAsia="en-AU"/>
        </w:rPr>
        <w:t xml:space="preserve"> prepare and submit a Night Works Management Plan within the timeframes specified in the </w:t>
      </w:r>
      <w:r w:rsidR="00AC628D" w:rsidRPr="00DE16FD">
        <w:rPr>
          <w:rFonts w:ascii="Arial" w:hAnsi="Arial" w:cs="Arial"/>
          <w:lang w:eastAsia="en-AU"/>
        </w:rPr>
        <w:t xml:space="preserve">Environmental </w:t>
      </w:r>
      <w:r w:rsidRPr="00DE16FD">
        <w:rPr>
          <w:rFonts w:ascii="Arial" w:hAnsi="Arial" w:cs="Arial"/>
          <w:lang w:eastAsia="en-AU"/>
        </w:rPr>
        <w:t>Instruction.</w:t>
      </w:r>
    </w:p>
    <w:p w:rsidR="005940E2" w:rsidRPr="00DE16FD" w:rsidRDefault="005940E2" w:rsidP="00E0398B">
      <w:pPr>
        <w:jc w:val="left"/>
        <w:rPr>
          <w:rFonts w:ascii="Arial" w:hAnsi="Arial" w:cs="Arial"/>
          <w:lang w:eastAsia="en-AU"/>
        </w:rPr>
      </w:pPr>
    </w:p>
    <w:p w:rsidR="005940E2" w:rsidRPr="00DE16FD" w:rsidRDefault="005940E2" w:rsidP="00E0398B">
      <w:pPr>
        <w:pStyle w:val="ListParagraph"/>
        <w:ind w:left="0"/>
        <w:rPr>
          <w:rFonts w:ascii="Arial" w:hAnsi="Arial" w:cs="Arial"/>
          <w:sz w:val="20"/>
          <w:szCs w:val="20"/>
        </w:rPr>
      </w:pPr>
      <w:r w:rsidRPr="00DE16FD">
        <w:rPr>
          <w:rFonts w:ascii="Arial" w:hAnsi="Arial" w:cs="Arial"/>
          <w:sz w:val="20"/>
          <w:szCs w:val="20"/>
        </w:rPr>
        <w:t xml:space="preserve">Requirements for managing the risk of vibration-induced damage to structures are stated in the </w:t>
      </w:r>
      <w:r w:rsidRPr="00DE16FD">
        <w:rPr>
          <w:rFonts w:ascii="Arial" w:hAnsi="Arial" w:cs="Arial"/>
          <w:b/>
          <w:bCs/>
          <w:sz w:val="20"/>
          <w:szCs w:val="20"/>
        </w:rPr>
        <w:t>Contract Specific Requirements</w:t>
      </w:r>
      <w:r w:rsidRPr="00DE16FD">
        <w:rPr>
          <w:rFonts w:ascii="Arial" w:hAnsi="Arial" w:cs="Arial"/>
          <w:sz w:val="20"/>
          <w:szCs w:val="20"/>
        </w:rPr>
        <w:t>.</w:t>
      </w:r>
    </w:p>
    <w:p w:rsidR="002B1F63" w:rsidRPr="00DE16FD" w:rsidRDefault="002B1F63" w:rsidP="00E0398B">
      <w:pPr>
        <w:jc w:val="left"/>
        <w:rPr>
          <w:rFonts w:ascii="Arial" w:hAnsi="Arial" w:cs="Arial"/>
          <w:lang w:eastAsia="en-AU"/>
        </w:rPr>
      </w:pPr>
    </w:p>
    <w:p w:rsidR="002B1F63" w:rsidRPr="00DE16FD" w:rsidRDefault="002B1F63" w:rsidP="00E0398B">
      <w:pPr>
        <w:numPr>
          <w:ilvl w:val="0"/>
          <w:numId w:val="14"/>
        </w:numPr>
        <w:jc w:val="left"/>
        <w:rPr>
          <w:rFonts w:ascii="Arial" w:hAnsi="Arial" w:cs="Arial"/>
          <w:b/>
          <w:iCs/>
          <w:u w:val="single"/>
        </w:rPr>
      </w:pPr>
      <w:r w:rsidRPr="00DE16FD">
        <w:rPr>
          <w:rFonts w:ascii="Arial" w:hAnsi="Arial" w:cs="Arial"/>
          <w:b/>
          <w:iCs/>
          <w:u w:val="single"/>
        </w:rPr>
        <w:t xml:space="preserve">AIR </w:t>
      </w:r>
      <w:r w:rsidRPr="00DE16FD">
        <w:rPr>
          <w:rFonts w:ascii="Arial" w:hAnsi="Arial" w:cs="Arial"/>
          <w:b/>
          <w:u w:val="single"/>
        </w:rPr>
        <w:t>QUALITY</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suppress nuisance dust from disturbed sites within the construction area including access tracks, haul </w:t>
      </w:r>
      <w:proofErr w:type="gramStart"/>
      <w:r w:rsidRPr="00DE16FD">
        <w:rPr>
          <w:rFonts w:ascii="Arial" w:hAnsi="Arial" w:cs="Arial"/>
        </w:rPr>
        <w:t>roads and stockpile sites</w:t>
      </w:r>
      <w:proofErr w:type="gramEnd"/>
      <w:r w:rsidRPr="00DE16FD">
        <w:rPr>
          <w:rFonts w:ascii="Arial" w:hAnsi="Arial" w:cs="Arial"/>
        </w:rPr>
        <w:t xml:space="preserve"> and ensure that effective dust control measures are in place, particularly where the safety and convenience of people are affected.</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cease any activity where that activity create a dust hazard of nuisance to the public, personnel working on the site or properties in the vicinity of the Works.</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All construction plant and equipment </w:t>
      </w:r>
      <w:r w:rsidR="0001078B" w:rsidRPr="00DE16FD">
        <w:rPr>
          <w:rFonts w:ascii="Arial" w:hAnsi="Arial" w:cs="Arial"/>
        </w:rPr>
        <w:t>must</w:t>
      </w:r>
      <w:r w:rsidRPr="00DE16FD">
        <w:rPr>
          <w:rFonts w:ascii="Arial" w:hAnsi="Arial" w:cs="Arial"/>
        </w:rPr>
        <w:t xml:space="preserve"> be effectively maintained such that they do not emit to the atmosphere visible smoke for any period greater than:</w:t>
      </w:r>
    </w:p>
    <w:p w:rsidR="002B1F63" w:rsidRPr="00DE16FD" w:rsidRDefault="002B1F63" w:rsidP="00E0398B">
      <w:pPr>
        <w:numPr>
          <w:ilvl w:val="0"/>
          <w:numId w:val="7"/>
        </w:numPr>
        <w:tabs>
          <w:tab w:val="clear" w:pos="1423"/>
        </w:tabs>
        <w:spacing w:before="120"/>
        <w:ind w:left="714" w:hanging="357"/>
        <w:jc w:val="left"/>
        <w:rPr>
          <w:rFonts w:ascii="Arial" w:hAnsi="Arial" w:cs="Arial"/>
        </w:rPr>
      </w:pPr>
      <w:r w:rsidRPr="00DE16FD">
        <w:rPr>
          <w:rFonts w:ascii="Arial" w:hAnsi="Arial" w:cs="Arial"/>
        </w:rPr>
        <w:t>15 consecutive seconds (in the case of plant not being registered for the use on public roads); and</w:t>
      </w:r>
    </w:p>
    <w:p w:rsidR="002B1F63" w:rsidRPr="00DE16FD" w:rsidRDefault="002B1F63" w:rsidP="00E0398B">
      <w:pPr>
        <w:numPr>
          <w:ilvl w:val="0"/>
          <w:numId w:val="7"/>
        </w:numPr>
        <w:tabs>
          <w:tab w:val="clear" w:pos="1423"/>
        </w:tabs>
        <w:spacing w:before="120"/>
        <w:ind w:left="714" w:hanging="357"/>
        <w:jc w:val="left"/>
        <w:rPr>
          <w:rFonts w:ascii="Arial" w:hAnsi="Arial" w:cs="Arial"/>
        </w:rPr>
      </w:pPr>
      <w:proofErr w:type="gramStart"/>
      <w:r w:rsidRPr="00DE16FD">
        <w:rPr>
          <w:rFonts w:ascii="Arial" w:hAnsi="Arial" w:cs="Arial"/>
        </w:rPr>
        <w:t>10</w:t>
      </w:r>
      <w:proofErr w:type="gramEnd"/>
      <w:r w:rsidRPr="00DE16FD">
        <w:rPr>
          <w:rFonts w:ascii="Arial" w:hAnsi="Arial" w:cs="Arial"/>
        </w:rPr>
        <w:t> consecutive seconds (in the case of plant registered for use on public roads).</w:t>
      </w:r>
    </w:p>
    <w:p w:rsidR="002B1F63" w:rsidRPr="00DE16FD" w:rsidRDefault="002B1F63" w:rsidP="00E0398B">
      <w:pPr>
        <w:jc w:val="left"/>
        <w:rPr>
          <w:rFonts w:ascii="Arial" w:hAnsi="Arial" w:cs="Arial"/>
          <w:iCs/>
        </w:rPr>
      </w:pPr>
    </w:p>
    <w:p w:rsidR="002B1F63" w:rsidRPr="00DE16FD" w:rsidRDefault="002B1F63" w:rsidP="00E0398B">
      <w:pPr>
        <w:numPr>
          <w:ilvl w:val="0"/>
          <w:numId w:val="14"/>
        </w:numPr>
        <w:jc w:val="left"/>
        <w:rPr>
          <w:rFonts w:ascii="Arial" w:hAnsi="Arial" w:cs="Arial"/>
          <w:b/>
        </w:rPr>
      </w:pPr>
      <w:r w:rsidRPr="00DE16FD">
        <w:rPr>
          <w:rFonts w:ascii="Arial" w:hAnsi="Arial" w:cs="Arial"/>
          <w:b/>
          <w:u w:val="single"/>
        </w:rPr>
        <w:t>FIRE SAFETY</w:t>
      </w:r>
    </w:p>
    <w:p w:rsidR="002B1F63" w:rsidRPr="00DE16FD" w:rsidRDefault="002B1F63" w:rsidP="00E0398B">
      <w:pPr>
        <w:autoSpaceDE w:val="0"/>
        <w:autoSpaceDN w:val="0"/>
        <w:adjustRightInd w:val="0"/>
        <w:jc w:val="left"/>
        <w:rPr>
          <w:rFonts w:ascii="Arial" w:hAnsi="Arial" w:cs="Arial"/>
        </w:rPr>
      </w:pPr>
    </w:p>
    <w:p w:rsidR="002B1F63" w:rsidRPr="00DE16FD" w:rsidRDefault="002B1F63" w:rsidP="00E0398B">
      <w:pPr>
        <w:autoSpaceDE w:val="0"/>
        <w:autoSpaceDN w:val="0"/>
        <w:adjustRightInd w:val="0"/>
        <w:jc w:val="left"/>
        <w:rPr>
          <w:rFonts w:ascii="Arial" w:hAnsi="Arial" w:cs="Arial"/>
          <w:lang w:eastAsia="en-AU"/>
        </w:rPr>
      </w:pPr>
      <w:proofErr w:type="gramStart"/>
      <w:r w:rsidRPr="00DE16FD">
        <w:rPr>
          <w:rFonts w:ascii="Arial" w:hAnsi="Arial" w:cs="Arial"/>
          <w:lang w:eastAsia="en-AU"/>
        </w:rPr>
        <w:t xml:space="preserve">The Contractor </w:t>
      </w:r>
      <w:r w:rsidR="0001078B" w:rsidRPr="00DE16FD">
        <w:rPr>
          <w:rFonts w:ascii="Arial" w:hAnsi="Arial" w:cs="Arial"/>
          <w:lang w:eastAsia="en-AU"/>
        </w:rPr>
        <w:t>must</w:t>
      </w:r>
      <w:r w:rsidRPr="00DE16FD">
        <w:rPr>
          <w:rFonts w:ascii="Arial" w:hAnsi="Arial" w:cs="Arial"/>
          <w:lang w:eastAsia="en-AU"/>
        </w:rPr>
        <w:t xml:space="preserve"> ensure all construction works and associated activities are in accordance with the </w:t>
      </w:r>
      <w:r w:rsidRPr="00DE16FD">
        <w:rPr>
          <w:rFonts w:ascii="Arial" w:hAnsi="Arial" w:cs="Arial"/>
          <w:i/>
          <w:lang w:eastAsia="en-AU"/>
        </w:rPr>
        <w:t>Fire and Emergency Services Act 2005</w:t>
      </w:r>
      <w:r w:rsidRPr="00DE16FD">
        <w:rPr>
          <w:rFonts w:ascii="Arial" w:hAnsi="Arial" w:cs="Arial"/>
          <w:lang w:eastAsia="en-AU"/>
        </w:rPr>
        <w:t xml:space="preserve"> and </w:t>
      </w:r>
      <w:r w:rsidRPr="00DE16FD">
        <w:rPr>
          <w:rFonts w:ascii="Arial" w:hAnsi="Arial" w:cs="Arial"/>
          <w:i/>
          <w:lang w:eastAsia="en-AU"/>
        </w:rPr>
        <w:t>Fire and Emergency Services Regulations 2005</w:t>
      </w:r>
      <w:r w:rsidRPr="00DE16FD">
        <w:rPr>
          <w:rFonts w:ascii="Arial" w:hAnsi="Arial" w:cs="Arial"/>
          <w:lang w:eastAsia="en-AU"/>
        </w:rPr>
        <w:t>, including the requirement to obtain a permit, if necessary under Section 81 of the Act, prior to lighting or maintaining a fire during the Fire Danger Season or during a Total Fire Ban Day.</w:t>
      </w:r>
      <w:proofErr w:type="gramEnd"/>
    </w:p>
    <w:p w:rsidR="002B1F63" w:rsidRPr="00DE16FD" w:rsidRDefault="002B1F63" w:rsidP="00E0398B">
      <w:pPr>
        <w:autoSpaceDE w:val="0"/>
        <w:autoSpaceDN w:val="0"/>
        <w:adjustRightInd w:val="0"/>
        <w:jc w:val="left"/>
        <w:rPr>
          <w:rFonts w:ascii="Arial" w:hAnsi="Arial" w:cs="Arial"/>
          <w:lang w:eastAsia="en-AU"/>
        </w:rPr>
      </w:pPr>
    </w:p>
    <w:p w:rsidR="002B1F63" w:rsidRPr="00DE16FD" w:rsidRDefault="002B1F63" w:rsidP="00E0398B">
      <w:pPr>
        <w:autoSpaceDE w:val="0"/>
        <w:autoSpaceDN w:val="0"/>
        <w:adjustRightInd w:val="0"/>
        <w:jc w:val="left"/>
        <w:rPr>
          <w:rFonts w:ascii="Arial" w:hAnsi="Arial" w:cs="Arial"/>
          <w:lang w:eastAsia="en-AU"/>
        </w:rPr>
      </w:pPr>
      <w:r w:rsidRPr="00DE16FD">
        <w:rPr>
          <w:rFonts w:ascii="Arial" w:hAnsi="Arial" w:cs="Arial"/>
          <w:lang w:eastAsia="en-AU"/>
        </w:rPr>
        <w:t xml:space="preserve">Lighting a fire includes heating bitumen, welding, </w:t>
      </w:r>
      <w:proofErr w:type="gramStart"/>
      <w:r w:rsidRPr="00DE16FD">
        <w:rPr>
          <w:rFonts w:ascii="Arial" w:hAnsi="Arial" w:cs="Arial"/>
          <w:lang w:eastAsia="en-AU"/>
        </w:rPr>
        <w:t>gas-cutting</w:t>
      </w:r>
      <w:proofErr w:type="gramEnd"/>
      <w:r w:rsidRPr="00DE16FD">
        <w:rPr>
          <w:rFonts w:ascii="Arial" w:hAnsi="Arial" w:cs="Arial"/>
          <w:lang w:eastAsia="en-AU"/>
        </w:rPr>
        <w:t>, soldering, grinding and charring.</w:t>
      </w:r>
    </w:p>
    <w:p w:rsidR="002B1F63" w:rsidRPr="00DE16FD" w:rsidRDefault="002B1F63" w:rsidP="00E0398B">
      <w:pPr>
        <w:jc w:val="left"/>
        <w:rPr>
          <w:rFonts w:ascii="Arial" w:hAnsi="Arial" w:cs="Arial"/>
          <w:iCs/>
        </w:rPr>
      </w:pPr>
    </w:p>
    <w:p w:rsidR="002B1F63" w:rsidRPr="00DE16FD" w:rsidRDefault="002B1F63" w:rsidP="00E0398B">
      <w:pPr>
        <w:numPr>
          <w:ilvl w:val="0"/>
          <w:numId w:val="14"/>
        </w:numPr>
        <w:jc w:val="left"/>
        <w:rPr>
          <w:rFonts w:ascii="Arial" w:hAnsi="Arial" w:cs="Arial"/>
          <w:b/>
          <w:iCs/>
          <w:u w:val="single"/>
        </w:rPr>
      </w:pPr>
      <w:r w:rsidRPr="00DE16FD">
        <w:rPr>
          <w:rFonts w:ascii="Arial" w:hAnsi="Arial" w:cs="Arial"/>
          <w:b/>
          <w:u w:val="single"/>
        </w:rPr>
        <w:t>RETRIEVAL</w:t>
      </w:r>
      <w:r w:rsidRPr="00DE16FD">
        <w:rPr>
          <w:rFonts w:ascii="Arial" w:hAnsi="Arial" w:cs="Arial"/>
          <w:b/>
          <w:iCs/>
          <w:u w:val="single"/>
        </w:rPr>
        <w:t xml:space="preserve"> OF MATERIALS</w:t>
      </w:r>
    </w:p>
    <w:p w:rsidR="002B1F63" w:rsidRPr="00DE16FD" w:rsidRDefault="002B1F63" w:rsidP="00E0398B">
      <w:pPr>
        <w:jc w:val="left"/>
        <w:rPr>
          <w:rFonts w:ascii="Arial" w:hAnsi="Arial" w:cs="Arial"/>
          <w:lang w:eastAsia="en-AU"/>
        </w:rPr>
      </w:pPr>
    </w:p>
    <w:p w:rsidR="002B1F63" w:rsidRPr="00DE16FD" w:rsidRDefault="002B1F63" w:rsidP="00E0398B">
      <w:pPr>
        <w:jc w:val="left"/>
        <w:rPr>
          <w:rFonts w:ascii="Arial" w:hAnsi="Arial" w:cs="Arial"/>
        </w:rPr>
      </w:pPr>
      <w:r w:rsidRPr="00DE16FD">
        <w:rPr>
          <w:rFonts w:ascii="Arial" w:hAnsi="Arial" w:cs="Arial"/>
          <w:lang w:eastAsia="en-AU"/>
        </w:rPr>
        <w:t xml:space="preserve">The Contractor </w:t>
      </w:r>
      <w:r w:rsidR="0001078B" w:rsidRPr="00DE16FD">
        <w:rPr>
          <w:rFonts w:ascii="Arial" w:hAnsi="Arial" w:cs="Arial"/>
          <w:lang w:eastAsia="en-AU"/>
        </w:rPr>
        <w:t>must</w:t>
      </w:r>
      <w:r w:rsidRPr="00DE16FD">
        <w:rPr>
          <w:rFonts w:ascii="Arial" w:hAnsi="Arial" w:cs="Arial"/>
          <w:lang w:eastAsia="en-AU"/>
        </w:rPr>
        <w:t xml:space="preserve">, at its own cost, retrieve and if necessary dispose of, any item, plant or materials that have entered the marine environment in consequence of the Contractor’s activities, irrespective of cause, unless directed otherwise by the </w:t>
      </w:r>
      <w:r w:rsidR="0001078B" w:rsidRPr="00DE16FD">
        <w:rPr>
          <w:rFonts w:ascii="Arial" w:hAnsi="Arial" w:cs="Arial"/>
          <w:lang w:eastAsia="en-AU"/>
        </w:rPr>
        <w:t>Principal</w:t>
      </w:r>
      <w:r w:rsidRPr="00DE16FD">
        <w:rPr>
          <w:rFonts w:ascii="Arial" w:hAnsi="Arial" w:cs="Arial"/>
          <w:lang w:eastAsia="en-AU"/>
        </w:rPr>
        <w:t>.</w:t>
      </w:r>
    </w:p>
    <w:p w:rsidR="002B1F63" w:rsidRPr="00DE16FD" w:rsidRDefault="002B1F63" w:rsidP="00E0398B">
      <w:pPr>
        <w:jc w:val="left"/>
        <w:rPr>
          <w:rFonts w:ascii="Arial" w:hAnsi="Arial" w:cs="Arial"/>
        </w:rPr>
      </w:pPr>
    </w:p>
    <w:p w:rsidR="002B1F63" w:rsidRPr="00DE16FD" w:rsidRDefault="002B1F63" w:rsidP="00E0398B">
      <w:pPr>
        <w:numPr>
          <w:ilvl w:val="0"/>
          <w:numId w:val="14"/>
        </w:numPr>
        <w:jc w:val="left"/>
        <w:rPr>
          <w:rFonts w:ascii="Arial" w:hAnsi="Arial" w:cs="Arial"/>
          <w:b/>
          <w:u w:val="single"/>
        </w:rPr>
      </w:pPr>
      <w:r w:rsidRPr="00DE16FD">
        <w:rPr>
          <w:rFonts w:ascii="Arial" w:hAnsi="Arial" w:cs="Arial"/>
          <w:b/>
          <w:u w:val="single"/>
        </w:rPr>
        <w:t>PROTECTION</w:t>
      </w:r>
      <w:r w:rsidRPr="00DE16FD">
        <w:rPr>
          <w:rFonts w:ascii="Arial" w:hAnsi="Arial" w:cs="Arial"/>
          <w:b/>
          <w:caps/>
          <w:u w:val="single"/>
        </w:rPr>
        <w:t xml:space="preserve"> Of Sites Of Cultural and Natural Heritage Significance</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exercise due care and to make the necessary allowance for the preservation of all identified sites or sites that may be encountered whilst constructing the Works.</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mark any sites of significance </w:t>
      </w:r>
      <w:proofErr w:type="gramStart"/>
      <w:r w:rsidRPr="00DE16FD">
        <w:rPr>
          <w:rFonts w:ascii="Arial" w:hAnsi="Arial" w:cs="Arial"/>
        </w:rPr>
        <w:t xml:space="preserve">that have been identified in the </w:t>
      </w:r>
      <w:r w:rsidRPr="00DE16FD">
        <w:rPr>
          <w:rFonts w:ascii="Arial" w:hAnsi="Arial" w:cs="Arial"/>
          <w:b/>
        </w:rPr>
        <w:t>Contract Specific Requirements</w:t>
      </w:r>
      <w:r w:rsidRPr="00DE16FD">
        <w:rPr>
          <w:rFonts w:ascii="Arial" w:hAnsi="Arial" w:cs="Arial"/>
        </w:rPr>
        <w:t xml:space="preserve"> and ensure that these sites remain protected during construction</w:t>
      </w:r>
      <w:proofErr w:type="gramEnd"/>
      <w:r w:rsidRPr="00DE16FD">
        <w:rPr>
          <w:rFonts w:ascii="Arial" w:hAnsi="Arial" w:cs="Arial"/>
        </w:rPr>
        <w:t>.</w:t>
      </w:r>
    </w:p>
    <w:p w:rsidR="002B1F63" w:rsidRPr="00DE16FD" w:rsidRDefault="002B1F63" w:rsidP="00E0398B">
      <w:pPr>
        <w:jc w:val="left"/>
        <w:rPr>
          <w:rFonts w:ascii="Arial" w:hAnsi="Arial" w:cs="Arial"/>
        </w:rPr>
      </w:pPr>
    </w:p>
    <w:p w:rsidR="002B1F63" w:rsidRPr="00DE16FD" w:rsidRDefault="002B1F63" w:rsidP="00E0398B">
      <w:pPr>
        <w:jc w:val="left"/>
        <w:rPr>
          <w:rFonts w:ascii="Arial" w:hAnsi="Arial" w:cs="Arial"/>
        </w:rPr>
      </w:pPr>
      <w:r w:rsidRPr="00DE16FD">
        <w:rPr>
          <w:rFonts w:ascii="Arial" w:hAnsi="Arial" w:cs="Arial"/>
        </w:rPr>
        <w:t xml:space="preserve">The Contractor </w:t>
      </w:r>
      <w:r w:rsidR="0001078B" w:rsidRPr="00DE16FD">
        <w:rPr>
          <w:rFonts w:ascii="Arial" w:hAnsi="Arial" w:cs="Arial"/>
        </w:rPr>
        <w:t>must</w:t>
      </w:r>
      <w:r w:rsidRPr="00DE16FD">
        <w:rPr>
          <w:rFonts w:ascii="Arial" w:hAnsi="Arial" w:cs="Arial"/>
        </w:rPr>
        <w:t xml:space="preserve"> stop work if, at any time, an Aboriginal site or a site containing items associated with Aboriginal occupation is uncovered.  The Contractor </w:t>
      </w:r>
      <w:r w:rsidR="0001078B" w:rsidRPr="00DE16FD">
        <w:rPr>
          <w:rFonts w:ascii="Arial" w:hAnsi="Arial" w:cs="Arial"/>
        </w:rPr>
        <w:t>must</w:t>
      </w:r>
      <w:r w:rsidRPr="00DE16FD">
        <w:rPr>
          <w:rFonts w:ascii="Arial" w:hAnsi="Arial" w:cs="Arial"/>
        </w:rPr>
        <w:t xml:space="preserve"> provide notification to the </w:t>
      </w:r>
      <w:proofErr w:type="spellStart"/>
      <w:r w:rsidRPr="00DE16FD">
        <w:rPr>
          <w:rFonts w:ascii="Arial" w:hAnsi="Arial" w:cs="Arial"/>
        </w:rPr>
        <w:t>Superintendant</w:t>
      </w:r>
      <w:proofErr w:type="spellEnd"/>
      <w:r w:rsidRPr="00DE16FD">
        <w:rPr>
          <w:rFonts w:ascii="Arial" w:hAnsi="Arial" w:cs="Arial"/>
        </w:rPr>
        <w:t xml:space="preserve"> </w:t>
      </w:r>
      <w:proofErr w:type="gramStart"/>
      <w:r w:rsidRPr="00DE16FD">
        <w:rPr>
          <w:rFonts w:ascii="Arial" w:hAnsi="Arial" w:cs="Arial"/>
        </w:rPr>
        <w:t xml:space="preserve">immediately and </w:t>
      </w:r>
      <w:r w:rsidRPr="00DE16FD">
        <w:rPr>
          <w:rFonts w:ascii="Arial" w:hAnsi="Arial" w:cs="Arial"/>
          <w:color w:val="000000"/>
        </w:rPr>
        <w:t xml:space="preserve">work </w:t>
      </w:r>
      <w:r w:rsidR="0001078B" w:rsidRPr="00DE16FD">
        <w:rPr>
          <w:rFonts w:ascii="Arial" w:hAnsi="Arial" w:cs="Arial"/>
          <w:color w:val="000000"/>
        </w:rPr>
        <w:t>must</w:t>
      </w:r>
      <w:r w:rsidRPr="00DE16FD">
        <w:rPr>
          <w:rFonts w:ascii="Arial" w:hAnsi="Arial" w:cs="Arial"/>
          <w:color w:val="000000"/>
        </w:rPr>
        <w:t xml:space="preserve"> not recommence in the affected area until the Department of the Premier and Cabinet, Aboriginal Affairs</w:t>
      </w:r>
      <w:proofErr w:type="gramEnd"/>
      <w:r w:rsidRPr="00DE16FD">
        <w:rPr>
          <w:rFonts w:ascii="Arial" w:hAnsi="Arial" w:cs="Arial"/>
          <w:color w:val="000000"/>
        </w:rPr>
        <w:t xml:space="preserve"> and Reconciliation Division has</w:t>
      </w:r>
      <w:r w:rsidRPr="00DE16FD">
        <w:rPr>
          <w:rFonts w:ascii="Arial" w:hAnsi="Arial" w:cs="Arial"/>
        </w:rPr>
        <w:t xml:space="preserve"> provided direction on site treatment.</w:t>
      </w:r>
    </w:p>
    <w:p w:rsidR="002B1F63" w:rsidRPr="00DE16FD" w:rsidRDefault="002B1F63" w:rsidP="002B1F63">
      <w:pPr>
        <w:rPr>
          <w:rFonts w:ascii="Arial" w:hAnsi="Arial" w:cs="Arial"/>
        </w:rPr>
      </w:pPr>
    </w:p>
    <w:p w:rsidR="002B1F63" w:rsidRPr="00DE16FD" w:rsidRDefault="002B1F63" w:rsidP="002B1F63">
      <w:pPr>
        <w:rPr>
          <w:rFonts w:ascii="Arial" w:hAnsi="Arial" w:cs="Arial"/>
        </w:rPr>
      </w:pPr>
    </w:p>
    <w:p w:rsidR="002B1F63" w:rsidRPr="00DE16FD" w:rsidRDefault="002B1F63" w:rsidP="002B1F63">
      <w:pPr>
        <w:jc w:val="center"/>
        <w:rPr>
          <w:rFonts w:ascii="Arial" w:hAnsi="Arial" w:cs="Arial"/>
        </w:rPr>
      </w:pPr>
      <w:r w:rsidRPr="00DE16FD">
        <w:rPr>
          <w:rFonts w:ascii="Arial" w:hAnsi="Arial" w:cs="Arial"/>
        </w:rPr>
        <w:t>_____________</w:t>
      </w:r>
    </w:p>
    <w:p w:rsidR="002B1F63" w:rsidRPr="00DE16FD" w:rsidRDefault="002B1F63" w:rsidP="002B1F63">
      <w:pPr>
        <w:rPr>
          <w:rFonts w:ascii="Arial" w:hAnsi="Arial" w:cs="Arial"/>
        </w:rPr>
      </w:pPr>
    </w:p>
    <w:p w:rsidR="002B1F63" w:rsidRPr="00DE16FD" w:rsidRDefault="002B1F63" w:rsidP="002B1F63">
      <w:pPr>
        <w:rPr>
          <w:rFonts w:ascii="Arial" w:hAnsi="Arial" w:cs="Arial"/>
        </w:rPr>
      </w:pPr>
    </w:p>
    <w:p w:rsidR="000A6261" w:rsidRPr="00DE16FD" w:rsidRDefault="000A6261" w:rsidP="002B1F63">
      <w:pPr>
        <w:jc w:val="left"/>
        <w:rPr>
          <w:rFonts w:ascii="Arial" w:hAnsi="Arial" w:cs="Arial"/>
        </w:rPr>
      </w:pPr>
    </w:p>
    <w:sectPr w:rsidR="000A6261" w:rsidRPr="00DE16FD" w:rsidSect="004A4C19">
      <w:headerReference w:type="default" r:id="rId11"/>
      <w:footerReference w:type="default" r:id="rId12"/>
      <w:pgSz w:w="11906" w:h="16838" w:code="9"/>
      <w:pgMar w:top="851" w:right="851" w:bottom="567" w:left="1701"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42" w:rsidRDefault="00916A42">
      <w:r>
        <w:separator/>
      </w:r>
    </w:p>
  </w:endnote>
  <w:endnote w:type="continuationSeparator" w:id="0">
    <w:p w:rsidR="00916A42" w:rsidRDefault="0091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9A" w:rsidRPr="00DE16FD" w:rsidRDefault="00CE249A" w:rsidP="00CE249A">
    <w:pPr>
      <w:pStyle w:val="Footer"/>
      <w:tabs>
        <w:tab w:val="clear" w:pos="8306"/>
        <w:tab w:val="right" w:pos="9356"/>
      </w:tabs>
      <w:jc w:val="left"/>
      <w:rPr>
        <w:rFonts w:ascii="Arial" w:hAnsi="Arial" w:cs="Arial"/>
        <w:sz w:val="18"/>
        <w:szCs w:val="18"/>
      </w:rPr>
    </w:pPr>
  </w:p>
  <w:p w:rsidR="00CE249A" w:rsidRPr="00DE16FD" w:rsidRDefault="00CE249A" w:rsidP="00CE249A">
    <w:pPr>
      <w:pStyle w:val="Footer"/>
      <w:pBdr>
        <w:top w:val="single" w:sz="4" w:space="1" w:color="auto"/>
      </w:pBdr>
      <w:tabs>
        <w:tab w:val="clear" w:pos="8306"/>
        <w:tab w:val="right" w:pos="9356"/>
      </w:tabs>
      <w:jc w:val="left"/>
      <w:rPr>
        <w:rFonts w:ascii="Arial" w:hAnsi="Arial" w:cs="Arial"/>
      </w:rPr>
    </w:pPr>
    <w:r w:rsidRPr="00DE16FD">
      <w:rPr>
        <w:rFonts w:ascii="Arial" w:hAnsi="Arial" w:cs="Arial"/>
        <w:sz w:val="18"/>
        <w:szCs w:val="18"/>
      </w:rPr>
      <w:t xml:space="preserve">DPTI </w:t>
    </w:r>
    <w:proofErr w:type="spellStart"/>
    <w:r w:rsidRPr="00DE16FD">
      <w:rPr>
        <w:rFonts w:ascii="Arial" w:hAnsi="Arial" w:cs="Arial"/>
        <w:sz w:val="18"/>
        <w:szCs w:val="18"/>
      </w:rPr>
      <w:t>XXCxx</w:t>
    </w:r>
    <w:proofErr w:type="spellEnd"/>
    <w:r w:rsidRPr="00DE16FD">
      <w:rPr>
        <w:rFonts w:ascii="Arial" w:hAnsi="Arial" w:cs="Arial"/>
      </w:rPr>
      <w:tab/>
    </w:r>
    <w:r w:rsidRPr="00DE16FD">
      <w:rPr>
        <w:rFonts w:ascii="Arial" w:hAnsi="Arial" w:cs="Arial"/>
      </w:rPr>
      <w:tab/>
    </w:r>
    <w:r w:rsidRPr="00DE16FD">
      <w:rPr>
        <w:rFonts w:ascii="Arial" w:hAnsi="Arial" w:cs="Arial"/>
        <w:sz w:val="18"/>
        <w:szCs w:val="18"/>
      </w:rPr>
      <w:t xml:space="preserve">Page </w:t>
    </w:r>
    <w:r w:rsidRPr="00DE16FD">
      <w:rPr>
        <w:rFonts w:ascii="Arial" w:hAnsi="Arial" w:cs="Arial"/>
        <w:sz w:val="18"/>
        <w:szCs w:val="18"/>
      </w:rPr>
      <w:fldChar w:fldCharType="begin"/>
    </w:r>
    <w:r w:rsidRPr="00DE16FD">
      <w:rPr>
        <w:rFonts w:ascii="Arial" w:hAnsi="Arial" w:cs="Arial"/>
        <w:sz w:val="18"/>
        <w:szCs w:val="18"/>
      </w:rPr>
      <w:instrText xml:space="preserve"> PAGE   \* MERGEFORMAT </w:instrText>
    </w:r>
    <w:r w:rsidRPr="00DE16FD">
      <w:rPr>
        <w:rFonts w:ascii="Arial" w:hAnsi="Arial" w:cs="Arial"/>
        <w:sz w:val="18"/>
        <w:szCs w:val="18"/>
      </w:rPr>
      <w:fldChar w:fldCharType="separate"/>
    </w:r>
    <w:r w:rsidR="00DE16FD">
      <w:rPr>
        <w:rFonts w:ascii="Arial" w:hAnsi="Arial" w:cs="Arial"/>
        <w:noProof/>
        <w:sz w:val="18"/>
        <w:szCs w:val="18"/>
      </w:rPr>
      <w:t>3</w:t>
    </w:r>
    <w:r w:rsidRPr="00DE16FD">
      <w:rPr>
        <w:rFonts w:ascii="Arial" w:hAnsi="Arial" w:cs="Arial"/>
        <w:sz w:val="18"/>
        <w:szCs w:val="18"/>
      </w:rPr>
      <w:fldChar w:fldCharType="end"/>
    </w:r>
  </w:p>
  <w:p w:rsidR="00A776E3" w:rsidRPr="00DE16FD" w:rsidRDefault="00CE249A" w:rsidP="00CE249A">
    <w:pPr>
      <w:pStyle w:val="Footer"/>
      <w:pBdr>
        <w:top w:val="single" w:sz="4" w:space="1" w:color="auto"/>
      </w:pBdr>
      <w:tabs>
        <w:tab w:val="clear" w:pos="4153"/>
        <w:tab w:val="clear" w:pos="8306"/>
        <w:tab w:val="right" w:pos="9356"/>
      </w:tabs>
      <w:rPr>
        <w:rFonts w:ascii="Arial" w:hAnsi="Arial" w:cs="Arial"/>
        <w:sz w:val="18"/>
        <w:szCs w:val="18"/>
      </w:rPr>
    </w:pPr>
    <w:r w:rsidRPr="00DE16FD">
      <w:rP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42" w:rsidRDefault="00916A42">
      <w:r>
        <w:separator/>
      </w:r>
    </w:p>
  </w:footnote>
  <w:footnote w:type="continuationSeparator" w:id="0">
    <w:p w:rsidR="00916A42" w:rsidRDefault="0091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E3" w:rsidRPr="00DE16FD" w:rsidRDefault="00EE4B10" w:rsidP="000A6261">
    <w:pPr>
      <w:pStyle w:val="Header"/>
      <w:tabs>
        <w:tab w:val="clear" w:pos="4153"/>
        <w:tab w:val="clear" w:pos="8306"/>
        <w:tab w:val="right" w:pos="9356"/>
      </w:tabs>
      <w:rPr>
        <w:rFonts w:ascii="Arial" w:hAnsi="Arial" w:cs="Arial"/>
        <w:sz w:val="18"/>
        <w:szCs w:val="18"/>
      </w:rPr>
    </w:pPr>
    <w:r w:rsidRPr="00DE16FD">
      <w:rPr>
        <w:rFonts w:ascii="Arial" w:hAnsi="Arial" w:cs="Arial"/>
        <w:sz w:val="18"/>
        <w:szCs w:val="18"/>
      </w:rPr>
      <w:t>Edition July 2015</w:t>
    </w:r>
    <w:r w:rsidR="00A776E3" w:rsidRPr="00DE16FD">
      <w:rPr>
        <w:rFonts w:ascii="Arial" w:hAnsi="Arial" w:cs="Arial"/>
        <w:sz w:val="18"/>
        <w:szCs w:val="18"/>
      </w:rPr>
      <w:tab/>
      <w:t>Specification: Part CH50W Environmental</w:t>
    </w:r>
    <w:r w:rsidR="00CE249A" w:rsidRPr="00DE16FD">
      <w:rPr>
        <w:rFonts w:ascii="Arial" w:hAnsi="Arial" w:cs="Arial"/>
        <w:sz w:val="18"/>
        <w:szCs w:val="18"/>
      </w:rPr>
      <w:t xml:space="preserve"> Protection Issues</w:t>
    </w:r>
  </w:p>
  <w:p w:rsidR="00A776E3" w:rsidRPr="004A4C19" w:rsidRDefault="00A776E3" w:rsidP="000A6261">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EE3"/>
    <w:multiLevelType w:val="hybridMultilevel"/>
    <w:tmpl w:val="AE00AD00"/>
    <w:lvl w:ilvl="0" w:tplc="CD98EC0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06E1269C"/>
    <w:multiLevelType w:val="hybridMultilevel"/>
    <w:tmpl w:val="D160DCE4"/>
    <w:lvl w:ilvl="0" w:tplc="71DA49A0">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F566B"/>
    <w:multiLevelType w:val="hybridMultilevel"/>
    <w:tmpl w:val="2EE6A6E2"/>
    <w:lvl w:ilvl="0" w:tplc="6F3CC0FC">
      <w:start w:val="1"/>
      <w:numFmt w:val="lowerLetter"/>
      <w:lvlText w:val="(%1)"/>
      <w:lvlJc w:val="left"/>
      <w:pPr>
        <w:tabs>
          <w:tab w:val="num" w:pos="1423"/>
        </w:tabs>
        <w:ind w:left="1423" w:hanging="363"/>
      </w:pPr>
      <w:rPr>
        <w:rFonts w:hint="default"/>
      </w:rPr>
    </w:lvl>
    <w:lvl w:ilvl="1" w:tplc="0C090019" w:tentative="1">
      <w:start w:val="1"/>
      <w:numFmt w:val="lowerLetter"/>
      <w:lvlText w:val="%2."/>
      <w:lvlJc w:val="left"/>
      <w:pPr>
        <w:tabs>
          <w:tab w:val="num" w:pos="2143"/>
        </w:tabs>
        <w:ind w:left="2143" w:hanging="360"/>
      </w:pPr>
    </w:lvl>
    <w:lvl w:ilvl="2" w:tplc="0C09001B" w:tentative="1">
      <w:start w:val="1"/>
      <w:numFmt w:val="lowerRoman"/>
      <w:lvlText w:val="%3."/>
      <w:lvlJc w:val="right"/>
      <w:pPr>
        <w:tabs>
          <w:tab w:val="num" w:pos="2863"/>
        </w:tabs>
        <w:ind w:left="2863" w:hanging="180"/>
      </w:pPr>
    </w:lvl>
    <w:lvl w:ilvl="3" w:tplc="0C09000F" w:tentative="1">
      <w:start w:val="1"/>
      <w:numFmt w:val="decimal"/>
      <w:lvlText w:val="%4."/>
      <w:lvlJc w:val="left"/>
      <w:pPr>
        <w:tabs>
          <w:tab w:val="num" w:pos="3583"/>
        </w:tabs>
        <w:ind w:left="3583" w:hanging="360"/>
      </w:pPr>
    </w:lvl>
    <w:lvl w:ilvl="4" w:tplc="0C090019" w:tentative="1">
      <w:start w:val="1"/>
      <w:numFmt w:val="lowerLetter"/>
      <w:lvlText w:val="%5."/>
      <w:lvlJc w:val="left"/>
      <w:pPr>
        <w:tabs>
          <w:tab w:val="num" w:pos="4303"/>
        </w:tabs>
        <w:ind w:left="4303" w:hanging="360"/>
      </w:pPr>
    </w:lvl>
    <w:lvl w:ilvl="5" w:tplc="0C09001B" w:tentative="1">
      <w:start w:val="1"/>
      <w:numFmt w:val="lowerRoman"/>
      <w:lvlText w:val="%6."/>
      <w:lvlJc w:val="right"/>
      <w:pPr>
        <w:tabs>
          <w:tab w:val="num" w:pos="5023"/>
        </w:tabs>
        <w:ind w:left="5023" w:hanging="180"/>
      </w:pPr>
    </w:lvl>
    <w:lvl w:ilvl="6" w:tplc="0C09000F" w:tentative="1">
      <w:start w:val="1"/>
      <w:numFmt w:val="decimal"/>
      <w:lvlText w:val="%7."/>
      <w:lvlJc w:val="left"/>
      <w:pPr>
        <w:tabs>
          <w:tab w:val="num" w:pos="5743"/>
        </w:tabs>
        <w:ind w:left="5743" w:hanging="360"/>
      </w:pPr>
    </w:lvl>
    <w:lvl w:ilvl="7" w:tplc="0C090019" w:tentative="1">
      <w:start w:val="1"/>
      <w:numFmt w:val="lowerLetter"/>
      <w:lvlText w:val="%8."/>
      <w:lvlJc w:val="left"/>
      <w:pPr>
        <w:tabs>
          <w:tab w:val="num" w:pos="6463"/>
        </w:tabs>
        <w:ind w:left="6463" w:hanging="360"/>
      </w:pPr>
    </w:lvl>
    <w:lvl w:ilvl="8" w:tplc="0C09001B" w:tentative="1">
      <w:start w:val="1"/>
      <w:numFmt w:val="lowerRoman"/>
      <w:lvlText w:val="%9."/>
      <w:lvlJc w:val="right"/>
      <w:pPr>
        <w:tabs>
          <w:tab w:val="num" w:pos="7183"/>
        </w:tabs>
        <w:ind w:left="7183" w:hanging="180"/>
      </w:pPr>
    </w:lvl>
  </w:abstractNum>
  <w:abstractNum w:abstractNumId="3" w15:restartNumberingAfterBreak="0">
    <w:nsid w:val="0C471F2F"/>
    <w:multiLevelType w:val="hybridMultilevel"/>
    <w:tmpl w:val="EFA665BC"/>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9260C"/>
    <w:multiLevelType w:val="multilevel"/>
    <w:tmpl w:val="4E20A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250AEF"/>
    <w:multiLevelType w:val="hybridMultilevel"/>
    <w:tmpl w:val="0400DC9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81698E"/>
    <w:multiLevelType w:val="hybridMultilevel"/>
    <w:tmpl w:val="515CB526"/>
    <w:lvl w:ilvl="0" w:tplc="B1F48A9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84F1CE7"/>
    <w:multiLevelType w:val="hybridMultilevel"/>
    <w:tmpl w:val="F190E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C001C8"/>
    <w:multiLevelType w:val="hybridMultilevel"/>
    <w:tmpl w:val="F4F047B0"/>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97162"/>
    <w:multiLevelType w:val="hybridMultilevel"/>
    <w:tmpl w:val="24844150"/>
    <w:lvl w:ilvl="0" w:tplc="A462D412">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27151D"/>
    <w:multiLevelType w:val="hybridMultilevel"/>
    <w:tmpl w:val="EFA665BC"/>
    <w:lvl w:ilvl="0" w:tplc="9AC636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65722"/>
    <w:multiLevelType w:val="hybridMultilevel"/>
    <w:tmpl w:val="DF707A00"/>
    <w:lvl w:ilvl="0" w:tplc="6F3CC0FC">
      <w:start w:val="1"/>
      <w:numFmt w:val="lowerLetter"/>
      <w:lvlText w:val="(%1)"/>
      <w:lvlJc w:val="left"/>
      <w:pPr>
        <w:tabs>
          <w:tab w:val="num" w:pos="726"/>
        </w:tabs>
        <w:ind w:left="726" w:hanging="363"/>
      </w:pPr>
      <w:rPr>
        <w:rFonts w:hint="default"/>
      </w:rPr>
    </w:lvl>
    <w:lvl w:ilvl="1" w:tplc="0C090019" w:tentative="1">
      <w:start w:val="1"/>
      <w:numFmt w:val="lowerLetter"/>
      <w:lvlText w:val="%2."/>
      <w:lvlJc w:val="left"/>
      <w:pPr>
        <w:tabs>
          <w:tab w:val="num" w:pos="743"/>
        </w:tabs>
        <w:ind w:left="743" w:hanging="360"/>
      </w:pPr>
    </w:lvl>
    <w:lvl w:ilvl="2" w:tplc="0C09001B" w:tentative="1">
      <w:start w:val="1"/>
      <w:numFmt w:val="lowerRoman"/>
      <w:lvlText w:val="%3."/>
      <w:lvlJc w:val="right"/>
      <w:pPr>
        <w:tabs>
          <w:tab w:val="num" w:pos="1463"/>
        </w:tabs>
        <w:ind w:left="1463" w:hanging="180"/>
      </w:pPr>
    </w:lvl>
    <w:lvl w:ilvl="3" w:tplc="0C09000F" w:tentative="1">
      <w:start w:val="1"/>
      <w:numFmt w:val="decimal"/>
      <w:lvlText w:val="%4."/>
      <w:lvlJc w:val="left"/>
      <w:pPr>
        <w:tabs>
          <w:tab w:val="num" w:pos="2183"/>
        </w:tabs>
        <w:ind w:left="2183" w:hanging="360"/>
      </w:pPr>
    </w:lvl>
    <w:lvl w:ilvl="4" w:tplc="0C090019" w:tentative="1">
      <w:start w:val="1"/>
      <w:numFmt w:val="lowerLetter"/>
      <w:lvlText w:val="%5."/>
      <w:lvlJc w:val="left"/>
      <w:pPr>
        <w:tabs>
          <w:tab w:val="num" w:pos="2903"/>
        </w:tabs>
        <w:ind w:left="2903" w:hanging="360"/>
      </w:pPr>
    </w:lvl>
    <w:lvl w:ilvl="5" w:tplc="0C09001B" w:tentative="1">
      <w:start w:val="1"/>
      <w:numFmt w:val="lowerRoman"/>
      <w:lvlText w:val="%6."/>
      <w:lvlJc w:val="right"/>
      <w:pPr>
        <w:tabs>
          <w:tab w:val="num" w:pos="3623"/>
        </w:tabs>
        <w:ind w:left="3623" w:hanging="180"/>
      </w:pPr>
    </w:lvl>
    <w:lvl w:ilvl="6" w:tplc="0C09000F" w:tentative="1">
      <w:start w:val="1"/>
      <w:numFmt w:val="decimal"/>
      <w:lvlText w:val="%7."/>
      <w:lvlJc w:val="left"/>
      <w:pPr>
        <w:tabs>
          <w:tab w:val="num" w:pos="4343"/>
        </w:tabs>
        <w:ind w:left="4343" w:hanging="360"/>
      </w:pPr>
    </w:lvl>
    <w:lvl w:ilvl="7" w:tplc="0C090019" w:tentative="1">
      <w:start w:val="1"/>
      <w:numFmt w:val="lowerLetter"/>
      <w:lvlText w:val="%8."/>
      <w:lvlJc w:val="left"/>
      <w:pPr>
        <w:tabs>
          <w:tab w:val="num" w:pos="5063"/>
        </w:tabs>
        <w:ind w:left="5063" w:hanging="360"/>
      </w:pPr>
    </w:lvl>
    <w:lvl w:ilvl="8" w:tplc="0C09001B" w:tentative="1">
      <w:start w:val="1"/>
      <w:numFmt w:val="lowerRoman"/>
      <w:lvlText w:val="%9."/>
      <w:lvlJc w:val="right"/>
      <w:pPr>
        <w:tabs>
          <w:tab w:val="num" w:pos="5783"/>
        </w:tabs>
        <w:ind w:left="5783" w:hanging="180"/>
      </w:pPr>
    </w:lvl>
  </w:abstractNum>
  <w:abstractNum w:abstractNumId="12" w15:restartNumberingAfterBreak="0">
    <w:nsid w:val="503E292C"/>
    <w:multiLevelType w:val="hybridMultilevel"/>
    <w:tmpl w:val="4F6E9D76"/>
    <w:lvl w:ilvl="0" w:tplc="35BCE520">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4A580F"/>
    <w:multiLevelType w:val="hybridMultilevel"/>
    <w:tmpl w:val="E7BA7A3A"/>
    <w:lvl w:ilvl="0" w:tplc="E7E835A2">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8"/>
  </w:num>
  <w:num w:numId="5">
    <w:abstractNumId w:val="0"/>
  </w:num>
  <w:num w:numId="6">
    <w:abstractNumId w:val="13"/>
  </w:num>
  <w:num w:numId="7">
    <w:abstractNumId w:val="2"/>
  </w:num>
  <w:num w:numId="8">
    <w:abstractNumId w:val="6"/>
  </w:num>
  <w:num w:numId="9">
    <w:abstractNumId w:val="11"/>
  </w:num>
  <w:num w:numId="10">
    <w:abstractNumId w:val="10"/>
  </w:num>
  <w:num w:numId="11">
    <w:abstractNumId w:val="1"/>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4C19"/>
    <w:rsid w:val="0001078B"/>
    <w:rsid w:val="000173D7"/>
    <w:rsid w:val="000A6261"/>
    <w:rsid w:val="000C20FA"/>
    <w:rsid w:val="00187D75"/>
    <w:rsid w:val="001C3115"/>
    <w:rsid w:val="00200CD2"/>
    <w:rsid w:val="002854AA"/>
    <w:rsid w:val="002B1F63"/>
    <w:rsid w:val="002D2A48"/>
    <w:rsid w:val="00327D0E"/>
    <w:rsid w:val="00330EDC"/>
    <w:rsid w:val="00367200"/>
    <w:rsid w:val="00485406"/>
    <w:rsid w:val="004A4C19"/>
    <w:rsid w:val="004A7A79"/>
    <w:rsid w:val="004B04AB"/>
    <w:rsid w:val="004B3A7E"/>
    <w:rsid w:val="005201DB"/>
    <w:rsid w:val="005857FA"/>
    <w:rsid w:val="005906EC"/>
    <w:rsid w:val="005940E2"/>
    <w:rsid w:val="00636D39"/>
    <w:rsid w:val="00666325"/>
    <w:rsid w:val="00691314"/>
    <w:rsid w:val="006B56DA"/>
    <w:rsid w:val="006C4183"/>
    <w:rsid w:val="006D1283"/>
    <w:rsid w:val="006D3606"/>
    <w:rsid w:val="006F0677"/>
    <w:rsid w:val="007376E3"/>
    <w:rsid w:val="007A4EDE"/>
    <w:rsid w:val="007D5103"/>
    <w:rsid w:val="0086182C"/>
    <w:rsid w:val="00907D04"/>
    <w:rsid w:val="00916A42"/>
    <w:rsid w:val="009A4520"/>
    <w:rsid w:val="00A443D8"/>
    <w:rsid w:val="00A776E3"/>
    <w:rsid w:val="00A95167"/>
    <w:rsid w:val="00AC628D"/>
    <w:rsid w:val="00AE4E44"/>
    <w:rsid w:val="00AF3274"/>
    <w:rsid w:val="00B31C69"/>
    <w:rsid w:val="00B42A7A"/>
    <w:rsid w:val="00BB655B"/>
    <w:rsid w:val="00C12347"/>
    <w:rsid w:val="00C20F24"/>
    <w:rsid w:val="00C66C7C"/>
    <w:rsid w:val="00C67F72"/>
    <w:rsid w:val="00C85802"/>
    <w:rsid w:val="00C9245D"/>
    <w:rsid w:val="00CA7EC5"/>
    <w:rsid w:val="00CE249A"/>
    <w:rsid w:val="00CE379E"/>
    <w:rsid w:val="00D04168"/>
    <w:rsid w:val="00D16C3F"/>
    <w:rsid w:val="00D31A34"/>
    <w:rsid w:val="00D62CE3"/>
    <w:rsid w:val="00DE16FD"/>
    <w:rsid w:val="00E0398B"/>
    <w:rsid w:val="00E33366"/>
    <w:rsid w:val="00E41492"/>
    <w:rsid w:val="00EA1CE9"/>
    <w:rsid w:val="00EC48BE"/>
    <w:rsid w:val="00ED00D3"/>
    <w:rsid w:val="00ED29DC"/>
    <w:rsid w:val="00EE4B10"/>
    <w:rsid w:val="00F61EC8"/>
    <w:rsid w:val="00F83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6D380C-D481-483F-992B-C01B5A57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19"/>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C19"/>
    <w:pPr>
      <w:tabs>
        <w:tab w:val="center" w:pos="4153"/>
        <w:tab w:val="right" w:pos="8306"/>
      </w:tabs>
    </w:pPr>
  </w:style>
  <w:style w:type="paragraph" w:styleId="Footer">
    <w:name w:val="footer"/>
    <w:basedOn w:val="Normal"/>
    <w:link w:val="FooterChar"/>
    <w:uiPriority w:val="99"/>
    <w:rsid w:val="004A4C19"/>
    <w:pPr>
      <w:tabs>
        <w:tab w:val="center" w:pos="4153"/>
        <w:tab w:val="right" w:pos="8306"/>
      </w:tabs>
    </w:pPr>
  </w:style>
  <w:style w:type="character" w:styleId="CommentReference">
    <w:name w:val="annotation reference"/>
    <w:basedOn w:val="DefaultParagraphFont"/>
    <w:semiHidden/>
    <w:rsid w:val="004A4C19"/>
    <w:rPr>
      <w:sz w:val="16"/>
      <w:szCs w:val="16"/>
    </w:rPr>
  </w:style>
  <w:style w:type="paragraph" w:styleId="CommentText">
    <w:name w:val="annotation text"/>
    <w:basedOn w:val="Normal"/>
    <w:semiHidden/>
    <w:rsid w:val="004A4C19"/>
  </w:style>
  <w:style w:type="character" w:styleId="Hyperlink">
    <w:name w:val="Hyperlink"/>
    <w:basedOn w:val="DefaultParagraphFont"/>
    <w:rsid w:val="004A4C19"/>
    <w:rPr>
      <w:color w:val="0000FF"/>
      <w:u w:val="single"/>
    </w:rPr>
  </w:style>
  <w:style w:type="paragraph" w:customStyle="1" w:styleId="Tendertext">
    <w:name w:val="Tender text"/>
    <w:basedOn w:val="Normal"/>
    <w:link w:val="TendertextChar"/>
    <w:rsid w:val="004A4C19"/>
    <w:pPr>
      <w:tabs>
        <w:tab w:val="left" w:pos="-720"/>
      </w:tabs>
      <w:suppressAutoHyphens/>
      <w:overflowPunct w:val="0"/>
      <w:autoSpaceDE w:val="0"/>
      <w:autoSpaceDN w:val="0"/>
      <w:adjustRightInd w:val="0"/>
      <w:textAlignment w:val="baseline"/>
    </w:pPr>
  </w:style>
  <w:style w:type="character" w:customStyle="1" w:styleId="TendertextChar">
    <w:name w:val="Tender text Char"/>
    <w:basedOn w:val="DefaultParagraphFont"/>
    <w:link w:val="Tendertext"/>
    <w:rsid w:val="004A4C19"/>
    <w:rPr>
      <w:lang w:val="en-AU" w:eastAsia="en-US" w:bidi="ar-SA"/>
    </w:rPr>
  </w:style>
  <w:style w:type="paragraph" w:styleId="BalloonText">
    <w:name w:val="Balloon Text"/>
    <w:basedOn w:val="Normal"/>
    <w:semiHidden/>
    <w:rsid w:val="004A4C19"/>
    <w:rPr>
      <w:rFonts w:ascii="Tahoma" w:hAnsi="Tahoma" w:cs="Tahoma"/>
      <w:sz w:val="16"/>
      <w:szCs w:val="16"/>
    </w:rPr>
  </w:style>
  <w:style w:type="character" w:styleId="PageNumber">
    <w:name w:val="page number"/>
    <w:basedOn w:val="DefaultParagraphFont"/>
    <w:rsid w:val="00485406"/>
  </w:style>
  <w:style w:type="paragraph" w:styleId="CommentSubject">
    <w:name w:val="annotation subject"/>
    <w:basedOn w:val="CommentText"/>
    <w:next w:val="CommentText"/>
    <w:semiHidden/>
    <w:rsid w:val="00AF3274"/>
    <w:rPr>
      <w:b/>
      <w:bCs/>
    </w:rPr>
  </w:style>
  <w:style w:type="character" w:styleId="Emphasis">
    <w:name w:val="Emphasis"/>
    <w:basedOn w:val="DefaultParagraphFont"/>
    <w:qFormat/>
    <w:rsid w:val="002B1F63"/>
    <w:rPr>
      <w:i/>
      <w:iCs/>
    </w:rPr>
  </w:style>
  <w:style w:type="paragraph" w:styleId="ListParagraph">
    <w:name w:val="List Paragraph"/>
    <w:basedOn w:val="Normal"/>
    <w:uiPriority w:val="34"/>
    <w:qFormat/>
    <w:rsid w:val="00EA1CE9"/>
    <w:pPr>
      <w:ind w:left="720"/>
      <w:jc w:val="left"/>
    </w:pPr>
    <w:rPr>
      <w:rFonts w:ascii="Calibri" w:eastAsia="Calibri" w:hAnsi="Calibri"/>
      <w:sz w:val="22"/>
      <w:szCs w:val="22"/>
      <w:lang w:eastAsia="en-AU"/>
    </w:rPr>
  </w:style>
  <w:style w:type="character" w:customStyle="1" w:styleId="FooterChar">
    <w:name w:val="Footer Char"/>
    <w:basedOn w:val="DefaultParagraphFont"/>
    <w:link w:val="Footer"/>
    <w:uiPriority w:val="99"/>
    <w:rsid w:val="00CE24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31522">
      <w:bodyDiv w:val="1"/>
      <w:marLeft w:val="0"/>
      <w:marRight w:val="0"/>
      <w:marTop w:val="0"/>
      <w:marBottom w:val="0"/>
      <w:divBdr>
        <w:top w:val="none" w:sz="0" w:space="0" w:color="auto"/>
        <w:left w:val="none" w:sz="0" w:space="0" w:color="auto"/>
        <w:bottom w:val="none" w:sz="0" w:space="0" w:color="auto"/>
        <w:right w:val="none" w:sz="0" w:space="0" w:color="auto"/>
      </w:divBdr>
    </w:div>
    <w:div w:id="1776170259">
      <w:bodyDiv w:val="1"/>
      <w:marLeft w:val="0"/>
      <w:marRight w:val="0"/>
      <w:marTop w:val="0"/>
      <w:marBottom w:val="0"/>
      <w:divBdr>
        <w:top w:val="none" w:sz="0" w:space="0" w:color="auto"/>
        <w:left w:val="none" w:sz="0" w:space="0" w:color="auto"/>
        <w:bottom w:val="none" w:sz="0" w:space="0" w:color="auto"/>
        <w:right w:val="none" w:sz="0" w:space="0" w:color="auto"/>
      </w:divBdr>
    </w:div>
    <w:div w:id="1961379395">
      <w:bodyDiv w:val="1"/>
      <w:marLeft w:val="0"/>
      <w:marRight w:val="0"/>
      <w:marTop w:val="0"/>
      <w:marBottom w:val="0"/>
      <w:divBdr>
        <w:top w:val="none" w:sz="0" w:space="0" w:color="auto"/>
        <w:left w:val="none" w:sz="0" w:space="0" w:color="auto"/>
        <w:bottom w:val="none" w:sz="0" w:space="0" w:color="auto"/>
        <w:right w:val="none" w:sz="0" w:space="0" w:color="auto"/>
      </w:divBdr>
    </w:div>
    <w:div w:id="20181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standards/environ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www.epa.sa.gov.au/pdfs/govcop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pa.sa.gov.au/files/47792_vessels.pdf" TargetMode="External"/><Relationship Id="rId4" Type="http://schemas.openxmlformats.org/officeDocument/2006/relationships/webSettings" Target="webSettings.xml"/><Relationship Id="rId9" Type="http://schemas.openxmlformats.org/officeDocument/2006/relationships/hyperlink" Target="http://www.epa.sa.gov.au/xstd_files/Water/Code%20of%20practice/vessel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1928</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PART 155W</vt:lpstr>
    </vt:vector>
  </TitlesOfParts>
  <Company>Department for Transport, Energy and Infrastructure</Company>
  <LinksUpToDate>false</LinksUpToDate>
  <CharactersWithSpaces>12914</CharactersWithSpaces>
  <SharedDoc>false</SharedDoc>
  <HLinks>
    <vt:vector size="24" baseType="variant">
      <vt:variant>
        <vt:i4>655417</vt:i4>
      </vt:variant>
      <vt:variant>
        <vt:i4>9</vt:i4>
      </vt:variant>
      <vt:variant>
        <vt:i4>0</vt:i4>
      </vt:variant>
      <vt:variant>
        <vt:i4>5</vt:i4>
      </vt:variant>
      <vt:variant>
        <vt:lpwstr>http://www.transport.sa.gov.au/pdfs/safety/refuelling_guide_23_6.pdf</vt:lpwstr>
      </vt:variant>
      <vt:variant>
        <vt:lpwstr/>
      </vt:variant>
      <vt:variant>
        <vt:i4>4194423</vt:i4>
      </vt:variant>
      <vt:variant>
        <vt:i4>6</vt:i4>
      </vt:variant>
      <vt:variant>
        <vt:i4>0</vt:i4>
      </vt:variant>
      <vt:variant>
        <vt:i4>5</vt:i4>
      </vt:variant>
      <vt:variant>
        <vt:lpwstr>http://www.epa.sa.gov.au/xstd_files/Water/Code of practice/vessels.pdf</vt:lpwstr>
      </vt:variant>
      <vt:variant>
        <vt:lpwstr/>
      </vt:variant>
      <vt:variant>
        <vt:i4>7340093</vt:i4>
      </vt:variant>
      <vt:variant>
        <vt:i4>3</vt:i4>
      </vt:variant>
      <vt:variant>
        <vt:i4>0</vt:i4>
      </vt:variant>
      <vt:variant>
        <vt:i4>5</vt:i4>
      </vt:variant>
      <vt:variant>
        <vt:lpwstr>http://www.dpti.sa.gov.au/standards/environment</vt:lpwstr>
      </vt:variant>
      <vt:variant>
        <vt:lpwstr/>
      </vt:variant>
      <vt:variant>
        <vt:i4>4784152</vt:i4>
      </vt:variant>
      <vt:variant>
        <vt:i4>0</vt:i4>
      </vt:variant>
      <vt:variant>
        <vt:i4>0</vt:i4>
      </vt:variant>
      <vt:variant>
        <vt:i4>5</vt:i4>
      </vt:variant>
      <vt:variant>
        <vt:lpwstr>http://www.epa.sa.gov.au/pdfs/govcop1.pdf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155W</dc:title>
  <dc:creator>Allan Wynne</dc:creator>
  <cp:lastModifiedBy>DPTI</cp:lastModifiedBy>
  <cp:revision>4</cp:revision>
  <dcterms:created xsi:type="dcterms:W3CDTF">2015-09-15T06:28:00Z</dcterms:created>
  <dcterms:modified xsi:type="dcterms:W3CDTF">2017-01-12T04:36:00Z</dcterms:modified>
</cp:coreProperties>
</file>