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6D" w:rsidRPr="0022207D" w:rsidRDefault="008D496D" w:rsidP="008D496D">
      <w:pPr>
        <w:jc w:val="center"/>
        <w:rPr>
          <w:rFonts w:ascii="Arial" w:hAnsi="Arial" w:cs="Arial"/>
          <w:b/>
          <w:bCs/>
          <w:u w:val="single"/>
        </w:rPr>
      </w:pPr>
      <w:r w:rsidRPr="0022207D">
        <w:rPr>
          <w:rFonts w:ascii="Arial" w:hAnsi="Arial" w:cs="Arial"/>
          <w:b/>
          <w:bCs/>
          <w:u w:val="single"/>
        </w:rPr>
        <w:t xml:space="preserve">PART </w:t>
      </w:r>
      <w:r w:rsidR="00D8025D" w:rsidRPr="0022207D">
        <w:rPr>
          <w:rFonts w:ascii="Arial" w:hAnsi="Arial" w:cs="Arial"/>
          <w:b/>
          <w:bCs/>
          <w:u w:val="single"/>
        </w:rPr>
        <w:t>M06</w:t>
      </w:r>
    </w:p>
    <w:p w:rsidR="008D496D" w:rsidRPr="0022207D" w:rsidRDefault="008D496D" w:rsidP="008D496D">
      <w:pPr>
        <w:jc w:val="center"/>
        <w:rPr>
          <w:rFonts w:ascii="Arial" w:hAnsi="Arial" w:cs="Arial"/>
          <w:b/>
          <w:u w:val="single"/>
        </w:rPr>
      </w:pPr>
    </w:p>
    <w:p w:rsidR="008D496D" w:rsidRPr="0022207D" w:rsidRDefault="008D496D" w:rsidP="008D496D">
      <w:pPr>
        <w:jc w:val="center"/>
        <w:rPr>
          <w:rFonts w:ascii="Arial" w:hAnsi="Arial" w:cs="Arial"/>
          <w:b/>
          <w:u w:val="single"/>
        </w:rPr>
      </w:pPr>
      <w:r w:rsidRPr="0022207D">
        <w:rPr>
          <w:rFonts w:ascii="Arial" w:hAnsi="Arial" w:cs="Arial"/>
          <w:b/>
          <w:u w:val="single"/>
        </w:rPr>
        <w:t>MAINTENANCE INSPECTION AND REPORTING</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b/>
          <w:u w:val="single"/>
        </w:rPr>
      </w:pPr>
      <w:r w:rsidRPr="0022207D">
        <w:rPr>
          <w:rFonts w:ascii="Arial" w:hAnsi="Arial" w:cs="Arial"/>
          <w:b/>
          <w:u w:val="single"/>
        </w:rPr>
        <w:t>CONTENTS</w:t>
      </w:r>
    </w:p>
    <w:p w:rsidR="008D496D" w:rsidRPr="0022207D" w:rsidRDefault="008D496D" w:rsidP="008D496D">
      <w:pPr>
        <w:jc w:val="left"/>
        <w:rPr>
          <w:rFonts w:ascii="Arial" w:hAnsi="Arial" w:cs="Arial"/>
        </w:rPr>
      </w:pP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rPr>
        <w:t>General</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rPr>
        <w:t>Quality Requirements</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rPr>
        <w:t>Inspections</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spacing w:val="-2"/>
        </w:rPr>
        <w:t>Recording and Reporting Requirements</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rPr>
        <w:t>Reporting of Third Party Claims</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spacing w:val="-2"/>
        </w:rPr>
        <w:t>Road Hierarchy</w:t>
      </w:r>
    </w:p>
    <w:p w:rsidR="008D496D" w:rsidRPr="0022207D" w:rsidRDefault="008D496D" w:rsidP="008D496D">
      <w:pPr>
        <w:numPr>
          <w:ilvl w:val="0"/>
          <w:numId w:val="1"/>
        </w:numPr>
        <w:tabs>
          <w:tab w:val="clear" w:pos="1080"/>
        </w:tabs>
        <w:ind w:left="0" w:firstLine="0"/>
        <w:jc w:val="left"/>
        <w:rPr>
          <w:rFonts w:ascii="Arial" w:hAnsi="Arial" w:cs="Arial"/>
        </w:rPr>
      </w:pPr>
      <w:r w:rsidRPr="0022207D">
        <w:rPr>
          <w:rFonts w:ascii="Arial" w:hAnsi="Arial" w:cs="Arial"/>
          <w:spacing w:val="-2"/>
        </w:rPr>
        <w:t>Maintenance Codes</w:t>
      </w:r>
    </w:p>
    <w:p w:rsidR="008D496D" w:rsidRPr="0022207D" w:rsidRDefault="008D496D" w:rsidP="008D496D">
      <w:pPr>
        <w:jc w:val="left"/>
        <w:rPr>
          <w:rFonts w:ascii="Arial" w:hAnsi="Arial" w:cs="Arial"/>
          <w:spacing w:val="-2"/>
        </w:rPr>
      </w:pPr>
    </w:p>
    <w:p w:rsidR="008D496D" w:rsidRPr="0022207D" w:rsidRDefault="003722AE" w:rsidP="008D496D">
      <w:pPr>
        <w:jc w:val="left"/>
        <w:rPr>
          <w:rFonts w:ascii="Arial" w:hAnsi="Arial" w:cs="Arial"/>
        </w:rPr>
      </w:pPr>
      <w:r w:rsidRPr="0022207D">
        <w:rPr>
          <w:rFonts w:ascii="Arial" w:hAnsi="Arial" w:cs="Arial"/>
        </w:rPr>
        <w:t>Appendix 1</w:t>
      </w:r>
      <w:r w:rsidRPr="0022207D">
        <w:rPr>
          <w:rFonts w:ascii="Arial" w:hAnsi="Arial" w:cs="Arial"/>
        </w:rPr>
        <w:tab/>
        <w:t>Road Centreline System</w:t>
      </w:r>
    </w:p>
    <w:p w:rsidR="008D496D" w:rsidRPr="0022207D" w:rsidRDefault="008D496D" w:rsidP="008D496D">
      <w:pPr>
        <w:jc w:val="left"/>
        <w:rPr>
          <w:rFonts w:ascii="Arial" w:hAnsi="Arial" w:cs="Arial"/>
          <w:b/>
          <w:bCs/>
          <w:u w:val="single"/>
        </w:rPr>
      </w:pPr>
      <w:r w:rsidRPr="0022207D">
        <w:rPr>
          <w:rFonts w:ascii="Arial" w:hAnsi="Arial" w:cs="Arial"/>
          <w:b/>
          <w:bCs/>
        </w:rPr>
        <w:t>1.</w:t>
      </w:r>
      <w:r w:rsidRPr="0022207D">
        <w:rPr>
          <w:rFonts w:ascii="Arial" w:hAnsi="Arial" w:cs="Arial"/>
          <w:b/>
          <w:bCs/>
        </w:rPr>
        <w:tab/>
      </w:r>
      <w:r w:rsidRPr="0022207D">
        <w:rPr>
          <w:rFonts w:ascii="Arial" w:hAnsi="Arial" w:cs="Arial"/>
          <w:b/>
          <w:bCs/>
          <w:u w:val="single"/>
        </w:rPr>
        <w:t>GENERAL</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This Part specifies maintenance inspection, recording and reporting requirements.  It also includes activity nomenclature and protocols.</w:t>
      </w:r>
    </w:p>
    <w:p w:rsidR="008D496D" w:rsidRPr="0022207D" w:rsidRDefault="008D496D" w:rsidP="008D496D">
      <w:pPr>
        <w:jc w:val="left"/>
        <w:rPr>
          <w:rFonts w:ascii="Arial" w:hAnsi="Arial" w:cs="Arial"/>
          <w:bCs/>
        </w:rPr>
      </w:pPr>
    </w:p>
    <w:p w:rsidR="008D496D" w:rsidRPr="0022207D" w:rsidRDefault="008D496D" w:rsidP="008D496D">
      <w:pPr>
        <w:jc w:val="left"/>
        <w:rPr>
          <w:rFonts w:ascii="Arial" w:hAnsi="Arial" w:cs="Arial"/>
        </w:rPr>
      </w:pPr>
      <w:r w:rsidRPr="0022207D">
        <w:rPr>
          <w:rFonts w:ascii="Arial" w:hAnsi="Arial" w:cs="Arial"/>
        </w:rPr>
        <w:t>The Contractor shall:</w:t>
      </w:r>
    </w:p>
    <w:p w:rsidR="008D496D" w:rsidRPr="0022207D" w:rsidRDefault="008D496D" w:rsidP="008D496D">
      <w:pPr>
        <w:numPr>
          <w:ilvl w:val="0"/>
          <w:numId w:val="2"/>
        </w:numPr>
        <w:spacing w:before="120"/>
        <w:jc w:val="left"/>
        <w:rPr>
          <w:rFonts w:ascii="Arial" w:hAnsi="Arial" w:cs="Arial"/>
        </w:rPr>
      </w:pPr>
      <w:r w:rsidRPr="0022207D">
        <w:rPr>
          <w:rFonts w:ascii="Arial" w:hAnsi="Arial" w:cs="Arial"/>
        </w:rPr>
        <w:t>undertake inspection of the network; and</w:t>
      </w:r>
    </w:p>
    <w:p w:rsidR="008D496D" w:rsidRPr="0022207D" w:rsidRDefault="008D496D" w:rsidP="008D496D">
      <w:pPr>
        <w:numPr>
          <w:ilvl w:val="0"/>
          <w:numId w:val="2"/>
        </w:numPr>
        <w:spacing w:before="120"/>
        <w:jc w:val="left"/>
        <w:rPr>
          <w:rFonts w:ascii="Arial" w:hAnsi="Arial" w:cs="Arial"/>
        </w:rPr>
      </w:pPr>
      <w:r w:rsidRPr="0022207D">
        <w:rPr>
          <w:rFonts w:ascii="Arial" w:hAnsi="Arial" w:cs="Arial"/>
        </w:rPr>
        <w:t>identify, record and report defects</w:t>
      </w:r>
    </w:p>
    <w:p w:rsidR="008D496D" w:rsidRPr="0022207D" w:rsidRDefault="008D496D" w:rsidP="008D496D">
      <w:pPr>
        <w:spacing w:before="120"/>
        <w:jc w:val="left"/>
        <w:rPr>
          <w:rFonts w:ascii="Arial" w:hAnsi="Arial" w:cs="Arial"/>
        </w:rPr>
      </w:pPr>
      <w:r w:rsidRPr="0022207D">
        <w:rPr>
          <w:rFonts w:ascii="Arial" w:hAnsi="Arial" w:cs="Arial"/>
        </w:rPr>
        <w:t>so that maintenance and rectification work can be undertaken to achieve the standards specified in this Contract.</w:t>
      </w:r>
    </w:p>
    <w:p w:rsidR="008D496D" w:rsidRPr="0022207D" w:rsidRDefault="008D496D" w:rsidP="008D496D">
      <w:pPr>
        <w:jc w:val="left"/>
        <w:rPr>
          <w:rFonts w:ascii="Arial" w:hAnsi="Arial" w:cs="Arial"/>
        </w:rPr>
      </w:pPr>
    </w:p>
    <w:p w:rsidR="00F00D97" w:rsidRPr="0022207D" w:rsidRDefault="00F00D97" w:rsidP="00F00D97">
      <w:pPr>
        <w:jc w:val="left"/>
        <w:rPr>
          <w:rFonts w:ascii="Arial" w:hAnsi="Arial" w:cs="Arial"/>
        </w:rPr>
      </w:pPr>
      <w:r w:rsidRPr="0022207D">
        <w:rPr>
          <w:rFonts w:ascii="Arial" w:hAnsi="Arial" w:cs="Arial"/>
        </w:rPr>
        <w:t xml:space="preserve">DPTI standard drawings are available from the following web site: </w:t>
      </w:r>
      <w:hyperlink r:id="rId7" w:history="1">
        <w:r w:rsidRPr="0022207D">
          <w:rPr>
            <w:rStyle w:val="Hyperlink"/>
            <w:rFonts w:ascii="Arial" w:hAnsi="Arial" w:cs="Arial"/>
          </w:rPr>
          <w:t>http://www.dpti.sa.gov.au/standards</w:t>
        </w:r>
      </w:hyperlink>
      <w:r w:rsidRPr="0022207D">
        <w:rPr>
          <w:rFonts w:ascii="Arial" w:hAnsi="Arial" w:cs="Arial"/>
        </w:rPr>
        <w:t>.</w:t>
      </w:r>
    </w:p>
    <w:p w:rsidR="00F00D97" w:rsidRPr="0022207D" w:rsidRDefault="00F00D97" w:rsidP="008D496D">
      <w:pPr>
        <w:jc w:val="left"/>
        <w:rPr>
          <w:rFonts w:ascii="Arial" w:hAnsi="Arial" w:cs="Arial"/>
        </w:rPr>
      </w:pPr>
    </w:p>
    <w:p w:rsidR="00F00D97" w:rsidRPr="0022207D" w:rsidRDefault="00F00D97" w:rsidP="008D496D">
      <w:pPr>
        <w:jc w:val="left"/>
        <w:rPr>
          <w:rFonts w:ascii="Arial" w:hAnsi="Arial" w:cs="Arial"/>
        </w:rPr>
      </w:pPr>
    </w:p>
    <w:p w:rsidR="008D496D" w:rsidRPr="0022207D" w:rsidRDefault="008D496D" w:rsidP="008D496D">
      <w:pPr>
        <w:jc w:val="left"/>
        <w:outlineLvl w:val="0"/>
        <w:rPr>
          <w:rFonts w:ascii="Arial" w:hAnsi="Arial" w:cs="Arial"/>
          <w:b/>
        </w:rPr>
      </w:pPr>
      <w:r w:rsidRPr="0022207D">
        <w:rPr>
          <w:rFonts w:ascii="Arial" w:hAnsi="Arial" w:cs="Arial"/>
          <w:b/>
        </w:rPr>
        <w:t>2.</w:t>
      </w:r>
      <w:r w:rsidRPr="0022207D">
        <w:rPr>
          <w:rFonts w:ascii="Arial" w:hAnsi="Arial" w:cs="Arial"/>
          <w:b/>
        </w:rPr>
        <w:tab/>
      </w:r>
      <w:r w:rsidRPr="0022207D">
        <w:rPr>
          <w:rFonts w:ascii="Arial" w:hAnsi="Arial" w:cs="Arial"/>
          <w:b/>
          <w:u w:val="single"/>
        </w:rPr>
        <w:t>QUALITY REQUIREMENTS</w:t>
      </w:r>
    </w:p>
    <w:p w:rsidR="008D496D" w:rsidRPr="0022207D" w:rsidRDefault="008D496D" w:rsidP="008D496D">
      <w:pPr>
        <w:jc w:val="left"/>
        <w:rPr>
          <w:rFonts w:ascii="Arial" w:hAnsi="Arial" w:cs="Arial"/>
          <w:bCs/>
        </w:rPr>
      </w:pPr>
    </w:p>
    <w:p w:rsidR="008D496D" w:rsidRPr="0022207D" w:rsidRDefault="008D496D" w:rsidP="008D496D">
      <w:pPr>
        <w:jc w:val="left"/>
        <w:rPr>
          <w:rFonts w:ascii="Arial" w:hAnsi="Arial" w:cs="Arial"/>
        </w:rPr>
      </w:pPr>
      <w:r w:rsidRPr="0022207D">
        <w:rPr>
          <w:rFonts w:ascii="Arial" w:hAnsi="Arial" w:cs="Arial"/>
        </w:rPr>
        <w:t>At a minimum, the Contractor's Quality Plan shall include the following documents, procedures and/or instructions:</w:t>
      </w:r>
    </w:p>
    <w:p w:rsidR="008D496D" w:rsidRPr="0022207D" w:rsidRDefault="008D496D" w:rsidP="008D496D">
      <w:pPr>
        <w:numPr>
          <w:ilvl w:val="0"/>
          <w:numId w:val="6"/>
        </w:numPr>
        <w:spacing w:before="120"/>
        <w:jc w:val="left"/>
        <w:rPr>
          <w:rFonts w:ascii="Arial" w:hAnsi="Arial" w:cs="Arial"/>
        </w:rPr>
      </w:pPr>
      <w:r w:rsidRPr="0022207D">
        <w:rPr>
          <w:rFonts w:ascii="Arial" w:hAnsi="Arial" w:cs="Arial"/>
          <w:spacing w:val="-2"/>
        </w:rPr>
        <w:t>procedure for the identification and reporting of defects in th</w:t>
      </w:r>
      <w:r w:rsidRPr="0022207D">
        <w:rPr>
          <w:rFonts w:ascii="Arial" w:hAnsi="Arial" w:cs="Arial"/>
        </w:rPr>
        <w:t>e Contractor's MDR and to include the method for consistent identification and reporting;</w:t>
      </w:r>
    </w:p>
    <w:p w:rsidR="008D496D" w:rsidRPr="0022207D" w:rsidRDefault="008D496D" w:rsidP="008D496D">
      <w:pPr>
        <w:numPr>
          <w:ilvl w:val="0"/>
          <w:numId w:val="6"/>
        </w:numPr>
        <w:spacing w:before="120"/>
        <w:jc w:val="left"/>
        <w:rPr>
          <w:rFonts w:ascii="Arial" w:hAnsi="Arial" w:cs="Arial"/>
        </w:rPr>
      </w:pPr>
      <w:r w:rsidRPr="0022207D">
        <w:rPr>
          <w:rFonts w:ascii="Arial" w:hAnsi="Arial" w:cs="Arial"/>
        </w:rPr>
        <w:t>procedure to verify that inspections of the Network were undertaken;</w:t>
      </w:r>
    </w:p>
    <w:p w:rsidR="008D496D" w:rsidRPr="0022207D" w:rsidRDefault="008D496D" w:rsidP="008D496D">
      <w:pPr>
        <w:numPr>
          <w:ilvl w:val="0"/>
          <w:numId w:val="6"/>
        </w:numPr>
        <w:spacing w:before="120"/>
        <w:jc w:val="left"/>
        <w:rPr>
          <w:rFonts w:ascii="Arial" w:hAnsi="Arial" w:cs="Arial"/>
        </w:rPr>
      </w:pPr>
      <w:r w:rsidRPr="0022207D">
        <w:rPr>
          <w:rFonts w:ascii="Arial" w:hAnsi="Arial" w:cs="Arial"/>
        </w:rPr>
        <w:t>procedure for ensuring identified defects are repaired in accordance with Clause </w:t>
      </w:r>
      <w:r w:rsidR="00D8025D" w:rsidRPr="0022207D">
        <w:rPr>
          <w:rFonts w:ascii="Arial" w:hAnsi="Arial" w:cs="Arial"/>
        </w:rPr>
        <w:t>M</w:t>
      </w:r>
      <w:r w:rsidRPr="0022207D">
        <w:rPr>
          <w:rFonts w:ascii="Arial" w:hAnsi="Arial" w:cs="Arial"/>
        </w:rPr>
        <w:t>05.1 "General"; and</w:t>
      </w:r>
    </w:p>
    <w:p w:rsidR="008D496D" w:rsidRPr="0022207D" w:rsidRDefault="008D496D" w:rsidP="008D496D">
      <w:pPr>
        <w:numPr>
          <w:ilvl w:val="0"/>
          <w:numId w:val="6"/>
        </w:numPr>
        <w:spacing w:before="120"/>
        <w:jc w:val="left"/>
        <w:rPr>
          <w:rFonts w:ascii="Arial" w:hAnsi="Arial" w:cs="Arial"/>
        </w:rPr>
      </w:pPr>
      <w:r w:rsidRPr="0022207D">
        <w:rPr>
          <w:rFonts w:ascii="Arial" w:hAnsi="Arial" w:cs="Arial"/>
        </w:rPr>
        <w:t>procedure for the management of third party claims resulting from injury or damage to property.</w:t>
      </w:r>
    </w:p>
    <w:p w:rsidR="008D496D" w:rsidRPr="0022207D" w:rsidRDefault="008D496D" w:rsidP="008D496D">
      <w:pPr>
        <w:spacing w:before="120"/>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If not provided beforehand, this documentation shall be submitted at least 28 days prior to the commencement of the Maintenance Period.</w:t>
      </w:r>
    </w:p>
    <w:p w:rsidR="008D496D" w:rsidRPr="0022207D" w:rsidRDefault="008D496D" w:rsidP="008D496D">
      <w:pPr>
        <w:jc w:val="left"/>
        <w:rPr>
          <w:rFonts w:ascii="Arial" w:hAnsi="Arial" w:cs="Arial"/>
          <w:bCs/>
        </w:rPr>
      </w:pPr>
    </w:p>
    <w:p w:rsidR="008D496D" w:rsidRPr="0022207D" w:rsidRDefault="008D496D" w:rsidP="008D496D">
      <w:pPr>
        <w:jc w:val="left"/>
        <w:rPr>
          <w:rFonts w:ascii="Arial" w:hAnsi="Arial" w:cs="Arial"/>
          <w:b/>
          <w:bCs/>
          <w:u w:val="single"/>
        </w:rPr>
      </w:pPr>
      <w:r w:rsidRPr="0022207D">
        <w:rPr>
          <w:rFonts w:ascii="Arial" w:hAnsi="Arial" w:cs="Arial"/>
          <w:b/>
          <w:spacing w:val="-2"/>
        </w:rPr>
        <w:t>3.</w:t>
      </w:r>
      <w:r w:rsidRPr="0022207D">
        <w:rPr>
          <w:rFonts w:ascii="Arial" w:hAnsi="Arial" w:cs="Arial"/>
          <w:b/>
          <w:spacing w:val="-2"/>
        </w:rPr>
        <w:tab/>
      </w:r>
      <w:r w:rsidRPr="0022207D">
        <w:rPr>
          <w:rFonts w:ascii="Arial" w:hAnsi="Arial" w:cs="Arial"/>
          <w:b/>
          <w:spacing w:val="-2"/>
          <w:u w:val="single"/>
        </w:rPr>
        <w:t>INSPECTIONS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b/>
          <w:u w:val="single"/>
        </w:rPr>
      </w:pPr>
      <w:r w:rsidRPr="0022207D">
        <w:rPr>
          <w:rFonts w:ascii="Arial" w:hAnsi="Arial" w:cs="Arial"/>
          <w:b/>
        </w:rPr>
        <w:t>3.1</w:t>
      </w:r>
      <w:r w:rsidRPr="0022207D">
        <w:rPr>
          <w:rFonts w:ascii="Arial" w:hAnsi="Arial" w:cs="Arial"/>
          <w:b/>
        </w:rPr>
        <w:tab/>
      </w:r>
      <w:r w:rsidRPr="0022207D">
        <w:rPr>
          <w:rFonts w:ascii="Arial" w:hAnsi="Arial" w:cs="Arial"/>
          <w:b/>
          <w:u w:val="single"/>
        </w:rPr>
        <w:t>General</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The Contractor shall undertake the following inspections of the Network:</w:t>
      </w:r>
    </w:p>
    <w:p w:rsidR="008D496D" w:rsidRPr="0022207D" w:rsidRDefault="008D496D" w:rsidP="008D496D">
      <w:pPr>
        <w:numPr>
          <w:ilvl w:val="0"/>
          <w:numId w:val="7"/>
        </w:numPr>
        <w:spacing w:before="120"/>
        <w:jc w:val="left"/>
        <w:rPr>
          <w:rFonts w:ascii="Arial" w:hAnsi="Arial" w:cs="Arial"/>
        </w:rPr>
      </w:pPr>
      <w:smartTag w:uri="urn:schemas-microsoft-com:office:smarttags" w:element="place">
        <w:r w:rsidRPr="0022207D">
          <w:rPr>
            <w:rFonts w:ascii="Arial" w:hAnsi="Arial" w:cs="Arial"/>
          </w:rPr>
          <w:t>Loop</w:t>
        </w:r>
      </w:smartTag>
      <w:r w:rsidRPr="0022207D">
        <w:rPr>
          <w:rFonts w:ascii="Arial" w:hAnsi="Arial" w:cs="Arial"/>
        </w:rPr>
        <w:t xml:space="preserve"> Inspections;</w:t>
      </w:r>
    </w:p>
    <w:p w:rsidR="008D496D" w:rsidRPr="0022207D" w:rsidRDefault="008D496D" w:rsidP="008D496D">
      <w:pPr>
        <w:numPr>
          <w:ilvl w:val="0"/>
          <w:numId w:val="7"/>
        </w:numPr>
        <w:spacing w:before="120"/>
        <w:jc w:val="left"/>
        <w:rPr>
          <w:rFonts w:ascii="Arial" w:hAnsi="Arial" w:cs="Arial"/>
        </w:rPr>
      </w:pPr>
      <w:r w:rsidRPr="0022207D">
        <w:rPr>
          <w:rFonts w:ascii="Arial" w:hAnsi="Arial" w:cs="Arial"/>
        </w:rPr>
        <w:t>Network Inspections;</w:t>
      </w:r>
    </w:p>
    <w:p w:rsidR="008D496D" w:rsidRPr="0022207D" w:rsidRDefault="008D496D" w:rsidP="008D496D">
      <w:pPr>
        <w:numPr>
          <w:ilvl w:val="0"/>
          <w:numId w:val="7"/>
        </w:numPr>
        <w:spacing w:before="120"/>
        <w:jc w:val="left"/>
        <w:rPr>
          <w:rFonts w:ascii="Arial" w:hAnsi="Arial" w:cs="Arial"/>
        </w:rPr>
      </w:pPr>
      <w:r w:rsidRPr="0022207D">
        <w:rPr>
          <w:rFonts w:ascii="Arial" w:hAnsi="Arial" w:cs="Arial"/>
        </w:rPr>
        <w:t>Asset Inspections; and</w:t>
      </w:r>
    </w:p>
    <w:p w:rsidR="008D496D" w:rsidRPr="0022207D" w:rsidRDefault="008D496D" w:rsidP="008D496D">
      <w:pPr>
        <w:numPr>
          <w:ilvl w:val="0"/>
          <w:numId w:val="7"/>
        </w:numPr>
        <w:spacing w:before="120"/>
        <w:jc w:val="left"/>
        <w:rPr>
          <w:rFonts w:ascii="Arial" w:hAnsi="Arial" w:cs="Arial"/>
        </w:rPr>
      </w:pPr>
      <w:r w:rsidRPr="0022207D">
        <w:rPr>
          <w:rFonts w:ascii="Arial" w:hAnsi="Arial" w:cs="Arial"/>
        </w:rPr>
        <w:t>Initiation / Completion Inspections.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Inspections and their type shall be clearly identified in the Contractor's Program of Work, vide Clause </w:t>
      </w:r>
      <w:r w:rsidR="00D8025D" w:rsidRPr="0022207D">
        <w:rPr>
          <w:rFonts w:ascii="Arial" w:hAnsi="Arial" w:cs="Arial"/>
        </w:rPr>
        <w:t>M</w:t>
      </w:r>
      <w:r w:rsidRPr="0022207D">
        <w:rPr>
          <w:rFonts w:ascii="Arial" w:hAnsi="Arial" w:cs="Arial"/>
        </w:rPr>
        <w:t>11M.1 “Program of Work”.  Joint Inspections, whereby the Superintendent accompanies the Contractor during the course of the inspection, shall be undertaken when directed by the Superintendent.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rPr>
        <w:t>Inspections</w:t>
      </w:r>
      <w:r w:rsidRPr="0022207D">
        <w:rPr>
          <w:rFonts w:ascii="Arial" w:hAnsi="Arial" w:cs="Arial"/>
          <w:spacing w:val="-2"/>
        </w:rPr>
        <w:t xml:space="preserve"> shall be undertaken at a frequency to ensure that:</w:t>
      </w:r>
    </w:p>
    <w:p w:rsidR="008D496D" w:rsidRPr="0022207D" w:rsidRDefault="008D496D" w:rsidP="008D496D">
      <w:pPr>
        <w:numPr>
          <w:ilvl w:val="0"/>
          <w:numId w:val="8"/>
        </w:numPr>
        <w:spacing w:before="120"/>
        <w:jc w:val="left"/>
        <w:rPr>
          <w:rFonts w:ascii="Arial" w:hAnsi="Arial" w:cs="Arial"/>
        </w:rPr>
      </w:pPr>
      <w:r w:rsidRPr="0022207D">
        <w:rPr>
          <w:rFonts w:ascii="Arial" w:hAnsi="Arial" w:cs="Arial"/>
          <w:spacing w:val="-2"/>
        </w:rPr>
        <w:t>the network is safe</w:t>
      </w:r>
      <w:r w:rsidRPr="0022207D">
        <w:rPr>
          <w:rFonts w:ascii="Arial" w:hAnsi="Arial" w:cs="Arial"/>
        </w:rPr>
        <w:t>;</w:t>
      </w:r>
    </w:p>
    <w:p w:rsidR="008D496D" w:rsidRPr="0022207D" w:rsidRDefault="008D496D" w:rsidP="008D496D">
      <w:pPr>
        <w:numPr>
          <w:ilvl w:val="0"/>
          <w:numId w:val="8"/>
        </w:numPr>
        <w:spacing w:before="120"/>
        <w:jc w:val="left"/>
        <w:rPr>
          <w:rFonts w:ascii="Arial" w:hAnsi="Arial" w:cs="Arial"/>
        </w:rPr>
      </w:pPr>
      <w:r w:rsidRPr="0022207D">
        <w:rPr>
          <w:rFonts w:ascii="Arial" w:hAnsi="Arial" w:cs="Arial"/>
        </w:rPr>
        <w:lastRenderedPageBreak/>
        <w:t>structural deterioration of the asset elements can be prevented; and</w:t>
      </w:r>
    </w:p>
    <w:p w:rsidR="008D496D" w:rsidRPr="0022207D" w:rsidRDefault="008D496D" w:rsidP="008D496D">
      <w:pPr>
        <w:numPr>
          <w:ilvl w:val="0"/>
          <w:numId w:val="8"/>
        </w:numPr>
        <w:spacing w:before="120"/>
        <w:jc w:val="left"/>
        <w:rPr>
          <w:rFonts w:ascii="Arial" w:hAnsi="Arial" w:cs="Arial"/>
          <w:spacing w:val="-2"/>
        </w:rPr>
      </w:pPr>
      <w:r w:rsidRPr="0022207D">
        <w:rPr>
          <w:rFonts w:ascii="Arial" w:hAnsi="Arial" w:cs="Arial"/>
        </w:rPr>
        <w:t>specified Response</w:t>
      </w:r>
      <w:r w:rsidRPr="0022207D">
        <w:rPr>
          <w:rFonts w:ascii="Arial" w:hAnsi="Arial" w:cs="Arial"/>
          <w:spacing w:val="-2"/>
        </w:rPr>
        <w:t xml:space="preserve"> Times can be achieved</w:t>
      </w:r>
      <w:r w:rsidR="00F00D97" w:rsidRPr="0022207D">
        <w:rPr>
          <w:rFonts w:ascii="Arial" w:hAnsi="Arial" w:cs="Arial"/>
          <w:spacing w:val="-2"/>
        </w:rPr>
        <w: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interval between inspections shall not exceed the period in Table 3.1.</w:t>
      </w:r>
    </w:p>
    <w:p w:rsidR="008D496D" w:rsidRPr="0022207D" w:rsidRDefault="008D496D" w:rsidP="008D496D">
      <w:pPr>
        <w:jc w:val="left"/>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261"/>
        <w:gridCol w:w="5203"/>
      </w:tblGrid>
      <w:tr w:rsidR="008D496D" w:rsidRPr="0022207D">
        <w:tblPrEx>
          <w:tblCellMar>
            <w:top w:w="0" w:type="dxa"/>
            <w:bottom w:w="0" w:type="dxa"/>
          </w:tblCellMar>
        </w:tblPrEx>
        <w:trPr>
          <w:cantSplit/>
        </w:trPr>
        <w:tc>
          <w:tcPr>
            <w:tcW w:w="9464" w:type="dxa"/>
            <w:gridSpan w:val="2"/>
          </w:tcPr>
          <w:p w:rsidR="008D496D" w:rsidRPr="0022207D" w:rsidRDefault="008D496D" w:rsidP="00D8025D">
            <w:pPr>
              <w:spacing w:before="120" w:after="120"/>
              <w:jc w:val="center"/>
              <w:rPr>
                <w:rFonts w:ascii="Arial" w:hAnsi="Arial" w:cs="Arial"/>
                <w:b/>
              </w:rPr>
            </w:pPr>
            <w:r w:rsidRPr="0022207D">
              <w:rPr>
                <w:rFonts w:ascii="Arial" w:hAnsi="Arial" w:cs="Arial"/>
                <w:b/>
              </w:rPr>
              <w:t>TABLE</w:t>
            </w:r>
            <w:r w:rsidR="00D8025D" w:rsidRPr="0022207D">
              <w:rPr>
                <w:rFonts w:ascii="Arial" w:hAnsi="Arial" w:cs="Arial"/>
                <w:b/>
              </w:rPr>
              <w:t xml:space="preserve"> </w:t>
            </w:r>
            <w:r w:rsidRPr="0022207D">
              <w:rPr>
                <w:rFonts w:ascii="Arial" w:hAnsi="Arial" w:cs="Arial"/>
                <w:b/>
              </w:rPr>
              <w:t>3.1 INSPECTION INTERVALS</w:t>
            </w:r>
          </w:p>
        </w:tc>
      </w:tr>
      <w:tr w:rsidR="008D496D" w:rsidRPr="0022207D">
        <w:tblPrEx>
          <w:tblCellMar>
            <w:top w:w="0" w:type="dxa"/>
            <w:bottom w:w="0" w:type="dxa"/>
          </w:tblCellMar>
        </w:tblPrEx>
        <w:tc>
          <w:tcPr>
            <w:tcW w:w="4261" w:type="dxa"/>
          </w:tcPr>
          <w:p w:rsidR="008D496D" w:rsidRPr="0022207D" w:rsidRDefault="008D496D" w:rsidP="00F00D97">
            <w:pPr>
              <w:spacing w:before="120" w:after="120"/>
              <w:jc w:val="center"/>
              <w:rPr>
                <w:rFonts w:ascii="Arial" w:hAnsi="Arial" w:cs="Arial"/>
                <w:b/>
              </w:rPr>
            </w:pPr>
            <w:r w:rsidRPr="0022207D">
              <w:rPr>
                <w:rFonts w:ascii="Arial" w:hAnsi="Arial" w:cs="Arial"/>
                <w:b/>
              </w:rPr>
              <w:t>INSPECTION TYPE</w:t>
            </w:r>
          </w:p>
        </w:tc>
        <w:tc>
          <w:tcPr>
            <w:tcW w:w="5203" w:type="dxa"/>
          </w:tcPr>
          <w:p w:rsidR="008D496D" w:rsidRPr="0022207D" w:rsidRDefault="008D496D" w:rsidP="00F00D97">
            <w:pPr>
              <w:spacing w:before="120" w:after="120"/>
              <w:jc w:val="center"/>
              <w:rPr>
                <w:rFonts w:ascii="Arial" w:hAnsi="Arial" w:cs="Arial"/>
                <w:b/>
              </w:rPr>
            </w:pPr>
            <w:r w:rsidRPr="0022207D">
              <w:rPr>
                <w:rFonts w:ascii="Arial" w:hAnsi="Arial" w:cs="Arial"/>
                <w:b/>
              </w:rPr>
              <w:t>MAXIMUM TIME BETWEEN INSPECTIONS</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bCs/>
              </w:rPr>
            </w:pPr>
            <w:smartTag w:uri="urn:schemas-microsoft-com:office:smarttags" w:element="place">
              <w:r w:rsidRPr="0022207D">
                <w:rPr>
                  <w:rFonts w:ascii="Arial" w:hAnsi="Arial" w:cs="Arial"/>
                  <w:bCs/>
                </w:rPr>
                <w:t>Loop</w:t>
              </w:r>
            </w:smartTag>
            <w:r w:rsidRPr="0022207D">
              <w:rPr>
                <w:rFonts w:ascii="Arial" w:hAnsi="Arial" w:cs="Arial"/>
                <w:bCs/>
              </w:rPr>
              <w:t xml:space="preserve"> Inspections</w:t>
            </w:r>
          </w:p>
        </w:tc>
        <w:tc>
          <w:tcPr>
            <w:tcW w:w="5203" w:type="dxa"/>
          </w:tcPr>
          <w:p w:rsidR="008D496D" w:rsidRPr="0022207D" w:rsidRDefault="008D496D" w:rsidP="008D496D">
            <w:pPr>
              <w:spacing w:before="120" w:after="120"/>
              <w:jc w:val="left"/>
              <w:rPr>
                <w:rFonts w:ascii="Arial" w:hAnsi="Arial" w:cs="Arial"/>
                <w:i/>
              </w:rPr>
            </w:pPr>
            <w:r w:rsidRPr="0022207D">
              <w:rPr>
                <w:rFonts w:ascii="Arial" w:hAnsi="Arial" w:cs="Arial"/>
              </w:rPr>
              <w:t xml:space="preserve">Two weeks or more frequently </w:t>
            </w:r>
            <w:r w:rsidRPr="0022207D">
              <w:rPr>
                <w:rFonts w:ascii="Arial" w:hAnsi="Arial" w:cs="Arial"/>
                <w:spacing w:val="-2"/>
              </w:rPr>
              <w:t>where the incidence of safety related defects is significant</w:t>
            </w:r>
            <w:r w:rsidR="00110925" w:rsidRPr="0022207D">
              <w:rPr>
                <w:rFonts w:ascii="Arial" w:hAnsi="Arial" w:cs="Arial"/>
                <w:spacing w:val="-2"/>
              </w:rPr>
              <w:t xml:space="preserve"> </w:t>
            </w:r>
            <w:r w:rsidR="00556A07" w:rsidRPr="0022207D">
              <w:rPr>
                <w:rFonts w:ascii="Arial" w:hAnsi="Arial" w:cs="Arial"/>
                <w:spacing w:val="-2"/>
              </w:rPr>
              <w:t>or unless specified in Contract Specific Requirements</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Network Inspections (entire network)</w:t>
            </w:r>
          </w:p>
        </w:tc>
        <w:tc>
          <w:tcPr>
            <w:tcW w:w="5203" w:type="dxa"/>
          </w:tcPr>
          <w:p w:rsidR="008D496D" w:rsidRPr="0022207D" w:rsidRDefault="008D496D" w:rsidP="008D496D">
            <w:pPr>
              <w:spacing w:before="120" w:after="120"/>
              <w:jc w:val="left"/>
              <w:rPr>
                <w:rFonts w:ascii="Arial" w:hAnsi="Arial" w:cs="Arial"/>
              </w:rPr>
            </w:pPr>
            <w:r w:rsidRPr="0022207D">
              <w:rPr>
                <w:rFonts w:ascii="Arial" w:hAnsi="Arial" w:cs="Arial"/>
                <w:spacing w:val="-2"/>
              </w:rPr>
              <w:t>One month</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Joint Network Audit</w:t>
            </w:r>
          </w:p>
          <w:p w:rsidR="008D496D" w:rsidRPr="0022207D" w:rsidRDefault="008D496D" w:rsidP="008D496D">
            <w:pPr>
              <w:spacing w:before="120" w:after="120"/>
              <w:jc w:val="left"/>
              <w:rPr>
                <w:rFonts w:ascii="Arial" w:hAnsi="Arial" w:cs="Arial"/>
              </w:rPr>
            </w:pPr>
            <w:r w:rsidRPr="0022207D">
              <w:rPr>
                <w:rFonts w:ascii="Arial" w:hAnsi="Arial" w:cs="Arial"/>
              </w:rPr>
              <w:t>(minimum of 10% of network</w:t>
            </w:r>
            <w:r w:rsidR="00110925" w:rsidRPr="0022207D">
              <w:rPr>
                <w:rFonts w:ascii="Arial" w:hAnsi="Arial" w:cs="Arial"/>
              </w:rPr>
              <w:t xml:space="preserve"> length</w:t>
            </w:r>
            <w:r w:rsidRPr="0022207D">
              <w:rPr>
                <w:rFonts w:ascii="Arial" w:hAnsi="Arial" w:cs="Arial"/>
              </w:rPr>
              <w:t>)</w:t>
            </w:r>
          </w:p>
        </w:tc>
        <w:tc>
          <w:tcPr>
            <w:tcW w:w="5203" w:type="dxa"/>
          </w:tcPr>
          <w:p w:rsidR="008D496D" w:rsidRPr="0022207D" w:rsidRDefault="008D496D" w:rsidP="008D496D">
            <w:pPr>
              <w:spacing w:before="120" w:after="120"/>
              <w:jc w:val="left"/>
              <w:rPr>
                <w:rFonts w:ascii="Arial" w:hAnsi="Arial" w:cs="Arial"/>
              </w:rPr>
            </w:pPr>
            <w:r w:rsidRPr="0022207D">
              <w:rPr>
                <w:rFonts w:ascii="Arial" w:hAnsi="Arial" w:cs="Arial"/>
                <w:spacing w:val="-2"/>
              </w:rPr>
              <w:t>Quarterly</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Asset Inspections: Signs and delineators</w:t>
            </w:r>
          </w:p>
        </w:tc>
        <w:tc>
          <w:tcPr>
            <w:tcW w:w="5203" w:type="dxa"/>
          </w:tcPr>
          <w:p w:rsidR="008D496D" w:rsidRPr="0022207D" w:rsidRDefault="009E3CD7" w:rsidP="008D496D">
            <w:pPr>
              <w:spacing w:before="120" w:after="120"/>
              <w:jc w:val="left"/>
              <w:rPr>
                <w:rFonts w:ascii="Arial" w:hAnsi="Arial" w:cs="Arial"/>
              </w:rPr>
            </w:pPr>
            <w:r w:rsidRPr="0022207D">
              <w:rPr>
                <w:rFonts w:ascii="Arial" w:hAnsi="Arial" w:cs="Arial"/>
              </w:rPr>
              <w:t>Year One, and every second year thereafter</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highlight w:val="yellow"/>
              </w:rPr>
            </w:pPr>
            <w:r w:rsidRPr="0022207D">
              <w:rPr>
                <w:rFonts w:ascii="Arial" w:hAnsi="Arial" w:cs="Arial"/>
              </w:rPr>
              <w:t>Asset Inspections: Bridge</w:t>
            </w:r>
          </w:p>
        </w:tc>
        <w:tc>
          <w:tcPr>
            <w:tcW w:w="5203" w:type="dxa"/>
          </w:tcPr>
          <w:p w:rsidR="008D496D" w:rsidRPr="0022207D" w:rsidRDefault="00320C56" w:rsidP="008D496D">
            <w:pPr>
              <w:spacing w:before="120" w:after="120"/>
              <w:jc w:val="left"/>
              <w:rPr>
                <w:rFonts w:ascii="Arial" w:hAnsi="Arial" w:cs="Arial"/>
                <w:highlight w:val="yellow"/>
              </w:rPr>
            </w:pPr>
            <w:r w:rsidRPr="0022207D">
              <w:rPr>
                <w:rFonts w:ascii="Arial" w:hAnsi="Arial" w:cs="Arial"/>
              </w:rPr>
              <w:t>Two years</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Asset Inspections: Safety Barrier</w:t>
            </w:r>
            <w:r w:rsidR="00794B3F" w:rsidRPr="0022207D">
              <w:rPr>
                <w:rFonts w:ascii="Arial" w:hAnsi="Arial" w:cs="Arial"/>
              </w:rPr>
              <w:t xml:space="preserve"> System</w:t>
            </w:r>
          </w:p>
        </w:tc>
        <w:tc>
          <w:tcPr>
            <w:tcW w:w="5203" w:type="dxa"/>
          </w:tcPr>
          <w:p w:rsidR="008D496D" w:rsidRPr="0022207D" w:rsidRDefault="00110925" w:rsidP="00591488">
            <w:pPr>
              <w:spacing w:before="120" w:after="120"/>
              <w:jc w:val="left"/>
              <w:rPr>
                <w:rFonts w:ascii="Arial" w:hAnsi="Arial" w:cs="Arial"/>
              </w:rPr>
            </w:pPr>
            <w:r w:rsidRPr="0022207D">
              <w:rPr>
                <w:rFonts w:ascii="Arial" w:hAnsi="Arial" w:cs="Arial"/>
              </w:rPr>
              <w:t xml:space="preserve">Two </w:t>
            </w:r>
            <w:r w:rsidR="00591488" w:rsidRPr="0022207D">
              <w:rPr>
                <w:rFonts w:ascii="Arial" w:hAnsi="Arial" w:cs="Arial"/>
              </w:rPr>
              <w:t>y</w:t>
            </w:r>
            <w:r w:rsidRPr="0022207D">
              <w:rPr>
                <w:rFonts w:ascii="Arial" w:hAnsi="Arial" w:cs="Arial"/>
              </w:rPr>
              <w:t>ears</w:t>
            </w:r>
          </w:p>
        </w:tc>
      </w:tr>
      <w:tr w:rsidR="008D496D" w:rsidRPr="0022207D">
        <w:tblPrEx>
          <w:tblCellMar>
            <w:top w:w="0" w:type="dxa"/>
            <w:bottom w:w="0" w:type="dxa"/>
          </w:tblCellMar>
        </w:tblPrEx>
        <w:trPr>
          <w:trHeight w:val="204"/>
        </w:trPr>
        <w:tc>
          <w:tcPr>
            <w:tcW w:w="4261" w:type="dxa"/>
          </w:tcPr>
          <w:p w:rsidR="008D496D" w:rsidRPr="0022207D" w:rsidRDefault="008D496D" w:rsidP="008D496D">
            <w:pPr>
              <w:spacing w:before="120" w:after="120"/>
              <w:jc w:val="left"/>
              <w:rPr>
                <w:rFonts w:ascii="Arial" w:hAnsi="Arial" w:cs="Arial"/>
                <w:highlight w:val="yellow"/>
              </w:rPr>
            </w:pPr>
            <w:r w:rsidRPr="0022207D">
              <w:rPr>
                <w:rFonts w:ascii="Arial" w:hAnsi="Arial" w:cs="Arial"/>
              </w:rPr>
              <w:t>Asset Inspections: Wire Rope</w:t>
            </w:r>
          </w:p>
        </w:tc>
        <w:tc>
          <w:tcPr>
            <w:tcW w:w="5203" w:type="dxa"/>
          </w:tcPr>
          <w:p w:rsidR="008D496D" w:rsidRPr="0022207D" w:rsidRDefault="00556A07" w:rsidP="00591488">
            <w:pPr>
              <w:spacing w:before="120" w:after="120"/>
              <w:jc w:val="left"/>
              <w:rPr>
                <w:rFonts w:ascii="Arial" w:hAnsi="Arial" w:cs="Arial"/>
              </w:rPr>
            </w:pPr>
            <w:r w:rsidRPr="0022207D">
              <w:rPr>
                <w:rFonts w:ascii="Arial" w:hAnsi="Arial" w:cs="Arial"/>
              </w:rPr>
              <w:t xml:space="preserve">Two </w:t>
            </w:r>
            <w:r w:rsidR="008D496D" w:rsidRPr="0022207D">
              <w:rPr>
                <w:rFonts w:ascii="Arial" w:hAnsi="Arial" w:cs="Arial"/>
              </w:rPr>
              <w:t>year</w:t>
            </w:r>
            <w:r w:rsidR="00591488" w:rsidRPr="0022207D">
              <w:rPr>
                <w:rFonts w:ascii="Arial" w:hAnsi="Arial" w:cs="Arial"/>
              </w:rPr>
              <w:t>s</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Asset Inspections: Drainage Elements</w:t>
            </w:r>
          </w:p>
        </w:tc>
        <w:tc>
          <w:tcPr>
            <w:tcW w:w="5203" w:type="dxa"/>
          </w:tcPr>
          <w:p w:rsidR="008D496D" w:rsidRPr="0022207D" w:rsidRDefault="00320C56" w:rsidP="008D496D">
            <w:pPr>
              <w:spacing w:before="120" w:after="120"/>
              <w:jc w:val="left"/>
              <w:rPr>
                <w:rFonts w:ascii="Arial" w:hAnsi="Arial" w:cs="Arial"/>
              </w:rPr>
            </w:pPr>
            <w:r w:rsidRPr="0022207D">
              <w:rPr>
                <w:rFonts w:ascii="Arial" w:hAnsi="Arial" w:cs="Arial"/>
              </w:rPr>
              <w:t xml:space="preserve">Two </w:t>
            </w:r>
            <w:r w:rsidR="008D496D" w:rsidRPr="0022207D">
              <w:rPr>
                <w:rFonts w:ascii="Arial" w:hAnsi="Arial" w:cs="Arial"/>
              </w:rPr>
              <w:t>year</w:t>
            </w:r>
            <w:r w:rsidR="009E3CD7" w:rsidRPr="0022207D">
              <w:rPr>
                <w:rFonts w:ascii="Arial" w:hAnsi="Arial" w:cs="Arial"/>
              </w:rPr>
              <w:t>s</w:t>
            </w:r>
          </w:p>
        </w:tc>
      </w:tr>
      <w:tr w:rsidR="008D496D" w:rsidRPr="0022207D">
        <w:tblPrEx>
          <w:tblCellMar>
            <w:top w:w="0" w:type="dxa"/>
            <w:bottom w:w="0" w:type="dxa"/>
          </w:tblCellMar>
        </w:tblPrEx>
        <w:tc>
          <w:tcPr>
            <w:tcW w:w="4261" w:type="dxa"/>
          </w:tcPr>
          <w:p w:rsidR="008D496D" w:rsidRPr="0022207D" w:rsidRDefault="008D496D" w:rsidP="008D496D">
            <w:pPr>
              <w:spacing w:before="120" w:after="120"/>
              <w:jc w:val="left"/>
              <w:rPr>
                <w:rFonts w:ascii="Arial" w:hAnsi="Arial" w:cs="Arial"/>
              </w:rPr>
            </w:pPr>
            <w:r w:rsidRPr="0022207D">
              <w:rPr>
                <w:rFonts w:ascii="Arial" w:hAnsi="Arial" w:cs="Arial"/>
              </w:rPr>
              <w:t>Asset Inspections: Following an event likely to have had a detrimental effect on the asset, (e.g. storms, flood, bushfires)</w:t>
            </w:r>
          </w:p>
        </w:tc>
        <w:tc>
          <w:tcPr>
            <w:tcW w:w="5203" w:type="dxa"/>
          </w:tcPr>
          <w:p w:rsidR="008D496D" w:rsidRPr="0022207D" w:rsidRDefault="008D496D" w:rsidP="008D496D">
            <w:pPr>
              <w:spacing w:before="120" w:after="120"/>
              <w:jc w:val="left"/>
              <w:rPr>
                <w:rFonts w:ascii="Arial" w:hAnsi="Arial" w:cs="Arial"/>
              </w:rPr>
            </w:pPr>
            <w:r w:rsidRPr="0022207D">
              <w:rPr>
                <w:rFonts w:ascii="Arial" w:hAnsi="Arial" w:cs="Arial"/>
              </w:rPr>
              <w:t>Immediately after the event</w:t>
            </w:r>
          </w:p>
        </w:tc>
      </w:tr>
    </w:tbl>
    <w:p w:rsidR="008D496D" w:rsidRPr="0022207D" w:rsidRDefault="008D496D" w:rsidP="008D496D">
      <w:pPr>
        <w:jc w:val="left"/>
        <w:rPr>
          <w:rFonts w:ascii="Arial" w:hAnsi="Arial" w:cs="Arial"/>
        </w:rPr>
      </w:pPr>
    </w:p>
    <w:p w:rsidR="008D496D" w:rsidRPr="0022207D" w:rsidRDefault="008D496D" w:rsidP="008D496D">
      <w:pPr>
        <w:tabs>
          <w:tab w:val="left" w:pos="-720"/>
        </w:tabs>
        <w:suppressAutoHyphens/>
        <w:jc w:val="left"/>
        <w:rPr>
          <w:rFonts w:ascii="Arial" w:hAnsi="Arial" w:cs="Arial"/>
          <w:spacing w:val="-2"/>
        </w:rPr>
      </w:pPr>
      <w:r w:rsidRPr="0022207D">
        <w:rPr>
          <w:rFonts w:ascii="Arial" w:hAnsi="Arial" w:cs="Arial"/>
          <w:spacing w:val="-2"/>
        </w:rPr>
        <w:t>The Contractor's inspection vehicle shall be fitted with appropriate safety equipment for conducting network inspections, in accordance with AS 1742.3.</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b/>
        </w:rPr>
        <w:t>3.2</w:t>
      </w:r>
      <w:r w:rsidRPr="0022207D">
        <w:rPr>
          <w:rFonts w:ascii="Arial" w:hAnsi="Arial" w:cs="Arial"/>
          <w:b/>
        </w:rPr>
        <w:tab/>
      </w:r>
      <w:smartTag w:uri="urn:schemas-microsoft-com:office:smarttags" w:element="place">
        <w:r w:rsidRPr="0022207D">
          <w:rPr>
            <w:rFonts w:ascii="Arial" w:hAnsi="Arial" w:cs="Arial"/>
            <w:b/>
            <w:u w:val="single"/>
          </w:rPr>
          <w:t>Loop</w:t>
        </w:r>
      </w:smartTag>
      <w:r w:rsidRPr="0022207D">
        <w:rPr>
          <w:rFonts w:ascii="Arial" w:hAnsi="Arial" w:cs="Arial"/>
          <w:b/>
          <w:u w:val="single"/>
        </w:rPr>
        <w:t xml:space="preserve"> Inspections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spacing w:val="-2"/>
        </w:rPr>
        <w:t xml:space="preserve">Loop Inspections shall be undertaken to ensure that the performance standards within Routine Maintenance </w:t>
      </w:r>
      <w:r w:rsidRPr="0022207D">
        <w:rPr>
          <w:rFonts w:ascii="Arial" w:hAnsi="Arial" w:cs="Arial"/>
        </w:rPr>
        <w:t xml:space="preserve">are met, defects relating to safety are addressed within 24 hours and </w:t>
      </w:r>
      <w:r w:rsidRPr="0022207D">
        <w:rPr>
          <w:rFonts w:ascii="Arial" w:hAnsi="Arial" w:cs="Arial"/>
          <w:spacing w:val="-2"/>
        </w:rPr>
        <w:t>c</w:t>
      </w:r>
      <w:r w:rsidRPr="0022207D">
        <w:rPr>
          <w:rFonts w:ascii="Arial" w:hAnsi="Arial" w:cs="Arial"/>
        </w:rPr>
        <w:t>ompulsory interve</w:t>
      </w:r>
      <w:r w:rsidR="00E66A0D" w:rsidRPr="0022207D">
        <w:rPr>
          <w:rFonts w:ascii="Arial" w:hAnsi="Arial" w:cs="Arial"/>
        </w:rPr>
        <w:t>ntion levels are not exceeded.</w:t>
      </w:r>
    </w:p>
    <w:p w:rsidR="008D496D" w:rsidRPr="0022207D" w:rsidRDefault="008D496D" w:rsidP="008D496D">
      <w:pPr>
        <w:jc w:val="left"/>
        <w:rPr>
          <w:rFonts w:ascii="Arial" w:hAnsi="Arial" w:cs="Arial"/>
        </w:rPr>
      </w:pPr>
    </w:p>
    <w:p w:rsidR="008D496D" w:rsidRPr="0022207D" w:rsidRDefault="008D496D" w:rsidP="008D496D">
      <w:pPr>
        <w:spacing w:before="60" w:after="60"/>
        <w:jc w:val="left"/>
        <w:rPr>
          <w:rFonts w:ascii="Arial" w:hAnsi="Arial" w:cs="Arial"/>
        </w:rPr>
      </w:pPr>
      <w:r w:rsidRPr="0022207D">
        <w:rPr>
          <w:rFonts w:ascii="Arial" w:hAnsi="Arial" w:cs="Arial"/>
        </w:rPr>
        <w:t>This includes verifying and recording:</w:t>
      </w:r>
    </w:p>
    <w:p w:rsidR="008D496D" w:rsidRPr="0022207D" w:rsidRDefault="008D496D" w:rsidP="008D496D">
      <w:pPr>
        <w:numPr>
          <w:ilvl w:val="0"/>
          <w:numId w:val="9"/>
        </w:numPr>
        <w:spacing w:before="120"/>
        <w:jc w:val="left"/>
        <w:rPr>
          <w:rFonts w:ascii="Arial" w:hAnsi="Arial" w:cs="Arial"/>
        </w:rPr>
      </w:pPr>
      <w:r w:rsidRPr="0022207D">
        <w:rPr>
          <w:rFonts w:ascii="Arial" w:hAnsi="Arial" w:cs="Arial"/>
        </w:rPr>
        <w:t>repair to potholes;</w:t>
      </w:r>
    </w:p>
    <w:p w:rsidR="008D496D" w:rsidRPr="0022207D" w:rsidRDefault="008D496D" w:rsidP="008D496D">
      <w:pPr>
        <w:numPr>
          <w:ilvl w:val="0"/>
          <w:numId w:val="9"/>
        </w:numPr>
        <w:spacing w:before="120"/>
        <w:jc w:val="left"/>
        <w:rPr>
          <w:rFonts w:ascii="Arial" w:hAnsi="Arial" w:cs="Arial"/>
        </w:rPr>
      </w:pPr>
      <w:r w:rsidRPr="0022207D">
        <w:rPr>
          <w:rFonts w:ascii="Arial" w:hAnsi="Arial" w:cs="Arial"/>
        </w:rPr>
        <w:t xml:space="preserve">replaced missing or damaged regulatory signs; </w:t>
      </w:r>
    </w:p>
    <w:p w:rsidR="008D496D" w:rsidRPr="0022207D" w:rsidRDefault="008D496D" w:rsidP="008D496D">
      <w:pPr>
        <w:numPr>
          <w:ilvl w:val="0"/>
          <w:numId w:val="9"/>
        </w:numPr>
        <w:spacing w:before="120"/>
        <w:jc w:val="left"/>
        <w:rPr>
          <w:rFonts w:ascii="Arial" w:hAnsi="Arial" w:cs="Arial"/>
        </w:rPr>
      </w:pPr>
      <w:r w:rsidRPr="0022207D">
        <w:rPr>
          <w:rFonts w:ascii="Arial" w:hAnsi="Arial" w:cs="Arial"/>
        </w:rPr>
        <w:t xml:space="preserve">removal of debris from the carriageway including pavement sweeping on road pavement and pedestrian crossings and walkways, </w:t>
      </w:r>
    </w:p>
    <w:p w:rsidR="008D496D" w:rsidRPr="0022207D" w:rsidRDefault="008D496D" w:rsidP="008D496D">
      <w:pPr>
        <w:numPr>
          <w:ilvl w:val="0"/>
          <w:numId w:val="9"/>
        </w:numPr>
        <w:spacing w:before="120"/>
        <w:ind w:left="714" w:hanging="234"/>
        <w:jc w:val="left"/>
        <w:rPr>
          <w:rFonts w:ascii="Arial" w:hAnsi="Arial" w:cs="Arial"/>
        </w:rPr>
      </w:pPr>
      <w:r w:rsidRPr="0022207D">
        <w:rPr>
          <w:rFonts w:ascii="Arial" w:hAnsi="Arial" w:cs="Arial"/>
        </w:rPr>
        <w:t>repairs (or made safe) damaged safety barriers, wire rope safety barriers and fences;</w:t>
      </w:r>
    </w:p>
    <w:p w:rsidR="008D496D" w:rsidRPr="0022207D" w:rsidRDefault="008D496D" w:rsidP="008D496D">
      <w:pPr>
        <w:numPr>
          <w:ilvl w:val="0"/>
          <w:numId w:val="9"/>
        </w:numPr>
        <w:spacing w:before="120"/>
        <w:ind w:left="714" w:hanging="234"/>
        <w:jc w:val="left"/>
        <w:rPr>
          <w:rFonts w:ascii="Arial" w:hAnsi="Arial" w:cs="Arial"/>
        </w:rPr>
      </w:pPr>
      <w:r w:rsidRPr="0022207D">
        <w:rPr>
          <w:rFonts w:ascii="Arial" w:hAnsi="Arial" w:cs="Arial"/>
        </w:rPr>
        <w:t xml:space="preserve">litter collected; and </w:t>
      </w:r>
    </w:p>
    <w:p w:rsidR="008D496D" w:rsidRPr="0022207D" w:rsidRDefault="008D496D" w:rsidP="008D496D">
      <w:pPr>
        <w:numPr>
          <w:ilvl w:val="0"/>
          <w:numId w:val="9"/>
        </w:numPr>
        <w:spacing w:before="120"/>
        <w:ind w:left="714" w:hanging="234"/>
        <w:jc w:val="left"/>
        <w:rPr>
          <w:rFonts w:ascii="Arial" w:hAnsi="Arial" w:cs="Arial"/>
        </w:rPr>
      </w:pPr>
      <w:r w:rsidRPr="0022207D">
        <w:rPr>
          <w:rFonts w:ascii="Arial" w:hAnsi="Arial" w:cs="Arial"/>
        </w:rPr>
        <w:t>accident damage.</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The Contractor shall maintain documentary evidence, verifying loop inspections and record the nature and location of repairs undertaken.  This information shall be submitted to the Superintendent within </w:t>
      </w:r>
      <w:r w:rsidR="00F00D97" w:rsidRPr="0022207D">
        <w:rPr>
          <w:rFonts w:ascii="Arial" w:hAnsi="Arial" w:cs="Arial"/>
          <w:spacing w:val="-2"/>
        </w:rPr>
        <w:t xml:space="preserve">one </w:t>
      </w:r>
      <w:r w:rsidRPr="0022207D">
        <w:rPr>
          <w:rFonts w:ascii="Arial" w:hAnsi="Arial" w:cs="Arial"/>
          <w:spacing w:val="-2"/>
        </w:rPr>
        <w:t>working day of request.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b/>
          <w:spacing w:val="-2"/>
        </w:rPr>
        <w:t>3.3</w:t>
      </w:r>
      <w:r w:rsidRPr="0022207D">
        <w:rPr>
          <w:rFonts w:ascii="Arial" w:hAnsi="Arial" w:cs="Arial"/>
          <w:b/>
          <w:spacing w:val="-2"/>
        </w:rPr>
        <w:tab/>
      </w:r>
      <w:r w:rsidRPr="0022207D">
        <w:rPr>
          <w:rFonts w:ascii="Arial" w:hAnsi="Arial" w:cs="Arial"/>
          <w:b/>
          <w:spacing w:val="-2"/>
          <w:u w:val="single"/>
        </w:rPr>
        <w:t>Network Inspections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rPr>
      </w:pPr>
      <w:r w:rsidRPr="0022207D">
        <w:rPr>
          <w:rFonts w:ascii="Arial" w:hAnsi="Arial" w:cs="Arial"/>
        </w:rPr>
        <w:t xml:space="preserve">Network Inspections shall be undertaken to identify defects reaching Intervention Levels and completed works (whether completed by the Contractor or work by others refer </w:t>
      </w:r>
      <w:r w:rsidR="00D8025D" w:rsidRPr="0022207D">
        <w:rPr>
          <w:rFonts w:ascii="Arial" w:hAnsi="Arial" w:cs="Arial"/>
        </w:rPr>
        <w:t>M</w:t>
      </w:r>
      <w:r w:rsidRPr="0022207D">
        <w:rPr>
          <w:rFonts w:ascii="Arial" w:hAnsi="Arial" w:cs="Arial"/>
        </w:rPr>
        <w:t>11M) and record them on the MDR for the entire network.</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spacing w:val="-2"/>
        </w:rPr>
      </w:pPr>
      <w:r w:rsidRPr="0022207D">
        <w:rPr>
          <w:rFonts w:ascii="Arial" w:hAnsi="Arial" w:cs="Arial"/>
          <w:spacing w:val="-2"/>
        </w:rPr>
        <w:t>The Contractor shall inspect all asset elements for defects at or above the "Intervention Level" and shall stop and measure defects where observed.</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spacing w:val="-2"/>
        </w:rPr>
      </w:pPr>
      <w:r w:rsidRPr="0022207D">
        <w:rPr>
          <w:rFonts w:ascii="Arial" w:hAnsi="Arial" w:cs="Arial"/>
          <w:spacing w:val="-2"/>
        </w:rPr>
        <w:t>Any defects reaching the Compulsory Intervention Level (CIL) shall be rectified as per</w:t>
      </w:r>
      <w:r w:rsidR="00F00D97" w:rsidRPr="0022207D">
        <w:rPr>
          <w:rFonts w:ascii="Arial" w:hAnsi="Arial" w:cs="Arial"/>
          <w:spacing w:val="-2"/>
        </w:rPr>
        <w:t xml:space="preserve"> </w:t>
      </w:r>
      <w:r w:rsidRPr="0022207D">
        <w:rPr>
          <w:rFonts w:ascii="Arial" w:hAnsi="Arial" w:cs="Arial"/>
        </w:rPr>
        <w:t>Clause </w:t>
      </w:r>
      <w:r w:rsidR="00D8025D" w:rsidRPr="0022207D">
        <w:rPr>
          <w:rFonts w:ascii="Arial" w:hAnsi="Arial" w:cs="Arial"/>
        </w:rPr>
        <w:t>M</w:t>
      </w:r>
      <w:r w:rsidRPr="0022207D">
        <w:rPr>
          <w:rFonts w:ascii="Arial" w:hAnsi="Arial" w:cs="Arial"/>
        </w:rPr>
        <w:t>05.5 "Routine Maintenance".</w:t>
      </w:r>
    </w:p>
    <w:p w:rsidR="008D496D" w:rsidRPr="0022207D" w:rsidRDefault="008D496D" w:rsidP="008D496D">
      <w:pPr>
        <w:tabs>
          <w:tab w:val="left" w:pos="-720"/>
        </w:tabs>
        <w:suppressAutoHyphens/>
        <w:jc w:val="left"/>
        <w:rPr>
          <w:rFonts w:ascii="Arial" w:hAnsi="Arial" w:cs="Arial"/>
          <w:spacing w:val="-2"/>
        </w:rPr>
      </w:pPr>
    </w:p>
    <w:p w:rsidR="008D496D" w:rsidRPr="0022207D" w:rsidRDefault="008D496D" w:rsidP="008D496D">
      <w:pPr>
        <w:tabs>
          <w:tab w:val="left" w:pos="-720"/>
        </w:tabs>
        <w:suppressAutoHyphens/>
        <w:jc w:val="left"/>
        <w:rPr>
          <w:rFonts w:ascii="Arial" w:hAnsi="Arial" w:cs="Arial"/>
          <w:b/>
          <w:bCs/>
          <w:u w:val="single"/>
        </w:rPr>
      </w:pPr>
      <w:r w:rsidRPr="0022207D">
        <w:rPr>
          <w:rFonts w:ascii="Arial" w:hAnsi="Arial" w:cs="Arial"/>
          <w:b/>
          <w:bCs/>
        </w:rPr>
        <w:t>3.4</w:t>
      </w:r>
      <w:r w:rsidRPr="0022207D">
        <w:rPr>
          <w:rFonts w:ascii="Arial" w:hAnsi="Arial" w:cs="Arial"/>
          <w:b/>
          <w:bCs/>
        </w:rPr>
        <w:tab/>
      </w:r>
      <w:r w:rsidRPr="0022207D">
        <w:rPr>
          <w:rFonts w:ascii="Arial" w:hAnsi="Arial" w:cs="Arial"/>
          <w:b/>
          <w:bCs/>
          <w:u w:val="single"/>
        </w:rPr>
        <w:t>Asset Inspections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Asset inspections shall be undertaken to determine the structural integrity and/or the performance of the assets.</w:t>
      </w:r>
    </w:p>
    <w:p w:rsidR="008D496D" w:rsidRPr="0022207D" w:rsidRDefault="008D496D" w:rsidP="008D496D">
      <w:pPr>
        <w:jc w:val="left"/>
        <w:rPr>
          <w:rFonts w:ascii="Arial" w:hAnsi="Arial" w:cs="Arial"/>
        </w:rPr>
      </w:pPr>
    </w:p>
    <w:p w:rsidR="00BA7B78" w:rsidRPr="0022207D" w:rsidRDefault="008D496D" w:rsidP="008D496D">
      <w:pPr>
        <w:jc w:val="left"/>
        <w:rPr>
          <w:rFonts w:ascii="Arial" w:hAnsi="Arial" w:cs="Arial"/>
        </w:rPr>
      </w:pPr>
      <w:r w:rsidRPr="0022207D">
        <w:rPr>
          <w:rFonts w:ascii="Arial" w:hAnsi="Arial" w:cs="Arial"/>
        </w:rPr>
        <w:t xml:space="preserve">Visual inspections of signs and delineators shall be undertaken </w:t>
      </w:r>
      <w:r w:rsidR="00320C56" w:rsidRPr="0022207D">
        <w:rPr>
          <w:rFonts w:ascii="Arial" w:hAnsi="Arial" w:cs="Arial"/>
        </w:rPr>
        <w:t>at night to check reflectivity.</w:t>
      </w:r>
    </w:p>
    <w:p w:rsidR="00BA7B78" w:rsidRPr="0022207D" w:rsidRDefault="00BA7B78" w:rsidP="008D496D">
      <w:pPr>
        <w:jc w:val="left"/>
        <w:rPr>
          <w:rFonts w:ascii="Arial" w:hAnsi="Arial" w:cs="Arial"/>
        </w:rPr>
      </w:pPr>
    </w:p>
    <w:p w:rsidR="00320C56" w:rsidRPr="0022207D" w:rsidRDefault="008D496D" w:rsidP="00FB343B">
      <w:pPr>
        <w:jc w:val="left"/>
        <w:rPr>
          <w:rFonts w:ascii="Arial" w:hAnsi="Arial" w:cs="Arial"/>
        </w:rPr>
      </w:pPr>
      <w:r w:rsidRPr="0022207D">
        <w:rPr>
          <w:rFonts w:ascii="Arial" w:hAnsi="Arial" w:cs="Arial"/>
        </w:rPr>
        <w:t>Inspections of Drainage Elements shall include bridge elements</w:t>
      </w:r>
      <w:r w:rsidR="00F00D97" w:rsidRPr="0022207D">
        <w:rPr>
          <w:rFonts w:ascii="Arial" w:hAnsi="Arial" w:cs="Arial"/>
        </w:rPr>
        <w:t>.</w:t>
      </w:r>
    </w:p>
    <w:p w:rsidR="00320C56" w:rsidRPr="0022207D" w:rsidRDefault="00320C56" w:rsidP="00FB343B">
      <w:pPr>
        <w:jc w:val="left"/>
        <w:rPr>
          <w:rFonts w:ascii="Arial" w:hAnsi="Arial" w:cs="Arial"/>
        </w:rPr>
      </w:pPr>
    </w:p>
    <w:p w:rsidR="00794B3F" w:rsidRPr="0022207D" w:rsidRDefault="00320C56" w:rsidP="00FB343B">
      <w:pPr>
        <w:jc w:val="left"/>
        <w:rPr>
          <w:rFonts w:ascii="Arial" w:hAnsi="Arial" w:cs="Arial"/>
          <w:bCs/>
          <w:spacing w:val="-2"/>
        </w:rPr>
      </w:pPr>
      <w:r w:rsidRPr="0022207D">
        <w:rPr>
          <w:rFonts w:ascii="Arial" w:hAnsi="Arial" w:cs="Arial"/>
        </w:rPr>
        <w:t>I</w:t>
      </w:r>
      <w:r w:rsidR="00794B3F" w:rsidRPr="0022207D">
        <w:rPr>
          <w:rFonts w:ascii="Arial" w:hAnsi="Arial" w:cs="Arial"/>
        </w:rPr>
        <w:t>nspections required in the last year of the maintenance contract shall be taken</w:t>
      </w:r>
      <w:r w:rsidR="00FB343B" w:rsidRPr="0022207D">
        <w:rPr>
          <w:rFonts w:ascii="Arial" w:hAnsi="Arial" w:cs="Arial"/>
        </w:rPr>
        <w:t xml:space="preserve"> </w:t>
      </w:r>
      <w:r w:rsidR="00794B3F" w:rsidRPr="0022207D">
        <w:rPr>
          <w:rFonts w:ascii="Arial" w:hAnsi="Arial" w:cs="Arial"/>
          <w:spacing w:val="-2"/>
        </w:rPr>
        <w:t>6 months prior to the conclusion of the Maintenance Period.</w:t>
      </w:r>
      <w:r w:rsidR="00556A07" w:rsidRPr="0022207D">
        <w:rPr>
          <w:rFonts w:ascii="Arial" w:hAnsi="Arial" w:cs="Arial"/>
          <w:spacing w:val="-2"/>
        </w:rPr>
        <w:t xml:space="preserve"> </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 xml:space="preserve">Asset condition reports for elements identified in Table </w:t>
      </w:r>
      <w:r w:rsidR="00D8025D" w:rsidRPr="0022207D">
        <w:rPr>
          <w:rFonts w:ascii="Arial" w:hAnsi="Arial" w:cs="Arial"/>
        </w:rPr>
        <w:t>M</w:t>
      </w:r>
      <w:r w:rsidRPr="0022207D">
        <w:rPr>
          <w:rFonts w:ascii="Arial" w:hAnsi="Arial" w:cs="Arial"/>
        </w:rPr>
        <w:t>10.3.1 shall be submitted to the Superintendent within one month of completion of the asset inspections.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b/>
          <w:spacing w:val="-2"/>
        </w:rPr>
      </w:pPr>
      <w:r w:rsidRPr="0022207D">
        <w:rPr>
          <w:rFonts w:ascii="Arial" w:hAnsi="Arial" w:cs="Arial"/>
          <w:b/>
          <w:spacing w:val="-2"/>
        </w:rPr>
        <w:t>3.5</w:t>
      </w:r>
      <w:r w:rsidRPr="0022207D">
        <w:rPr>
          <w:rFonts w:ascii="Arial" w:hAnsi="Arial" w:cs="Arial"/>
          <w:b/>
          <w:spacing w:val="-2"/>
        </w:rPr>
        <w:tab/>
      </w:r>
      <w:r w:rsidRPr="0022207D">
        <w:rPr>
          <w:rFonts w:ascii="Arial" w:hAnsi="Arial" w:cs="Arial"/>
          <w:b/>
          <w:bCs/>
          <w:u w:val="single"/>
        </w:rPr>
        <w:t>Initial, Handover and Completion Inspections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The Contractor and the Superintendent shall jointly undertake the following </w:t>
      </w:r>
      <w:r w:rsidRPr="0022207D">
        <w:rPr>
          <w:rFonts w:ascii="Arial" w:hAnsi="Arial" w:cs="Arial"/>
        </w:rPr>
        <w:t>Network Inspections</w:t>
      </w:r>
      <w:r w:rsidRPr="0022207D">
        <w:rPr>
          <w:rFonts w:ascii="Arial" w:hAnsi="Arial" w:cs="Arial"/>
          <w:spacing w:val="-2"/>
        </w:rPr>
        <w:t>:</w:t>
      </w:r>
    </w:p>
    <w:p w:rsidR="008D496D" w:rsidRPr="0022207D" w:rsidRDefault="008D496D" w:rsidP="00794B3F">
      <w:pPr>
        <w:numPr>
          <w:ilvl w:val="0"/>
          <w:numId w:val="21"/>
        </w:numPr>
        <w:spacing w:before="120"/>
        <w:jc w:val="left"/>
        <w:rPr>
          <w:rFonts w:ascii="Arial" w:hAnsi="Arial" w:cs="Arial"/>
          <w:spacing w:val="-2"/>
        </w:rPr>
      </w:pPr>
      <w:r w:rsidRPr="0022207D">
        <w:rPr>
          <w:rFonts w:ascii="Arial" w:hAnsi="Arial" w:cs="Arial"/>
          <w:spacing w:val="-2"/>
        </w:rPr>
        <w:t>during the Establishment Period to establish the Maintenance Defect Register; and</w:t>
      </w:r>
    </w:p>
    <w:p w:rsidR="008D496D" w:rsidRPr="0022207D" w:rsidRDefault="008D496D" w:rsidP="008D496D">
      <w:pPr>
        <w:numPr>
          <w:ilvl w:val="0"/>
          <w:numId w:val="21"/>
        </w:numPr>
        <w:spacing w:before="120"/>
        <w:jc w:val="left"/>
        <w:rPr>
          <w:rFonts w:ascii="Arial" w:hAnsi="Arial" w:cs="Arial"/>
          <w:bCs/>
          <w:spacing w:val="-2"/>
        </w:rPr>
      </w:pPr>
      <w:r w:rsidRPr="0022207D">
        <w:rPr>
          <w:rFonts w:ascii="Arial" w:hAnsi="Arial" w:cs="Arial"/>
          <w:spacing w:val="-2"/>
        </w:rPr>
        <w:t>6 months prior to the conclusion of the Maintenance Period.</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Contractor and the Superintendent shall undertake a joint inspection of any new assets to be handed over to the Contractor to maintain.</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spacing w:val="-2"/>
        </w:rPr>
      </w:pPr>
      <w:r w:rsidRPr="0022207D">
        <w:rPr>
          <w:rFonts w:ascii="Arial" w:hAnsi="Arial" w:cs="Arial"/>
          <w:b/>
          <w:spacing w:val="-2"/>
        </w:rPr>
        <w:t>3.6</w:t>
      </w:r>
      <w:r w:rsidRPr="0022207D">
        <w:rPr>
          <w:rFonts w:ascii="Arial" w:hAnsi="Arial" w:cs="Arial"/>
          <w:b/>
          <w:spacing w:val="-2"/>
        </w:rPr>
        <w:tab/>
      </w:r>
      <w:r w:rsidRPr="0022207D">
        <w:rPr>
          <w:rFonts w:ascii="Arial" w:hAnsi="Arial" w:cs="Arial"/>
          <w:b/>
          <w:spacing w:val="-2"/>
          <w:u w:val="single"/>
        </w:rPr>
        <w:t>Joint Network Audit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rPr>
      </w:pPr>
      <w:r w:rsidRPr="0022207D">
        <w:rPr>
          <w:rFonts w:ascii="Arial" w:hAnsi="Arial" w:cs="Arial"/>
          <w:spacing w:val="-2"/>
        </w:rPr>
        <w:t xml:space="preserve">The Contractor and the Superintendent shall jointly undertake an audit of 10% of the network </w:t>
      </w:r>
      <w:r w:rsidR="00D14F89" w:rsidRPr="0022207D">
        <w:rPr>
          <w:rFonts w:ascii="Arial" w:hAnsi="Arial" w:cs="Arial"/>
          <w:spacing w:val="-2"/>
        </w:rPr>
        <w:t xml:space="preserve">length </w:t>
      </w:r>
      <w:r w:rsidRPr="0022207D">
        <w:rPr>
          <w:rFonts w:ascii="Arial" w:hAnsi="Arial" w:cs="Arial"/>
          <w:spacing w:val="-2"/>
        </w:rPr>
        <w:t xml:space="preserve">to be selected by the Superintendent, quarterly (at a minimum). The audit shall </w:t>
      </w:r>
      <w:r w:rsidRPr="0022207D">
        <w:rPr>
          <w:rFonts w:ascii="Arial" w:hAnsi="Arial" w:cs="Arial"/>
        </w:rPr>
        <w:t>identify response times, defects reaching Intervention Levels and completed works (whether completed by the Contractor or work by others, vide Clause </w:t>
      </w:r>
      <w:r w:rsidR="00D8025D" w:rsidRPr="0022207D">
        <w:rPr>
          <w:rFonts w:ascii="Arial" w:hAnsi="Arial" w:cs="Arial"/>
        </w:rPr>
        <w:t>M</w:t>
      </w:r>
      <w:r w:rsidRPr="0022207D">
        <w:rPr>
          <w:rFonts w:ascii="Arial" w:hAnsi="Arial" w:cs="Arial"/>
        </w:rPr>
        <w:t>11M.</w:t>
      </w:r>
      <w:r w:rsidR="00F00D97" w:rsidRPr="0022207D">
        <w:rPr>
          <w:rFonts w:ascii="Arial" w:hAnsi="Arial" w:cs="Arial"/>
        </w:rPr>
        <w:t>20</w:t>
      </w:r>
      <w:r w:rsidRPr="0022207D">
        <w:rPr>
          <w:rFonts w:ascii="Arial" w:hAnsi="Arial" w:cs="Arial"/>
        </w:rPr>
        <w:t xml:space="preserve"> "Work by Others"</w:t>
      </w:r>
      <w:r w:rsidR="00556A07" w:rsidRPr="0022207D">
        <w:rPr>
          <w:rFonts w:ascii="Arial" w:hAnsi="Arial" w:cs="Arial"/>
        </w:rPr>
        <w:t xml:space="preserve">. </w:t>
      </w:r>
      <w:r w:rsidR="008B0567" w:rsidRPr="0022207D">
        <w:rPr>
          <w:rFonts w:ascii="Arial" w:hAnsi="Arial" w:cs="Arial"/>
        </w:rPr>
        <w:t xml:space="preserve"> </w:t>
      </w:r>
      <w:r w:rsidR="00556A07" w:rsidRPr="0022207D">
        <w:rPr>
          <w:rFonts w:ascii="Arial" w:hAnsi="Arial" w:cs="Arial"/>
        </w:rPr>
        <w:t>The audit will also include the verification of all</w:t>
      </w:r>
      <w:r w:rsidR="00D8025D" w:rsidRPr="0022207D">
        <w:rPr>
          <w:rFonts w:ascii="Arial" w:hAnsi="Arial" w:cs="Arial"/>
        </w:rPr>
        <w:t xml:space="preserve"> ‘Asset Inventory’ vide clause M11</w:t>
      </w:r>
      <w:r w:rsidR="00556A07" w:rsidRPr="0022207D">
        <w:rPr>
          <w:rFonts w:ascii="Arial" w:hAnsi="Arial" w:cs="Arial"/>
        </w:rPr>
        <w:t>.4.3</w:t>
      </w:r>
      <w:r w:rsidR="00591488" w:rsidRPr="0022207D">
        <w:rPr>
          <w:rFonts w:ascii="Arial" w:hAnsi="Arial" w:cs="Arial"/>
        </w:rPr>
        <w:t>.</w:t>
      </w:r>
    </w:p>
    <w:p w:rsidR="00591488" w:rsidRPr="0022207D" w:rsidRDefault="00591488"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 xml:space="preserve">The audit </w:t>
      </w:r>
      <w:r w:rsidRPr="0022207D">
        <w:rPr>
          <w:rFonts w:ascii="Arial" w:hAnsi="Arial" w:cs="Arial"/>
          <w:spacing w:val="-2"/>
        </w:rPr>
        <w:t xml:space="preserve">will represent the entire network area and </w:t>
      </w:r>
      <w:r w:rsidRPr="0022207D">
        <w:rPr>
          <w:rFonts w:ascii="Arial" w:hAnsi="Arial" w:cs="Arial"/>
        </w:rPr>
        <w:t xml:space="preserve">will be used to verify the accuracy of the MDR, vide </w:t>
      </w:r>
      <w:r w:rsidR="00D8025D" w:rsidRPr="0022207D">
        <w:rPr>
          <w:rFonts w:ascii="Arial" w:hAnsi="Arial" w:cs="Arial"/>
        </w:rPr>
        <w:t>Clause M</w:t>
      </w:r>
      <w:r w:rsidRPr="0022207D">
        <w:rPr>
          <w:rFonts w:ascii="Arial" w:hAnsi="Arial" w:cs="Arial"/>
        </w:rPr>
        <w:t>05.5 "Routine Maintenance".</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spacing w:val="-2"/>
        </w:rPr>
        <w:t>The Contractor and Superintendent shall stop and measure defects where observed.</w:t>
      </w:r>
    </w:p>
    <w:p w:rsidR="008D496D" w:rsidRPr="0022207D" w:rsidRDefault="008D496D" w:rsidP="008D496D">
      <w:pPr>
        <w:jc w:val="left"/>
        <w:rPr>
          <w:rFonts w:ascii="Arial" w:hAnsi="Arial" w:cs="Arial"/>
          <w:highlight w:val="cyan"/>
        </w:rPr>
      </w:pPr>
    </w:p>
    <w:p w:rsidR="008D496D" w:rsidRPr="0022207D" w:rsidRDefault="008D496D" w:rsidP="008D496D">
      <w:pPr>
        <w:jc w:val="left"/>
        <w:rPr>
          <w:rFonts w:ascii="Arial" w:hAnsi="Arial" w:cs="Arial"/>
          <w:b/>
          <w:bCs/>
          <w:spacing w:val="-2"/>
          <w:u w:val="single"/>
        </w:rPr>
      </w:pPr>
      <w:r w:rsidRPr="0022207D">
        <w:rPr>
          <w:rFonts w:ascii="Arial" w:hAnsi="Arial" w:cs="Arial"/>
          <w:b/>
          <w:spacing w:val="-2"/>
        </w:rPr>
        <w:t>4.</w:t>
      </w:r>
      <w:r w:rsidRPr="0022207D">
        <w:rPr>
          <w:rFonts w:ascii="Arial" w:hAnsi="Arial" w:cs="Arial"/>
          <w:b/>
          <w:spacing w:val="-2"/>
        </w:rPr>
        <w:tab/>
      </w:r>
      <w:r w:rsidRPr="0022207D">
        <w:rPr>
          <w:rFonts w:ascii="Arial" w:hAnsi="Arial" w:cs="Arial"/>
          <w:b/>
          <w:spacing w:val="-2"/>
          <w:u w:val="single"/>
        </w:rPr>
        <w:t>RECORDING AND REPORTING REQUIREMENTS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spacing w:val="-2"/>
          <w:u w:val="single"/>
        </w:rPr>
      </w:pPr>
      <w:r w:rsidRPr="0022207D">
        <w:rPr>
          <w:rFonts w:ascii="Arial" w:hAnsi="Arial" w:cs="Arial"/>
          <w:b/>
          <w:spacing w:val="-2"/>
        </w:rPr>
        <w:t>4.1</w:t>
      </w:r>
      <w:r w:rsidRPr="0022207D">
        <w:rPr>
          <w:rFonts w:ascii="Arial" w:hAnsi="Arial" w:cs="Arial"/>
          <w:b/>
          <w:spacing w:val="-2"/>
        </w:rPr>
        <w:tab/>
      </w:r>
      <w:r w:rsidRPr="0022207D">
        <w:rPr>
          <w:rFonts w:ascii="Arial" w:hAnsi="Arial" w:cs="Arial"/>
          <w:b/>
          <w:spacing w:val="-2"/>
          <w:u w:val="single"/>
        </w:rPr>
        <w:t>General</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rPr>
      </w:pPr>
      <w:r w:rsidRPr="0022207D">
        <w:rPr>
          <w:rFonts w:ascii="Arial" w:hAnsi="Arial" w:cs="Arial"/>
          <w:spacing w:val="-2"/>
        </w:rPr>
        <w:t>The Contractor shall record the information</w:t>
      </w:r>
      <w:r w:rsidR="00455163" w:rsidRPr="0022207D">
        <w:rPr>
          <w:rFonts w:ascii="Arial" w:hAnsi="Arial" w:cs="Arial"/>
          <w:spacing w:val="-2"/>
        </w:rPr>
        <w:t xml:space="preserve">  </w:t>
      </w:r>
      <w:r w:rsidRPr="0022207D">
        <w:rPr>
          <w:rFonts w:ascii="Arial" w:hAnsi="Arial" w:cs="Arial"/>
          <w:spacing w:val="-2"/>
        </w:rPr>
        <w:t xml:space="preserve"> required by this Part and supply the information to the </w:t>
      </w:r>
      <w:r w:rsidR="00BA6C33" w:rsidRPr="0022207D">
        <w:rPr>
          <w:rFonts w:ascii="Arial" w:hAnsi="Arial" w:cs="Arial"/>
          <w:spacing w:val="-2"/>
        </w:rPr>
        <w:t>Superintendent</w:t>
      </w:r>
      <w:r w:rsidRPr="0022207D">
        <w:rPr>
          <w:rFonts w:ascii="Arial" w:hAnsi="Arial" w:cs="Arial"/>
          <w:spacing w:val="-2"/>
        </w:rPr>
        <w:t xml:space="preserve"> electronically.  The information shall be in the format provided by the Principal, as amended from time to time, and included in the Appendices.</w:t>
      </w:r>
      <w:r w:rsidRPr="0022207D">
        <w:rPr>
          <w:rFonts w:ascii="Arial" w:hAnsi="Arial" w:cs="Arial"/>
        </w:rPr>
        <w:t xml:space="preserve">  All asset inspection reporting and audit results shall be forwarded to the Superintendent within one week of completion of the inspection or audit.</w:t>
      </w:r>
    </w:p>
    <w:p w:rsidR="008D496D" w:rsidRPr="0022207D" w:rsidRDefault="008D496D" w:rsidP="008D496D">
      <w:pPr>
        <w:jc w:val="left"/>
        <w:rPr>
          <w:rFonts w:ascii="Arial" w:hAnsi="Arial" w:cs="Arial"/>
          <w:bCs/>
          <w:spacing w:val="-2"/>
        </w:rPr>
      </w:pPr>
    </w:p>
    <w:p w:rsidR="008D496D" w:rsidRPr="0022207D" w:rsidRDefault="008D496D" w:rsidP="008D496D">
      <w:pPr>
        <w:jc w:val="left"/>
        <w:rPr>
          <w:rFonts w:ascii="Arial" w:hAnsi="Arial" w:cs="Arial"/>
          <w:bCs/>
          <w:spacing w:val="-2"/>
        </w:rPr>
      </w:pPr>
      <w:r w:rsidRPr="0022207D">
        <w:rPr>
          <w:rFonts w:ascii="Arial" w:hAnsi="Arial" w:cs="Arial"/>
          <w:bCs/>
          <w:spacing w:val="-2"/>
        </w:rPr>
        <w:t>Other reports or information requested by the Superintendent shall be submitted within one week of notification.</w:t>
      </w:r>
    </w:p>
    <w:p w:rsidR="008D496D" w:rsidRPr="0022207D" w:rsidRDefault="008D496D" w:rsidP="008D496D">
      <w:pPr>
        <w:jc w:val="left"/>
        <w:rPr>
          <w:rFonts w:ascii="Arial" w:hAnsi="Arial" w:cs="Arial"/>
          <w:bCs/>
          <w:spacing w:val="-2"/>
        </w:rPr>
      </w:pPr>
    </w:p>
    <w:p w:rsidR="008D496D" w:rsidRPr="0022207D" w:rsidRDefault="008D496D" w:rsidP="008D496D">
      <w:pPr>
        <w:jc w:val="left"/>
        <w:rPr>
          <w:rFonts w:ascii="Arial" w:hAnsi="Arial" w:cs="Arial"/>
          <w:b/>
          <w:bCs/>
          <w:spacing w:val="-2"/>
          <w:u w:val="single"/>
        </w:rPr>
      </w:pPr>
      <w:r w:rsidRPr="0022207D">
        <w:rPr>
          <w:rFonts w:ascii="Arial" w:hAnsi="Arial" w:cs="Arial"/>
          <w:b/>
          <w:bCs/>
          <w:spacing w:val="-2"/>
        </w:rPr>
        <w:t>4.2</w:t>
      </w:r>
      <w:r w:rsidRPr="0022207D">
        <w:rPr>
          <w:rFonts w:ascii="Arial" w:hAnsi="Arial" w:cs="Arial"/>
          <w:b/>
          <w:bCs/>
          <w:spacing w:val="-2"/>
        </w:rPr>
        <w:tab/>
      </w:r>
      <w:r w:rsidRPr="0022207D">
        <w:rPr>
          <w:rFonts w:ascii="Arial" w:hAnsi="Arial" w:cs="Arial"/>
          <w:b/>
          <w:bCs/>
          <w:spacing w:val="-2"/>
          <w:u w:val="single"/>
        </w:rPr>
        <w:t xml:space="preserve">Reporting of Defects </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Maintenance Standards specify which defects shall be reported to the Superintendent.  The Contractor shall report this information in the Maintenance Defects Register (MDR), which captures the following information for each of these defects:</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Defect Type (by Activity code)</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Dimensions/scope of defect and dimensions of repair</w:t>
      </w:r>
    </w:p>
    <w:p w:rsidR="008D496D" w:rsidRPr="0022207D" w:rsidRDefault="00FE2FD3" w:rsidP="008D496D">
      <w:pPr>
        <w:numPr>
          <w:ilvl w:val="0"/>
          <w:numId w:val="11"/>
        </w:numPr>
        <w:spacing w:before="120"/>
        <w:ind w:left="714" w:hanging="357"/>
        <w:jc w:val="left"/>
        <w:rPr>
          <w:rFonts w:ascii="Arial" w:hAnsi="Arial" w:cs="Arial"/>
          <w:spacing w:val="-2"/>
        </w:rPr>
      </w:pPr>
      <w:smartTag w:uri="urn:schemas-microsoft-com:office:smarttags" w:element="Street">
        <w:smartTag w:uri="urn:schemas-microsoft-com:office:smarttags" w:element="address">
          <w:r w:rsidRPr="0022207D">
            <w:rPr>
              <w:rFonts w:ascii="Arial" w:hAnsi="Arial" w:cs="Arial"/>
              <w:spacing w:val="-2"/>
            </w:rPr>
            <w:t>DPTI</w:t>
          </w:r>
          <w:r w:rsidR="008D496D" w:rsidRPr="0022207D">
            <w:rPr>
              <w:rFonts w:ascii="Arial" w:hAnsi="Arial" w:cs="Arial"/>
              <w:spacing w:val="-2"/>
            </w:rPr>
            <w:t xml:space="preserve"> Road</w:t>
          </w:r>
        </w:smartTag>
      </w:smartTag>
      <w:r w:rsidR="008D496D" w:rsidRPr="0022207D">
        <w:rPr>
          <w:rFonts w:ascii="Arial" w:hAnsi="Arial" w:cs="Arial"/>
          <w:spacing w:val="-2"/>
        </w:rPr>
        <w:t xml:space="preserve"> Number and Name</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On road location by Maintenance Marker (MM) and distance along the road (or road running distance (RRD) where supplied) / GPS Coordinates</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Lane designation (Carriageway Code)</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Date recorded</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Response time</w:t>
      </w:r>
    </w:p>
    <w:p w:rsidR="008D496D" w:rsidRPr="0022207D" w:rsidRDefault="008D496D" w:rsidP="008D496D">
      <w:pPr>
        <w:numPr>
          <w:ilvl w:val="0"/>
          <w:numId w:val="11"/>
        </w:numPr>
        <w:spacing w:before="120"/>
        <w:ind w:left="714" w:hanging="357"/>
        <w:jc w:val="left"/>
        <w:rPr>
          <w:rFonts w:ascii="Arial" w:hAnsi="Arial" w:cs="Arial"/>
          <w:spacing w:val="-2"/>
        </w:rPr>
      </w:pPr>
      <w:r w:rsidRPr="0022207D">
        <w:rPr>
          <w:rFonts w:ascii="Arial" w:hAnsi="Arial" w:cs="Arial"/>
          <w:spacing w:val="-2"/>
        </w:rPr>
        <w:t>Date completed</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bCs/>
          <w:spacing w:val="-2"/>
        </w:rPr>
      </w:pPr>
      <w:r w:rsidRPr="0022207D">
        <w:rPr>
          <w:rFonts w:ascii="Arial" w:hAnsi="Arial" w:cs="Arial"/>
          <w:spacing w:val="-2"/>
        </w:rPr>
        <w:t>The location and extent of pavement defects shall also be marked on the pavement unless agreed otherwise with the Superintendent.  Defects on sections of the Network exempt from Routine Maintenance shall also be recorded on the MDR.</w:t>
      </w:r>
    </w:p>
    <w:p w:rsidR="008D496D" w:rsidRPr="0022207D" w:rsidRDefault="008D496D" w:rsidP="008D496D">
      <w:pPr>
        <w:jc w:val="left"/>
        <w:rPr>
          <w:rFonts w:ascii="Arial" w:hAnsi="Arial" w:cs="Arial"/>
          <w:b/>
          <w:bCs/>
          <w:spacing w:val="-2"/>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The Contractor shall supply monthly an updated MDR to the </w:t>
      </w:r>
      <w:r w:rsidR="00BA6C33" w:rsidRPr="0022207D">
        <w:rPr>
          <w:rFonts w:ascii="Arial" w:hAnsi="Arial" w:cs="Arial"/>
          <w:spacing w:val="-2"/>
        </w:rPr>
        <w:t>Superintendent</w:t>
      </w:r>
      <w:r w:rsidRPr="0022207D">
        <w:rPr>
          <w:rFonts w:ascii="Arial" w:hAnsi="Arial" w:cs="Arial"/>
          <w:spacing w:val="-2"/>
        </w:rPr>
        <w:t xml:space="preserve"> with each payment claim and the percentage of defects (per activity) “not completed” within the response time for the month.  </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Superintendent reserves the right to recalculate the percentage of defects “not completed” from the data presented if considered necessary.</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Cs/>
        </w:rPr>
      </w:pPr>
      <w:r w:rsidRPr="0022207D">
        <w:rPr>
          <w:rFonts w:ascii="Arial" w:hAnsi="Arial" w:cs="Arial"/>
          <w:spacing w:val="-2"/>
        </w:rPr>
        <w:t xml:space="preserve">The Contractor shall also use the updated MDR to calculate the network performance condition </w:t>
      </w:r>
      <w:r w:rsidRPr="0022207D">
        <w:rPr>
          <w:rFonts w:ascii="Arial" w:hAnsi="Arial" w:cs="Arial"/>
          <w:bCs/>
          <w:spacing w:val="-2"/>
        </w:rPr>
        <w:t xml:space="preserve">refer </w:t>
      </w:r>
      <w:r w:rsidR="00BA6C33" w:rsidRPr="0022207D">
        <w:rPr>
          <w:rFonts w:ascii="Arial" w:hAnsi="Arial" w:cs="Arial"/>
          <w:bCs/>
          <w:spacing w:val="-2"/>
        </w:rPr>
        <w:t>Appendices</w:t>
      </w:r>
      <w:r w:rsidR="00D8025D" w:rsidRPr="0022207D">
        <w:rPr>
          <w:rFonts w:ascii="Arial" w:hAnsi="Arial" w:cs="Arial"/>
          <w:bCs/>
          <w:spacing w:val="-2"/>
        </w:rPr>
        <w:t xml:space="preserve"> and Clause M</w:t>
      </w:r>
      <w:r w:rsidRPr="0022207D">
        <w:rPr>
          <w:rFonts w:ascii="Arial" w:hAnsi="Arial" w:cs="Arial"/>
          <w:bCs/>
          <w:spacing w:val="-2"/>
        </w:rPr>
        <w:t>10.4.6“</w:t>
      </w:r>
      <w:r w:rsidRPr="0022207D">
        <w:rPr>
          <w:rFonts w:ascii="Arial" w:hAnsi="Arial" w:cs="Arial"/>
          <w:bCs/>
        </w:rPr>
        <w:t>Network Performance Condition Reporting”.</w:t>
      </w:r>
    </w:p>
    <w:p w:rsidR="008D496D" w:rsidRPr="0022207D" w:rsidRDefault="008D496D" w:rsidP="008D496D">
      <w:pPr>
        <w:jc w:val="left"/>
        <w:rPr>
          <w:rFonts w:ascii="Arial" w:hAnsi="Arial" w:cs="Arial"/>
          <w:bCs/>
        </w:rPr>
      </w:pPr>
    </w:p>
    <w:p w:rsidR="008D496D" w:rsidRPr="0022207D" w:rsidRDefault="008D496D" w:rsidP="008D496D">
      <w:pPr>
        <w:jc w:val="left"/>
        <w:rPr>
          <w:rFonts w:ascii="Arial" w:hAnsi="Arial" w:cs="Arial"/>
          <w:bCs/>
        </w:rPr>
      </w:pPr>
      <w:r w:rsidRPr="0022207D">
        <w:rPr>
          <w:rFonts w:ascii="Arial" w:hAnsi="Arial" w:cs="Arial"/>
          <w:bCs/>
        </w:rPr>
        <w:t>The Contractor shall provide the MDR detailing all open and closed defects at the request of the Superintendent within 3 working days.</w:t>
      </w:r>
    </w:p>
    <w:p w:rsidR="008D496D" w:rsidRPr="0022207D" w:rsidRDefault="008D496D" w:rsidP="008D496D">
      <w:pPr>
        <w:jc w:val="left"/>
        <w:rPr>
          <w:rFonts w:ascii="Arial" w:hAnsi="Arial" w:cs="Arial"/>
          <w:bCs/>
        </w:rPr>
      </w:pPr>
    </w:p>
    <w:p w:rsidR="008D496D" w:rsidRPr="0022207D" w:rsidRDefault="008D496D" w:rsidP="008D496D">
      <w:pPr>
        <w:rPr>
          <w:rFonts w:ascii="Arial" w:hAnsi="Arial" w:cs="Arial"/>
          <w:bCs/>
          <w:spacing w:val="-2"/>
        </w:rPr>
      </w:pPr>
      <w:r w:rsidRPr="0022207D">
        <w:rPr>
          <w:rFonts w:ascii="Arial" w:hAnsi="Arial" w:cs="Arial"/>
          <w:b/>
          <w:bCs/>
          <w:spacing w:val="-2"/>
        </w:rPr>
        <w:t>4.3</w:t>
      </w:r>
      <w:r w:rsidRPr="0022207D">
        <w:rPr>
          <w:rFonts w:ascii="Arial" w:hAnsi="Arial" w:cs="Arial"/>
          <w:b/>
          <w:bCs/>
          <w:spacing w:val="-2"/>
        </w:rPr>
        <w:tab/>
      </w:r>
      <w:r w:rsidRPr="0022207D">
        <w:rPr>
          <w:rFonts w:ascii="Arial" w:hAnsi="Arial" w:cs="Arial"/>
          <w:b/>
          <w:bCs/>
          <w:spacing w:val="-2"/>
          <w:u w:val="single"/>
        </w:rPr>
        <w:t>Asset Inventory</w:t>
      </w:r>
    </w:p>
    <w:p w:rsidR="008D496D" w:rsidRPr="0022207D" w:rsidRDefault="008D496D" w:rsidP="008D496D">
      <w:pPr>
        <w:rPr>
          <w:rFonts w:ascii="Arial" w:hAnsi="Arial" w:cs="Arial"/>
          <w:spacing w:val="-2"/>
        </w:rPr>
      </w:pPr>
    </w:p>
    <w:p w:rsidR="008D496D" w:rsidRPr="0022207D" w:rsidRDefault="008D496D" w:rsidP="008D496D">
      <w:pPr>
        <w:rPr>
          <w:rFonts w:ascii="Arial" w:hAnsi="Arial" w:cs="Arial"/>
          <w:spacing w:val="-2"/>
        </w:rPr>
      </w:pPr>
      <w:r w:rsidRPr="0022207D">
        <w:rPr>
          <w:rFonts w:ascii="Arial" w:hAnsi="Arial" w:cs="Arial"/>
          <w:spacing w:val="-2"/>
        </w:rPr>
        <w:t>The Principal will provide asset registers for the following asset types:</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Road signs</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Safety Barriers and Wire Rope</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 xml:space="preserve">Drainage </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Fencing</w:t>
      </w:r>
      <w:r w:rsidR="008E26E3" w:rsidRPr="0022207D">
        <w:rPr>
          <w:rFonts w:ascii="Arial" w:hAnsi="Arial" w:cs="Arial"/>
          <w:spacing w:val="-2"/>
        </w:rPr>
        <w:t xml:space="preserve"> (including pedestrian fencing)</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Rest Areas</w:t>
      </w:r>
    </w:p>
    <w:p w:rsidR="008D496D" w:rsidRPr="0022207D" w:rsidRDefault="008D496D" w:rsidP="008D496D">
      <w:pPr>
        <w:numPr>
          <w:ilvl w:val="0"/>
          <w:numId w:val="18"/>
        </w:numPr>
        <w:spacing w:before="120"/>
        <w:jc w:val="left"/>
        <w:rPr>
          <w:rFonts w:ascii="Arial" w:hAnsi="Arial" w:cs="Arial"/>
          <w:spacing w:val="-2"/>
        </w:rPr>
      </w:pPr>
      <w:r w:rsidRPr="0022207D">
        <w:rPr>
          <w:rFonts w:ascii="Arial" w:hAnsi="Arial" w:cs="Arial"/>
          <w:spacing w:val="-2"/>
        </w:rPr>
        <w:t>Stack sites</w:t>
      </w:r>
    </w:p>
    <w:p w:rsidR="008D496D" w:rsidRPr="0022207D" w:rsidRDefault="00861E18" w:rsidP="008D496D">
      <w:pPr>
        <w:numPr>
          <w:ilvl w:val="0"/>
          <w:numId w:val="18"/>
        </w:numPr>
        <w:spacing w:before="120"/>
        <w:jc w:val="left"/>
        <w:rPr>
          <w:rFonts w:ascii="Arial" w:hAnsi="Arial" w:cs="Arial"/>
          <w:spacing w:val="-2"/>
        </w:rPr>
      </w:pPr>
      <w:r w:rsidRPr="0022207D">
        <w:rPr>
          <w:rFonts w:ascii="Arial" w:hAnsi="Arial" w:cs="Arial"/>
          <w:spacing w:val="-2"/>
        </w:rPr>
        <w:t>Roadside</w:t>
      </w:r>
      <w:r w:rsidRPr="0022207D">
        <w:rPr>
          <w:rFonts w:ascii="Arial" w:hAnsi="Arial" w:cs="Arial"/>
          <w:strike/>
          <w:spacing w:val="-2"/>
        </w:rPr>
        <w:t xml:space="preserve"> </w:t>
      </w:r>
      <w:r w:rsidRPr="0022207D">
        <w:rPr>
          <w:rFonts w:ascii="Arial" w:hAnsi="Arial" w:cs="Arial"/>
          <w:spacing w:val="-2"/>
        </w:rPr>
        <w:t>s</w:t>
      </w:r>
      <w:r w:rsidR="008D496D" w:rsidRPr="0022207D">
        <w:rPr>
          <w:rFonts w:ascii="Arial" w:hAnsi="Arial" w:cs="Arial"/>
          <w:spacing w:val="-2"/>
        </w:rPr>
        <w:t>ignificant sites</w:t>
      </w:r>
      <w:r w:rsidR="008B0567" w:rsidRPr="0022207D">
        <w:rPr>
          <w:rFonts w:ascii="Arial" w:hAnsi="Arial" w:cs="Arial"/>
          <w:spacing w:val="-2"/>
        </w:rPr>
        <w:t>.</w:t>
      </w:r>
    </w:p>
    <w:p w:rsidR="008D496D" w:rsidRPr="0022207D" w:rsidRDefault="008D496D" w:rsidP="008D496D">
      <w:pPr>
        <w:rPr>
          <w:rFonts w:ascii="Arial" w:hAnsi="Arial" w:cs="Arial"/>
          <w:spacing w:val="-2"/>
        </w:rPr>
      </w:pPr>
    </w:p>
    <w:p w:rsidR="008D496D" w:rsidRPr="0022207D" w:rsidRDefault="008D496D" w:rsidP="008D496D">
      <w:pPr>
        <w:rPr>
          <w:rFonts w:ascii="Arial" w:hAnsi="Arial" w:cs="Arial"/>
          <w:spacing w:val="-2"/>
        </w:rPr>
      </w:pPr>
      <w:r w:rsidRPr="0022207D">
        <w:rPr>
          <w:rFonts w:ascii="Arial" w:hAnsi="Arial" w:cs="Arial"/>
          <w:spacing w:val="-2"/>
        </w:rPr>
        <w:t xml:space="preserve">Within </w:t>
      </w:r>
      <w:r w:rsidR="008D3D65" w:rsidRPr="0022207D">
        <w:rPr>
          <w:rFonts w:ascii="Arial" w:hAnsi="Arial" w:cs="Arial"/>
          <w:spacing w:val="-2"/>
        </w:rPr>
        <w:t xml:space="preserve">18 </w:t>
      </w:r>
      <w:r w:rsidRPr="0022207D">
        <w:rPr>
          <w:rFonts w:ascii="Arial" w:hAnsi="Arial" w:cs="Arial"/>
          <w:spacing w:val="-2"/>
        </w:rPr>
        <w:t>months from the commencement of the maintenance period the Contractor shall check, identify and log all inventory changes or additions in these asset registers and supply the updated registers to the Superintendent electronically at the end of this period. This electronic data shall be in a</w:t>
      </w:r>
      <w:r w:rsidR="004C2A6B" w:rsidRPr="0022207D">
        <w:rPr>
          <w:rFonts w:ascii="Arial" w:hAnsi="Arial" w:cs="Arial"/>
          <w:spacing w:val="-2"/>
        </w:rPr>
        <w:t>n</w:t>
      </w:r>
      <w:r w:rsidR="009F5A20" w:rsidRPr="0022207D">
        <w:rPr>
          <w:rFonts w:ascii="Arial" w:hAnsi="Arial" w:cs="Arial"/>
          <w:spacing w:val="-2"/>
        </w:rPr>
        <w:t xml:space="preserve"> excel format or other format as agreed to by the Superintendent</w:t>
      </w:r>
      <w:r w:rsidR="004C2A6B" w:rsidRPr="0022207D">
        <w:rPr>
          <w:rFonts w:ascii="Arial" w:hAnsi="Arial" w:cs="Arial"/>
          <w:spacing w:val="-2"/>
        </w:rPr>
        <w:t>.</w:t>
      </w:r>
    </w:p>
    <w:p w:rsidR="004C2A6B" w:rsidRPr="0022207D" w:rsidRDefault="004C2A6B" w:rsidP="008D496D">
      <w:pPr>
        <w:rPr>
          <w:rFonts w:ascii="Arial" w:hAnsi="Arial" w:cs="Arial"/>
          <w:spacing w:val="-2"/>
        </w:rPr>
      </w:pPr>
    </w:p>
    <w:p w:rsidR="009F5A20" w:rsidRPr="0022207D" w:rsidRDefault="009F5A20" w:rsidP="009F5A20">
      <w:pPr>
        <w:rPr>
          <w:rFonts w:ascii="Arial" w:hAnsi="Arial" w:cs="Arial"/>
          <w:spacing w:val="-2"/>
        </w:rPr>
      </w:pPr>
      <w:r w:rsidRPr="0022207D">
        <w:rPr>
          <w:rFonts w:ascii="Arial" w:hAnsi="Arial" w:cs="Arial"/>
          <w:spacing w:val="-2"/>
        </w:rPr>
        <w:t xml:space="preserve">The </w:t>
      </w:r>
      <w:r w:rsidR="00502BDE" w:rsidRPr="0022207D">
        <w:rPr>
          <w:rFonts w:ascii="Arial" w:hAnsi="Arial" w:cs="Arial"/>
          <w:spacing w:val="-2"/>
        </w:rPr>
        <w:t xml:space="preserve">spatial positioning of all asset </w:t>
      </w:r>
      <w:r w:rsidRPr="0022207D">
        <w:rPr>
          <w:rFonts w:ascii="Arial" w:hAnsi="Arial" w:cs="Arial"/>
          <w:spacing w:val="-2"/>
        </w:rPr>
        <w:t>inventory shall meet the following requirements:</w:t>
      </w:r>
    </w:p>
    <w:p w:rsidR="00502BDE" w:rsidRPr="0022207D" w:rsidRDefault="00502BDE" w:rsidP="009F5A20">
      <w:pPr>
        <w:rPr>
          <w:rFonts w:ascii="Arial" w:hAnsi="Arial" w:cs="Arial"/>
          <w:spacing w:val="-2"/>
        </w:rPr>
      </w:pPr>
    </w:p>
    <w:p w:rsidR="009F5A20" w:rsidRPr="0022207D" w:rsidRDefault="009F5A20" w:rsidP="009F5A20">
      <w:pPr>
        <w:numPr>
          <w:ilvl w:val="0"/>
          <w:numId w:val="22"/>
        </w:numPr>
        <w:rPr>
          <w:rFonts w:ascii="Arial" w:hAnsi="Arial" w:cs="Arial"/>
          <w:spacing w:val="-2"/>
        </w:rPr>
      </w:pPr>
      <w:r w:rsidRPr="0022207D">
        <w:rPr>
          <w:rFonts w:ascii="Arial" w:hAnsi="Arial" w:cs="Arial"/>
          <w:spacing w:val="-2"/>
        </w:rPr>
        <w:t>Coordinate System: Geocentric Datum of Australia 1994 (GDA94) or WGS84 equivalent</w:t>
      </w:r>
    </w:p>
    <w:p w:rsidR="009F5A20" w:rsidRPr="0022207D" w:rsidRDefault="009F5A20" w:rsidP="009F5A20">
      <w:pPr>
        <w:numPr>
          <w:ilvl w:val="0"/>
          <w:numId w:val="22"/>
        </w:numPr>
        <w:rPr>
          <w:rFonts w:ascii="Arial" w:hAnsi="Arial" w:cs="Arial"/>
          <w:spacing w:val="-2"/>
        </w:rPr>
      </w:pPr>
      <w:r w:rsidRPr="0022207D">
        <w:rPr>
          <w:rFonts w:ascii="Arial" w:hAnsi="Arial" w:cs="Arial"/>
          <w:spacing w:val="-2"/>
        </w:rPr>
        <w:t>Format: Latitude &amp; Longitude in Decimal Degrees and</w:t>
      </w:r>
    </w:p>
    <w:p w:rsidR="009F5A20" w:rsidRPr="0022207D" w:rsidRDefault="009F5A20" w:rsidP="009F5A20">
      <w:pPr>
        <w:numPr>
          <w:ilvl w:val="0"/>
          <w:numId w:val="22"/>
        </w:numPr>
        <w:rPr>
          <w:rFonts w:ascii="Arial" w:hAnsi="Arial" w:cs="Arial"/>
          <w:spacing w:val="-2"/>
        </w:rPr>
      </w:pPr>
      <w:r w:rsidRPr="0022207D">
        <w:rPr>
          <w:rFonts w:ascii="Arial" w:hAnsi="Arial" w:cs="Arial"/>
          <w:spacing w:val="-2"/>
        </w:rPr>
        <w:t>Precision: Minimum of 6 decimal places.</w:t>
      </w:r>
    </w:p>
    <w:p w:rsidR="009F5A20" w:rsidRPr="0022207D" w:rsidRDefault="009F5A20" w:rsidP="009F5A20">
      <w:pPr>
        <w:rPr>
          <w:rFonts w:ascii="Arial" w:hAnsi="Arial" w:cs="Arial"/>
          <w:spacing w:val="-2"/>
        </w:rPr>
      </w:pPr>
    </w:p>
    <w:p w:rsidR="008D496D" w:rsidRPr="0022207D" w:rsidRDefault="008D496D" w:rsidP="008D496D">
      <w:pPr>
        <w:rPr>
          <w:rFonts w:ascii="Arial" w:hAnsi="Arial" w:cs="Arial"/>
          <w:spacing w:val="-2"/>
        </w:rPr>
      </w:pPr>
      <w:r w:rsidRPr="0022207D">
        <w:rPr>
          <w:rFonts w:ascii="Arial" w:hAnsi="Arial" w:cs="Arial"/>
          <w:spacing w:val="-2"/>
        </w:rPr>
        <w:t>The Contractor shall maintain these registers for the duration of the Contract and shall provide a copy of the current dataset every 6 months for the life of the Contract and a final set at the end of the Contract.</w:t>
      </w:r>
    </w:p>
    <w:p w:rsidR="008D496D" w:rsidRPr="0022207D" w:rsidRDefault="008D496D" w:rsidP="008D496D">
      <w:pPr>
        <w:rPr>
          <w:rFonts w:ascii="Arial" w:hAnsi="Arial" w:cs="Arial"/>
          <w:spacing w:val="-2"/>
        </w:rPr>
      </w:pPr>
    </w:p>
    <w:p w:rsidR="008D496D" w:rsidRPr="0022207D" w:rsidRDefault="008D496D" w:rsidP="008D496D">
      <w:pPr>
        <w:rPr>
          <w:rFonts w:ascii="Arial" w:hAnsi="Arial" w:cs="Arial"/>
          <w:spacing w:val="-2"/>
        </w:rPr>
      </w:pPr>
      <w:r w:rsidRPr="0022207D">
        <w:rPr>
          <w:rFonts w:ascii="Arial" w:hAnsi="Arial" w:cs="Arial"/>
          <w:spacing w:val="-2"/>
        </w:rPr>
        <w:t>The information shall be checked for validity at the time of entry and be provided using the data schema specified by the Principal and included in the Appendices.</w:t>
      </w:r>
    </w:p>
    <w:p w:rsidR="008D496D" w:rsidRPr="0022207D" w:rsidRDefault="008D496D" w:rsidP="008D496D">
      <w:pPr>
        <w:rPr>
          <w:rFonts w:ascii="Arial" w:hAnsi="Arial" w:cs="Arial"/>
          <w:spacing w:val="-2"/>
        </w:rPr>
      </w:pPr>
    </w:p>
    <w:p w:rsidR="008D496D" w:rsidRPr="0022207D" w:rsidRDefault="008D496D" w:rsidP="008D496D">
      <w:pPr>
        <w:rPr>
          <w:rFonts w:ascii="Arial" w:hAnsi="Arial" w:cs="Arial"/>
          <w:spacing w:val="-2"/>
        </w:rPr>
      </w:pPr>
      <w:r w:rsidRPr="0022207D">
        <w:rPr>
          <w:rFonts w:ascii="Arial" w:hAnsi="Arial" w:cs="Arial"/>
          <w:spacing w:val="-2"/>
        </w:rPr>
        <w:t xml:space="preserve">The Principal may from time to time, provide to the Contractor additional asset registers which will be required to be managed in accordance with this </w:t>
      </w:r>
      <w:r w:rsidR="008B0567" w:rsidRPr="0022207D">
        <w:rPr>
          <w:rFonts w:ascii="Arial" w:hAnsi="Arial" w:cs="Arial"/>
          <w:spacing w:val="-2"/>
        </w:rPr>
        <w:t>P</w:t>
      </w:r>
      <w:r w:rsidRPr="0022207D">
        <w:rPr>
          <w:rFonts w:ascii="Arial" w:hAnsi="Arial" w:cs="Arial"/>
          <w:spacing w:val="-2"/>
        </w:rPr>
        <w:t>art.</w:t>
      </w:r>
    </w:p>
    <w:p w:rsidR="008D496D" w:rsidRPr="0022207D" w:rsidRDefault="008D496D" w:rsidP="008D496D">
      <w:pPr>
        <w:rPr>
          <w:rFonts w:ascii="Arial" w:hAnsi="Arial" w:cs="Arial"/>
          <w:spacing w:val="-2"/>
        </w:rPr>
      </w:pPr>
    </w:p>
    <w:p w:rsidR="008D496D" w:rsidRPr="0022207D" w:rsidRDefault="00556A07" w:rsidP="008D496D">
      <w:pPr>
        <w:rPr>
          <w:rFonts w:ascii="Arial" w:hAnsi="Arial" w:cs="Arial"/>
          <w:spacing w:val="-2"/>
        </w:rPr>
      </w:pPr>
      <w:r w:rsidRPr="0022207D">
        <w:rPr>
          <w:rFonts w:ascii="Arial" w:hAnsi="Arial" w:cs="Arial"/>
          <w:spacing w:val="-2"/>
        </w:rPr>
        <w:t>During the course of t</w:t>
      </w:r>
      <w:r w:rsidR="008D496D" w:rsidRPr="0022207D">
        <w:rPr>
          <w:rFonts w:ascii="Arial" w:hAnsi="Arial" w:cs="Arial"/>
          <w:spacing w:val="-2"/>
        </w:rPr>
        <w:t xml:space="preserve">he </w:t>
      </w:r>
      <w:r w:rsidRPr="0022207D">
        <w:rPr>
          <w:rFonts w:ascii="Arial" w:hAnsi="Arial" w:cs="Arial"/>
          <w:spacing w:val="-2"/>
        </w:rPr>
        <w:t xml:space="preserve">contract, the </w:t>
      </w:r>
      <w:r w:rsidR="008D496D" w:rsidRPr="0022207D">
        <w:rPr>
          <w:rFonts w:ascii="Arial" w:hAnsi="Arial" w:cs="Arial"/>
          <w:spacing w:val="-2"/>
        </w:rPr>
        <w:t xml:space="preserve">Contractor shall </w:t>
      </w:r>
      <w:r w:rsidRPr="0022207D">
        <w:rPr>
          <w:rFonts w:ascii="Arial" w:hAnsi="Arial" w:cs="Arial"/>
          <w:spacing w:val="-2"/>
        </w:rPr>
        <w:t xml:space="preserve">also </w:t>
      </w:r>
      <w:r w:rsidR="008D496D" w:rsidRPr="0022207D">
        <w:rPr>
          <w:rFonts w:ascii="Arial" w:hAnsi="Arial" w:cs="Arial"/>
          <w:spacing w:val="-2"/>
        </w:rPr>
        <w:t xml:space="preserve">identify and log </w:t>
      </w:r>
      <w:r w:rsidRPr="0022207D">
        <w:rPr>
          <w:rFonts w:ascii="Arial" w:hAnsi="Arial" w:cs="Arial"/>
          <w:spacing w:val="-2"/>
        </w:rPr>
        <w:t xml:space="preserve">any new/additional assets </w:t>
      </w:r>
      <w:r w:rsidR="008E26E3" w:rsidRPr="0022207D">
        <w:rPr>
          <w:rFonts w:ascii="Arial" w:hAnsi="Arial" w:cs="Arial"/>
          <w:spacing w:val="-2"/>
        </w:rPr>
        <w:t>if not already done so by the Principal</w:t>
      </w:r>
      <w:r w:rsidR="008D496D" w:rsidRPr="0022207D">
        <w:rPr>
          <w:rFonts w:ascii="Arial" w:hAnsi="Arial" w:cs="Arial"/>
          <w:spacing w:val="-2"/>
        </w:rPr>
        <w: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bCs/>
          <w:spacing w:val="-2"/>
          <w:u w:val="single"/>
        </w:rPr>
      </w:pPr>
      <w:r w:rsidRPr="0022207D">
        <w:rPr>
          <w:rFonts w:ascii="Arial" w:hAnsi="Arial" w:cs="Arial"/>
          <w:b/>
          <w:bCs/>
          <w:spacing w:val="-2"/>
        </w:rPr>
        <w:t>4.4</w:t>
      </w:r>
      <w:r w:rsidRPr="0022207D">
        <w:rPr>
          <w:rFonts w:ascii="Arial" w:hAnsi="Arial" w:cs="Arial"/>
          <w:b/>
          <w:bCs/>
          <w:spacing w:val="-2"/>
        </w:rPr>
        <w:tab/>
      </w:r>
      <w:r w:rsidRPr="0022207D">
        <w:rPr>
          <w:rFonts w:ascii="Arial" w:hAnsi="Arial" w:cs="Arial"/>
          <w:b/>
          <w:bCs/>
          <w:spacing w:val="-2"/>
          <w:u w:val="single"/>
        </w:rPr>
        <w:t>Roadside Vegetation Maintenance</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Contractor shall maintain the following records:</w:t>
      </w:r>
    </w:p>
    <w:p w:rsidR="008D496D" w:rsidRPr="0022207D" w:rsidRDefault="008D496D" w:rsidP="008D496D">
      <w:pPr>
        <w:numPr>
          <w:ilvl w:val="0"/>
          <w:numId w:val="3"/>
        </w:numPr>
        <w:tabs>
          <w:tab w:val="clear" w:pos="1080"/>
        </w:tabs>
        <w:spacing w:before="120"/>
        <w:ind w:left="714" w:hanging="357"/>
        <w:jc w:val="left"/>
        <w:rPr>
          <w:rFonts w:ascii="Arial" w:hAnsi="Arial" w:cs="Arial"/>
          <w:spacing w:val="-2"/>
        </w:rPr>
      </w:pPr>
      <w:r w:rsidRPr="0022207D">
        <w:rPr>
          <w:rFonts w:ascii="Arial" w:hAnsi="Arial" w:cs="Arial"/>
        </w:rPr>
        <w:t>Spray task records, detailing chemic</w:t>
      </w:r>
      <w:r w:rsidRPr="0022207D">
        <w:rPr>
          <w:rFonts w:ascii="Arial" w:hAnsi="Arial" w:cs="Arial"/>
          <w:spacing w:val="-2"/>
        </w:rPr>
        <w:t xml:space="preserve">al sprayed, application system, location, weather conditions and date of spraying; </w:t>
      </w:r>
      <w:r w:rsidR="008B0567" w:rsidRPr="0022207D">
        <w:rPr>
          <w:rFonts w:ascii="Arial" w:hAnsi="Arial" w:cs="Arial"/>
          <w:spacing w:val="-2"/>
        </w:rPr>
        <w:t>and</w:t>
      </w:r>
    </w:p>
    <w:p w:rsidR="008D496D" w:rsidRPr="0022207D" w:rsidRDefault="008D496D" w:rsidP="008D496D">
      <w:pPr>
        <w:numPr>
          <w:ilvl w:val="0"/>
          <w:numId w:val="3"/>
        </w:numPr>
        <w:tabs>
          <w:tab w:val="clear" w:pos="1080"/>
        </w:tabs>
        <w:spacing w:before="120"/>
        <w:ind w:left="714" w:hanging="357"/>
        <w:jc w:val="left"/>
        <w:rPr>
          <w:rFonts w:ascii="Arial" w:hAnsi="Arial" w:cs="Arial"/>
          <w:spacing w:val="-2"/>
        </w:rPr>
      </w:pPr>
      <w:r w:rsidRPr="0022207D">
        <w:rPr>
          <w:rFonts w:ascii="Arial" w:hAnsi="Arial" w:cs="Arial"/>
          <w:spacing w:val="-2"/>
        </w:rPr>
        <w:t xml:space="preserve">Any tree removal under Table 3.2 "Legislative and Approval Requirement" of </w:t>
      </w:r>
      <w:r w:rsidR="00FE2FD3" w:rsidRPr="0022207D">
        <w:rPr>
          <w:rFonts w:ascii="Arial" w:hAnsi="Arial" w:cs="Arial"/>
          <w:spacing w:val="-2"/>
        </w:rPr>
        <w:t>DPTI</w:t>
      </w:r>
      <w:r w:rsidRPr="0022207D">
        <w:rPr>
          <w:rFonts w:ascii="Arial" w:hAnsi="Arial" w:cs="Arial"/>
          <w:spacing w:val="-2"/>
        </w:rPr>
        <w:t>’s Vegetation Removal Policy including location details, ph</w:t>
      </w:r>
      <w:r w:rsidRPr="0022207D">
        <w:rPr>
          <w:rFonts w:ascii="Arial" w:hAnsi="Arial" w:cs="Arial"/>
        </w:rPr>
        <w:t>otographs and reasons for removal.</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The Contractor shall submit to the Superintendent records of all vegetation removed under </w:t>
      </w:r>
      <w:r w:rsidR="008B0567" w:rsidRPr="0022207D">
        <w:rPr>
          <w:rFonts w:ascii="Arial" w:hAnsi="Arial" w:cs="Arial"/>
          <w:spacing w:val="-2"/>
        </w:rPr>
        <w:t>Table 3.2</w:t>
      </w:r>
      <w:r w:rsidRPr="0022207D">
        <w:rPr>
          <w:rFonts w:ascii="Arial" w:hAnsi="Arial" w:cs="Arial"/>
          <w:spacing w:val="-2"/>
        </w:rPr>
        <w:t>within seven days of the removal.</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bCs/>
          <w:spacing w:val="-2"/>
          <w:u w:val="single"/>
        </w:rPr>
      </w:pPr>
      <w:r w:rsidRPr="0022207D">
        <w:rPr>
          <w:rFonts w:ascii="Arial" w:hAnsi="Arial" w:cs="Arial"/>
          <w:b/>
          <w:bCs/>
          <w:spacing w:val="-2"/>
        </w:rPr>
        <w:t>4.5</w:t>
      </w:r>
      <w:r w:rsidRPr="0022207D">
        <w:rPr>
          <w:rFonts w:ascii="Arial" w:hAnsi="Arial" w:cs="Arial"/>
          <w:b/>
          <w:bCs/>
          <w:spacing w:val="-2"/>
        </w:rPr>
        <w:tab/>
      </w:r>
      <w:r w:rsidRPr="0022207D">
        <w:rPr>
          <w:rFonts w:ascii="Arial" w:hAnsi="Arial" w:cs="Arial"/>
          <w:b/>
          <w:bCs/>
          <w:spacing w:val="-2"/>
          <w:u w:val="single"/>
        </w:rPr>
        <w:t>Emergency Response</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Contractor shall maintain records of:</w:t>
      </w:r>
    </w:p>
    <w:p w:rsidR="008D496D" w:rsidRPr="0022207D" w:rsidRDefault="008D496D" w:rsidP="008D496D">
      <w:pPr>
        <w:numPr>
          <w:ilvl w:val="0"/>
          <w:numId w:val="12"/>
        </w:numPr>
        <w:spacing w:before="120"/>
        <w:jc w:val="left"/>
        <w:rPr>
          <w:rFonts w:ascii="Arial" w:hAnsi="Arial" w:cs="Arial"/>
          <w:spacing w:val="-2"/>
        </w:rPr>
      </w:pPr>
      <w:r w:rsidRPr="0022207D">
        <w:rPr>
          <w:rFonts w:ascii="Arial" w:hAnsi="Arial" w:cs="Arial"/>
          <w:spacing w:val="-2"/>
        </w:rPr>
        <w:t>Calls relating to Emergency Response;</w:t>
      </w:r>
    </w:p>
    <w:p w:rsidR="008D496D" w:rsidRPr="0022207D" w:rsidRDefault="008D496D" w:rsidP="008D496D">
      <w:pPr>
        <w:numPr>
          <w:ilvl w:val="0"/>
          <w:numId w:val="12"/>
        </w:numPr>
        <w:spacing w:before="120"/>
        <w:jc w:val="left"/>
        <w:rPr>
          <w:rFonts w:ascii="Arial" w:hAnsi="Arial" w:cs="Arial"/>
          <w:spacing w:val="-2"/>
        </w:rPr>
      </w:pPr>
      <w:r w:rsidRPr="0022207D">
        <w:rPr>
          <w:rFonts w:ascii="Arial" w:hAnsi="Arial" w:cs="Arial"/>
          <w:spacing w:val="-2"/>
        </w:rPr>
        <w:t>Lane closures exceeding 1 hour or where peak hour traffic is affected; and</w:t>
      </w:r>
    </w:p>
    <w:p w:rsidR="008D496D" w:rsidRPr="0022207D" w:rsidRDefault="008D496D" w:rsidP="008D496D">
      <w:pPr>
        <w:numPr>
          <w:ilvl w:val="0"/>
          <w:numId w:val="12"/>
        </w:numPr>
        <w:spacing w:before="120"/>
        <w:jc w:val="left"/>
        <w:rPr>
          <w:rFonts w:ascii="Arial" w:hAnsi="Arial" w:cs="Arial"/>
          <w:spacing w:val="-2"/>
        </w:rPr>
      </w:pPr>
      <w:r w:rsidRPr="0022207D">
        <w:rPr>
          <w:rFonts w:ascii="Arial" w:hAnsi="Arial" w:cs="Arial"/>
          <w:spacing w:val="-2"/>
        </w:rPr>
        <w:t>Discuss</w:t>
      </w:r>
      <w:r w:rsidRPr="0022207D">
        <w:rPr>
          <w:rFonts w:ascii="Arial" w:hAnsi="Arial" w:cs="Arial"/>
        </w:rPr>
        <w:t>ions with the Principal’s Traffic Management Centre.</w:t>
      </w:r>
    </w:p>
    <w:p w:rsidR="008D496D" w:rsidRPr="0022207D" w:rsidRDefault="008D496D" w:rsidP="008D496D">
      <w:pPr>
        <w:jc w:val="left"/>
        <w:rPr>
          <w:rFonts w:ascii="Arial" w:hAnsi="Arial" w:cs="Arial"/>
          <w:bCs/>
        </w:rPr>
      </w:pPr>
    </w:p>
    <w:p w:rsidR="008D496D" w:rsidRPr="0022207D" w:rsidRDefault="008D496D" w:rsidP="008D496D">
      <w:pPr>
        <w:jc w:val="left"/>
        <w:rPr>
          <w:rFonts w:ascii="Arial" w:hAnsi="Arial" w:cs="Arial"/>
          <w:b/>
        </w:rPr>
      </w:pPr>
      <w:r w:rsidRPr="0022207D">
        <w:rPr>
          <w:rFonts w:ascii="Arial" w:hAnsi="Arial" w:cs="Arial"/>
          <w:b/>
        </w:rPr>
        <w:t>4.</w:t>
      </w:r>
      <w:r w:rsidR="00591488" w:rsidRPr="0022207D">
        <w:rPr>
          <w:rFonts w:ascii="Arial" w:hAnsi="Arial" w:cs="Arial"/>
          <w:b/>
        </w:rPr>
        <w:t>6</w:t>
      </w:r>
      <w:r w:rsidRPr="0022207D">
        <w:rPr>
          <w:rFonts w:ascii="Arial" w:hAnsi="Arial" w:cs="Arial"/>
          <w:b/>
        </w:rPr>
        <w:tab/>
      </w:r>
      <w:r w:rsidRPr="0022207D">
        <w:rPr>
          <w:rFonts w:ascii="Arial" w:hAnsi="Arial" w:cs="Arial"/>
          <w:b/>
          <w:u w:val="single"/>
        </w:rPr>
        <w:t>Damage to the Principal’s Property</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The Contractor shall report to the Superintendent any accident damage or vandalism to the Principal’s property where the cost of repair can be assigned to a known offender, or the anticipated total cost of repair is greater than $1 000 where the offender is unknown.  The total costs include site attendance charges and other Routine Maintenance costs associated with the activity.</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The Contractor shall:</w:t>
      </w:r>
    </w:p>
    <w:p w:rsidR="008D496D" w:rsidRPr="0022207D" w:rsidRDefault="008D496D" w:rsidP="008D496D">
      <w:pPr>
        <w:numPr>
          <w:ilvl w:val="0"/>
          <w:numId w:val="14"/>
        </w:numPr>
        <w:spacing w:before="120"/>
        <w:jc w:val="left"/>
        <w:rPr>
          <w:rFonts w:ascii="Arial" w:hAnsi="Arial" w:cs="Arial"/>
          <w:spacing w:val="-2"/>
        </w:rPr>
      </w:pPr>
      <w:r w:rsidRPr="0022207D">
        <w:rPr>
          <w:rFonts w:ascii="Arial" w:hAnsi="Arial" w:cs="Arial"/>
        </w:rPr>
        <w:t xml:space="preserve">submit a report using </w:t>
      </w:r>
      <w:r w:rsidR="00FE2FD3" w:rsidRPr="0022207D">
        <w:rPr>
          <w:rFonts w:ascii="Arial" w:hAnsi="Arial" w:cs="Arial"/>
        </w:rPr>
        <w:t>DPTI</w:t>
      </w:r>
      <w:r w:rsidRPr="0022207D">
        <w:rPr>
          <w:rFonts w:ascii="Arial" w:hAnsi="Arial" w:cs="Arial"/>
          <w:spacing w:val="-2"/>
        </w:rPr>
        <w:t xml:space="preserve"> Form 435 within 48 hours of becoming aware of the incident;</w:t>
      </w:r>
    </w:p>
    <w:p w:rsidR="008D496D" w:rsidRPr="0022207D" w:rsidRDefault="008D496D" w:rsidP="008D496D">
      <w:pPr>
        <w:numPr>
          <w:ilvl w:val="0"/>
          <w:numId w:val="14"/>
        </w:numPr>
        <w:spacing w:before="120"/>
        <w:jc w:val="left"/>
        <w:rPr>
          <w:rFonts w:ascii="Arial" w:hAnsi="Arial" w:cs="Arial"/>
          <w:spacing w:val="-2"/>
        </w:rPr>
      </w:pPr>
      <w:r w:rsidRPr="0022207D">
        <w:rPr>
          <w:rFonts w:ascii="Arial" w:hAnsi="Arial" w:cs="Arial"/>
          <w:spacing w:val="-2"/>
        </w:rPr>
        <w:t>at the request of the Superintendent submit an estimate of repairs within 7 working days of reporting the damage;</w:t>
      </w:r>
    </w:p>
    <w:p w:rsidR="008D496D" w:rsidRPr="0022207D" w:rsidRDefault="008D496D" w:rsidP="008D496D">
      <w:pPr>
        <w:numPr>
          <w:ilvl w:val="0"/>
          <w:numId w:val="14"/>
        </w:numPr>
        <w:spacing w:before="120"/>
        <w:jc w:val="left"/>
        <w:rPr>
          <w:rFonts w:ascii="Arial" w:hAnsi="Arial" w:cs="Arial"/>
          <w:spacing w:val="-2"/>
        </w:rPr>
      </w:pPr>
      <w:r w:rsidRPr="0022207D">
        <w:rPr>
          <w:rFonts w:ascii="Arial" w:hAnsi="Arial" w:cs="Arial"/>
          <w:spacing w:val="-2"/>
        </w:rPr>
        <w:t>cross reference the estimate and accident form with SA Police report number where damage resulted from a vehicle accident; and</w:t>
      </w:r>
    </w:p>
    <w:p w:rsidR="008D496D" w:rsidRPr="0022207D" w:rsidRDefault="008D496D" w:rsidP="008D496D">
      <w:pPr>
        <w:numPr>
          <w:ilvl w:val="0"/>
          <w:numId w:val="14"/>
        </w:numPr>
        <w:spacing w:before="120"/>
        <w:jc w:val="left"/>
        <w:rPr>
          <w:rFonts w:ascii="Arial" w:hAnsi="Arial" w:cs="Arial"/>
        </w:rPr>
      </w:pPr>
      <w:r w:rsidRPr="0022207D">
        <w:rPr>
          <w:rFonts w:ascii="Arial" w:hAnsi="Arial" w:cs="Arial"/>
          <w:spacing w:val="-2"/>
        </w:rPr>
        <w:t>not recover the cost of r</w:t>
      </w:r>
      <w:r w:rsidRPr="0022207D">
        <w:rPr>
          <w:rFonts w:ascii="Arial" w:hAnsi="Arial" w:cs="Arial"/>
        </w:rPr>
        <w:t>epairs from the person responsible for the damage.</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b/>
        </w:rPr>
      </w:pPr>
      <w:r w:rsidRPr="0022207D">
        <w:rPr>
          <w:rFonts w:ascii="Arial" w:hAnsi="Arial" w:cs="Arial"/>
          <w:b/>
        </w:rPr>
        <w:t>4.</w:t>
      </w:r>
      <w:r w:rsidR="00591488" w:rsidRPr="0022207D">
        <w:rPr>
          <w:rFonts w:ascii="Arial" w:hAnsi="Arial" w:cs="Arial"/>
          <w:b/>
        </w:rPr>
        <w:t>8</w:t>
      </w:r>
      <w:r w:rsidRPr="0022207D">
        <w:rPr>
          <w:rFonts w:ascii="Arial" w:hAnsi="Arial" w:cs="Arial"/>
          <w:b/>
        </w:rPr>
        <w:tab/>
      </w:r>
      <w:r w:rsidRPr="0022207D">
        <w:rPr>
          <w:rFonts w:ascii="Arial" w:hAnsi="Arial" w:cs="Arial"/>
          <w:b/>
          <w:u w:val="single"/>
        </w:rPr>
        <w:t>Work Undertaken by the Contractor</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The Contractor shall submit records of work undertaken under the Contract with each progress claim.  The records shall detail Emergency Response work, Routine Maintenance work and Specific Maintenance work.</w:t>
      </w:r>
    </w:p>
    <w:p w:rsidR="008D496D" w:rsidRPr="0022207D" w:rsidRDefault="008D496D" w:rsidP="008D496D">
      <w:pPr>
        <w:jc w:val="left"/>
        <w:rPr>
          <w:rFonts w:ascii="Arial" w:hAnsi="Arial" w:cs="Arial"/>
          <w:strike/>
        </w:rPr>
      </w:pPr>
    </w:p>
    <w:p w:rsidR="008D496D" w:rsidRPr="0022207D" w:rsidRDefault="008D496D" w:rsidP="008D496D">
      <w:pPr>
        <w:jc w:val="left"/>
        <w:rPr>
          <w:rFonts w:ascii="Arial" w:hAnsi="Arial" w:cs="Arial"/>
          <w:b/>
          <w:bCs/>
        </w:rPr>
      </w:pPr>
      <w:r w:rsidRPr="0022207D">
        <w:rPr>
          <w:rFonts w:ascii="Arial" w:hAnsi="Arial" w:cs="Arial"/>
          <w:b/>
          <w:bCs/>
        </w:rPr>
        <w:t>5.</w:t>
      </w:r>
      <w:r w:rsidRPr="0022207D">
        <w:rPr>
          <w:rFonts w:ascii="Arial" w:hAnsi="Arial" w:cs="Arial"/>
          <w:b/>
          <w:bCs/>
        </w:rPr>
        <w:tab/>
      </w:r>
      <w:r w:rsidRPr="0022207D">
        <w:rPr>
          <w:rFonts w:ascii="Arial" w:hAnsi="Arial" w:cs="Arial"/>
          <w:b/>
          <w:bCs/>
          <w:u w:val="single"/>
        </w:rPr>
        <w:t>REPORTING OF THIRD PARTY CLAIMS</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The Contractor shall develop and implement a system, which records, analyses and provides a written response to all claims for injury or damage to property made by third parties relating to use of the Network.  The system shall be capable of recording information concerning the condition of the network where relevant to the claim.  The Contractor shall provide the Superintendent with quarterly reports on these claims, which includes details of the nature of the defect relating to each claim.</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All written responses to claimants shall be within 30 days of receipt of the claim advising:</w:t>
      </w:r>
    </w:p>
    <w:p w:rsidR="008D496D" w:rsidRPr="0022207D" w:rsidRDefault="008D496D" w:rsidP="008D496D">
      <w:pPr>
        <w:numPr>
          <w:ilvl w:val="0"/>
          <w:numId w:val="20"/>
        </w:numPr>
        <w:spacing w:before="120"/>
        <w:jc w:val="left"/>
        <w:rPr>
          <w:rFonts w:ascii="Arial" w:hAnsi="Arial" w:cs="Arial"/>
          <w:i/>
        </w:rPr>
      </w:pPr>
      <w:r w:rsidRPr="0022207D">
        <w:rPr>
          <w:rFonts w:ascii="Arial" w:hAnsi="Arial" w:cs="Arial"/>
        </w:rPr>
        <w:t>acceptance or denial of the claim;</w:t>
      </w:r>
    </w:p>
    <w:p w:rsidR="008D496D" w:rsidRPr="0022207D" w:rsidRDefault="008D496D" w:rsidP="008D496D">
      <w:pPr>
        <w:numPr>
          <w:ilvl w:val="0"/>
          <w:numId w:val="20"/>
        </w:numPr>
        <w:spacing w:before="120"/>
        <w:jc w:val="left"/>
        <w:rPr>
          <w:rFonts w:ascii="Arial" w:hAnsi="Arial" w:cs="Arial"/>
          <w:i/>
        </w:rPr>
      </w:pPr>
      <w:r w:rsidRPr="0022207D">
        <w:rPr>
          <w:rFonts w:ascii="Arial" w:hAnsi="Arial" w:cs="Arial"/>
        </w:rPr>
        <w:t>referral to another party; or</w:t>
      </w:r>
    </w:p>
    <w:p w:rsidR="008D496D" w:rsidRPr="0022207D" w:rsidRDefault="008D496D" w:rsidP="008D496D">
      <w:pPr>
        <w:numPr>
          <w:ilvl w:val="0"/>
          <w:numId w:val="20"/>
        </w:numPr>
        <w:spacing w:before="120"/>
        <w:jc w:val="left"/>
        <w:rPr>
          <w:rFonts w:ascii="Arial" w:hAnsi="Arial" w:cs="Arial"/>
          <w:i/>
        </w:rPr>
      </w:pPr>
      <w:r w:rsidRPr="0022207D">
        <w:rPr>
          <w:rFonts w:ascii="Arial" w:hAnsi="Arial" w:cs="Arial"/>
        </w:rPr>
        <w:t>referral to the insurers or solicitors for resolution.</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bCs/>
          <w:spacing w:val="-2"/>
          <w:u w:val="single"/>
        </w:rPr>
      </w:pPr>
      <w:r w:rsidRPr="0022207D">
        <w:rPr>
          <w:rFonts w:ascii="Arial" w:hAnsi="Arial" w:cs="Arial"/>
          <w:b/>
          <w:spacing w:val="-2"/>
        </w:rPr>
        <w:t>6.</w:t>
      </w:r>
      <w:r w:rsidRPr="0022207D">
        <w:rPr>
          <w:rFonts w:ascii="Arial" w:hAnsi="Arial" w:cs="Arial"/>
          <w:b/>
          <w:spacing w:val="-2"/>
        </w:rPr>
        <w:tab/>
      </w:r>
      <w:r w:rsidRPr="0022207D">
        <w:rPr>
          <w:rFonts w:ascii="Arial" w:hAnsi="Arial" w:cs="Arial"/>
          <w:b/>
          <w:spacing w:val="-2"/>
          <w:u w:val="single"/>
        </w:rPr>
        <w:t xml:space="preserve">ROAD </w:t>
      </w:r>
      <w:r w:rsidRPr="0022207D">
        <w:rPr>
          <w:rFonts w:ascii="Arial" w:hAnsi="Arial" w:cs="Arial"/>
          <w:b/>
          <w:bCs/>
          <w:spacing w:val="-2"/>
          <w:u w:val="single"/>
        </w:rPr>
        <w:t>HIERARCHY</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b/>
          <w:spacing w:val="-2"/>
        </w:rPr>
        <w:t>6.1</w:t>
      </w:r>
      <w:r w:rsidRPr="0022207D">
        <w:rPr>
          <w:rFonts w:ascii="Arial" w:hAnsi="Arial" w:cs="Arial"/>
          <w:b/>
          <w:spacing w:val="-2"/>
        </w:rPr>
        <w:tab/>
      </w:r>
      <w:r w:rsidRPr="0022207D">
        <w:rPr>
          <w:rFonts w:ascii="Arial" w:hAnsi="Arial" w:cs="Arial"/>
          <w:b/>
          <w:spacing w:val="-2"/>
          <w:u w:val="single"/>
        </w:rPr>
        <w:t>Location Protocol</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Road Asset Information and defects shall be recorded by:</w:t>
      </w:r>
    </w:p>
    <w:p w:rsidR="008D496D" w:rsidRPr="0022207D" w:rsidRDefault="008D496D" w:rsidP="008D496D">
      <w:pPr>
        <w:numPr>
          <w:ilvl w:val="0"/>
          <w:numId w:val="15"/>
        </w:numPr>
        <w:spacing w:before="120"/>
        <w:jc w:val="left"/>
        <w:rPr>
          <w:rFonts w:ascii="Arial" w:hAnsi="Arial" w:cs="Arial"/>
          <w:spacing w:val="-2"/>
        </w:rPr>
      </w:pPr>
      <w:r w:rsidRPr="0022207D">
        <w:rPr>
          <w:rFonts w:ascii="Arial" w:hAnsi="Arial" w:cs="Arial"/>
          <w:spacing w:val="-2"/>
        </w:rPr>
        <w:t>Maintenance Marker plus distance along the road in rural areas;</w:t>
      </w:r>
    </w:p>
    <w:p w:rsidR="008D496D" w:rsidRPr="0022207D" w:rsidRDefault="008D496D" w:rsidP="008D496D">
      <w:pPr>
        <w:numPr>
          <w:ilvl w:val="0"/>
          <w:numId w:val="15"/>
        </w:numPr>
        <w:spacing w:before="120"/>
        <w:jc w:val="left"/>
        <w:rPr>
          <w:rFonts w:ascii="Arial" w:hAnsi="Arial" w:cs="Arial"/>
          <w:spacing w:val="-2"/>
        </w:rPr>
      </w:pPr>
      <w:r w:rsidRPr="0022207D">
        <w:rPr>
          <w:rFonts w:ascii="Arial" w:hAnsi="Arial" w:cs="Arial"/>
          <w:spacing w:val="-2"/>
        </w:rPr>
        <w:t>Road Running Distance (RRD) in urban areas.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trike/>
          <w:spacing w:val="-2"/>
        </w:rPr>
      </w:pPr>
      <w:r w:rsidRPr="0022207D">
        <w:rPr>
          <w:rFonts w:ascii="Arial" w:hAnsi="Arial" w:cs="Arial"/>
          <w:spacing w:val="-2"/>
        </w:rPr>
        <w:t>At intersections and junctions, defects shall be assigned to one designated priority road in accordance with the following:</w:t>
      </w:r>
    </w:p>
    <w:p w:rsidR="008D496D" w:rsidRPr="0022207D" w:rsidRDefault="008D496D" w:rsidP="008D496D">
      <w:pPr>
        <w:numPr>
          <w:ilvl w:val="0"/>
          <w:numId w:val="15"/>
        </w:numPr>
        <w:spacing w:before="120"/>
        <w:jc w:val="left"/>
        <w:rPr>
          <w:rFonts w:ascii="Arial" w:hAnsi="Arial" w:cs="Arial"/>
          <w:spacing w:val="-2"/>
        </w:rPr>
      </w:pPr>
      <w:r w:rsidRPr="0022207D">
        <w:rPr>
          <w:rFonts w:ascii="Arial" w:hAnsi="Arial" w:cs="Arial"/>
          <w:spacing w:val="-2"/>
        </w:rPr>
        <w:t xml:space="preserve">Where both roads are </w:t>
      </w:r>
      <w:smartTag w:uri="urn:schemas-microsoft-com:office:smarttags" w:element="Street">
        <w:smartTag w:uri="urn:schemas-microsoft-com:office:smarttags" w:element="address">
          <w:r w:rsidRPr="0022207D">
            <w:rPr>
              <w:rFonts w:ascii="Arial" w:hAnsi="Arial" w:cs="Arial"/>
              <w:spacing w:val="-2"/>
            </w:rPr>
            <w:t>National Highway</w:t>
          </w:r>
        </w:smartTag>
      </w:smartTag>
      <w:r w:rsidRPr="0022207D">
        <w:rPr>
          <w:rFonts w:ascii="Arial" w:hAnsi="Arial" w:cs="Arial"/>
          <w:spacing w:val="-2"/>
        </w:rPr>
        <w:t xml:space="preserve"> priority shall be assigned the lower National Link Number.</w:t>
      </w:r>
    </w:p>
    <w:p w:rsidR="008D496D" w:rsidRPr="0022207D" w:rsidRDefault="008D496D" w:rsidP="008D496D">
      <w:pPr>
        <w:numPr>
          <w:ilvl w:val="0"/>
          <w:numId w:val="15"/>
        </w:numPr>
        <w:spacing w:before="120"/>
        <w:jc w:val="left"/>
        <w:rPr>
          <w:rFonts w:ascii="Arial" w:hAnsi="Arial" w:cs="Arial"/>
          <w:spacing w:val="-2"/>
        </w:rPr>
      </w:pPr>
      <w:r w:rsidRPr="0022207D">
        <w:rPr>
          <w:rFonts w:ascii="Arial" w:hAnsi="Arial" w:cs="Arial"/>
          <w:spacing w:val="-2"/>
        </w:rPr>
        <w:t xml:space="preserve">Where one road is a </w:t>
      </w:r>
      <w:smartTag w:uri="urn:schemas-microsoft-com:office:smarttags" w:element="Street">
        <w:smartTag w:uri="urn:schemas-microsoft-com:office:smarttags" w:element="address">
          <w:r w:rsidRPr="0022207D">
            <w:rPr>
              <w:rFonts w:ascii="Arial" w:hAnsi="Arial" w:cs="Arial"/>
              <w:spacing w:val="-2"/>
            </w:rPr>
            <w:t>National Highway</w:t>
          </w:r>
        </w:smartTag>
      </w:smartTag>
      <w:r w:rsidRPr="0022207D">
        <w:rPr>
          <w:rFonts w:ascii="Arial" w:hAnsi="Arial" w:cs="Arial"/>
          <w:spacing w:val="-2"/>
        </w:rPr>
        <w:t xml:space="preserve"> priority shall be assigned to the </w:t>
      </w:r>
      <w:smartTag w:uri="urn:schemas-microsoft-com:office:smarttags" w:element="Street">
        <w:smartTag w:uri="urn:schemas-microsoft-com:office:smarttags" w:element="address">
          <w:r w:rsidRPr="0022207D">
            <w:rPr>
              <w:rFonts w:ascii="Arial" w:hAnsi="Arial" w:cs="Arial"/>
              <w:spacing w:val="-2"/>
            </w:rPr>
            <w:t>National Highway</w:t>
          </w:r>
        </w:smartTag>
      </w:smartTag>
      <w:r w:rsidRPr="0022207D">
        <w:rPr>
          <w:rFonts w:ascii="Arial" w:hAnsi="Arial" w:cs="Arial"/>
          <w:spacing w:val="-2"/>
        </w:rPr>
        <w:t>.</w:t>
      </w:r>
    </w:p>
    <w:p w:rsidR="008D496D" w:rsidRPr="0022207D" w:rsidRDefault="008D496D" w:rsidP="008D496D">
      <w:pPr>
        <w:numPr>
          <w:ilvl w:val="0"/>
          <w:numId w:val="15"/>
        </w:numPr>
        <w:spacing w:before="120"/>
        <w:jc w:val="left"/>
        <w:rPr>
          <w:rFonts w:ascii="Arial" w:hAnsi="Arial" w:cs="Arial"/>
          <w:spacing w:val="-2"/>
        </w:rPr>
      </w:pPr>
      <w:r w:rsidRPr="0022207D">
        <w:rPr>
          <w:rFonts w:ascii="Arial" w:hAnsi="Arial" w:cs="Arial"/>
          <w:spacing w:val="-2"/>
        </w:rPr>
        <w:t xml:space="preserve">Where neither roads are </w:t>
      </w:r>
      <w:smartTag w:uri="urn:schemas-microsoft-com:office:smarttags" w:element="Street">
        <w:smartTag w:uri="urn:schemas-microsoft-com:office:smarttags" w:element="address">
          <w:r w:rsidRPr="0022207D">
            <w:rPr>
              <w:rFonts w:ascii="Arial" w:hAnsi="Arial" w:cs="Arial"/>
              <w:spacing w:val="-2"/>
            </w:rPr>
            <w:t>National Highway</w:t>
          </w:r>
        </w:smartTag>
      </w:smartTag>
      <w:r w:rsidRPr="0022207D">
        <w:rPr>
          <w:rFonts w:ascii="Arial" w:hAnsi="Arial" w:cs="Arial"/>
          <w:spacing w:val="-2"/>
        </w:rPr>
        <w:t xml:space="preserve"> priority shall be assigned the road with the higher road number.</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The extent of pavement assigned to the priority road shall be in accordance with Figure 810.7.1(a) and (b).  The location of assets located on council maintained side roads shall be recorded as the intersection location plus offset noted as L (left) or R (right) and the distance to the asset.</w:t>
      </w:r>
    </w:p>
    <w:p w:rsidR="008D496D" w:rsidRPr="0022207D" w:rsidRDefault="008D496D" w:rsidP="008D496D">
      <w:pPr>
        <w:jc w:val="left"/>
        <w:rPr>
          <w:rFonts w:ascii="Arial" w:hAnsi="Arial" w:cs="Arial"/>
          <w:spacing w:val="-2"/>
        </w:rPr>
      </w:pPr>
    </w:p>
    <w:p w:rsidR="008D496D" w:rsidRPr="0022207D" w:rsidRDefault="008D496D" w:rsidP="008D496D">
      <w:pPr>
        <w:jc w:val="center"/>
        <w:rPr>
          <w:rFonts w:ascii="Arial" w:hAnsi="Arial" w:cs="Arial"/>
          <w:b/>
          <w:spacing w:val="-2"/>
          <w:u w:val="single"/>
        </w:rPr>
      </w:pPr>
      <w:r w:rsidRPr="0022207D">
        <w:rPr>
          <w:rFonts w:ascii="Arial" w:hAnsi="Arial" w:cs="Arial"/>
          <w:b/>
          <w:spacing w:val="-2"/>
          <w:u w:val="single"/>
        </w:rPr>
        <w:t xml:space="preserve">EXTENT OF PAVEMENT ASSIGNED TO </w:t>
      </w:r>
      <w:smartTag w:uri="urn:schemas-microsoft-com:office:smarttags" w:element="Street">
        <w:smartTag w:uri="urn:schemas-microsoft-com:office:smarttags" w:element="address">
          <w:r w:rsidRPr="0022207D">
            <w:rPr>
              <w:rFonts w:ascii="Arial" w:hAnsi="Arial" w:cs="Arial"/>
              <w:b/>
              <w:spacing w:val="-2"/>
              <w:u w:val="single"/>
            </w:rPr>
            <w:t>ONE ROAD</w:t>
          </w:r>
        </w:smartTag>
      </w:smartTag>
    </w:p>
    <w:p w:rsidR="008D496D" w:rsidRPr="0022207D" w:rsidRDefault="008D496D" w:rsidP="008D496D">
      <w:pPr>
        <w:jc w:val="center"/>
        <w:rPr>
          <w:rFonts w:ascii="Arial" w:hAnsi="Arial" w:cs="Arial"/>
          <w:spacing w:val="-2"/>
        </w:rPr>
      </w:pPr>
    </w:p>
    <w:bookmarkStart w:id="0" w:name="_MON_1325499183"/>
    <w:bookmarkStart w:id="1" w:name="_MON_1325499254"/>
    <w:bookmarkStart w:id="2" w:name="_MON_1335076627"/>
    <w:bookmarkStart w:id="3" w:name="_MON_1399095855"/>
    <w:bookmarkStart w:id="4" w:name="_MON_1399284706"/>
    <w:bookmarkEnd w:id="0"/>
    <w:bookmarkEnd w:id="1"/>
    <w:bookmarkEnd w:id="2"/>
    <w:bookmarkEnd w:id="3"/>
    <w:bookmarkEnd w:id="4"/>
    <w:p w:rsidR="008D496D" w:rsidRPr="0022207D" w:rsidRDefault="00063D3E" w:rsidP="008D496D">
      <w:pPr>
        <w:jc w:val="center"/>
        <w:rPr>
          <w:rFonts w:ascii="Arial" w:hAnsi="Arial" w:cs="Arial"/>
        </w:rPr>
      </w:pPr>
      <w:r w:rsidRPr="0022207D">
        <w:rPr>
          <w:rFonts w:ascii="Arial" w:hAnsi="Arial" w:cs="Arial"/>
        </w:rPr>
        <w:object w:dxaOrig="7311"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3pt;height:143.25pt" o:ole="" fillcolor="window">
            <v:imagedata r:id="rId8" o:title=""/>
            <w10:borderbottom type="single" width="4"/>
          </v:shape>
          <o:OLEObject Type="Embed" ProgID="Word.Picture.8" ShapeID="_x0000_i1027" DrawAspect="Content" ObjectID="_1545223592" r:id="rId9"/>
        </w:object>
      </w:r>
    </w:p>
    <w:p w:rsidR="006E1B27" w:rsidRPr="0022207D" w:rsidRDefault="006E1B27" w:rsidP="008D496D">
      <w:pPr>
        <w:jc w:val="center"/>
        <w:rPr>
          <w:rFonts w:ascii="Arial" w:hAnsi="Arial" w:cs="Arial"/>
        </w:rPr>
      </w:pPr>
    </w:p>
    <w:p w:rsidR="006E1B27" w:rsidRPr="0022207D" w:rsidRDefault="006E1B27" w:rsidP="008D496D">
      <w:pPr>
        <w:jc w:val="center"/>
        <w:rPr>
          <w:rFonts w:ascii="Arial" w:hAnsi="Arial" w:cs="Arial"/>
          <w:spacing w:val="-2"/>
        </w:rPr>
      </w:pPr>
    </w:p>
    <w:p w:rsidR="008D496D" w:rsidRPr="0022207D" w:rsidRDefault="008D496D" w:rsidP="008D496D">
      <w:pPr>
        <w:spacing w:before="120"/>
        <w:jc w:val="center"/>
        <w:rPr>
          <w:rFonts w:ascii="Arial" w:hAnsi="Arial" w:cs="Arial"/>
          <w:b/>
          <w:bCs/>
          <w:spacing w:val="-2"/>
        </w:rPr>
      </w:pPr>
      <w:r w:rsidRPr="0022207D">
        <w:rPr>
          <w:rFonts w:ascii="Arial" w:hAnsi="Arial" w:cs="Arial"/>
          <w:b/>
          <w:bCs/>
          <w:spacing w:val="-2"/>
        </w:rPr>
        <w:t>FIGURE 810.</w:t>
      </w:r>
      <w:r w:rsidR="006E1B27" w:rsidRPr="0022207D">
        <w:rPr>
          <w:rFonts w:ascii="Arial" w:hAnsi="Arial" w:cs="Arial"/>
          <w:b/>
          <w:bCs/>
          <w:spacing w:val="-2"/>
        </w:rPr>
        <w:t>6</w:t>
      </w:r>
      <w:r w:rsidRPr="0022207D">
        <w:rPr>
          <w:rFonts w:ascii="Arial" w:hAnsi="Arial" w:cs="Arial"/>
          <w:b/>
          <w:bCs/>
          <w:spacing w:val="-2"/>
        </w:rPr>
        <w:t>.1(a) T-JUNCTION</w:t>
      </w:r>
    </w:p>
    <w:p w:rsidR="008D496D" w:rsidRPr="0022207D" w:rsidRDefault="008D496D" w:rsidP="008D496D">
      <w:pPr>
        <w:jc w:val="center"/>
        <w:rPr>
          <w:rFonts w:ascii="Arial" w:hAnsi="Arial" w:cs="Arial"/>
          <w:spacing w:val="-2"/>
        </w:rPr>
      </w:pPr>
    </w:p>
    <w:p w:rsidR="008D496D" w:rsidRPr="0022207D" w:rsidRDefault="008D496D" w:rsidP="008D496D">
      <w:pPr>
        <w:jc w:val="center"/>
        <w:rPr>
          <w:rFonts w:ascii="Arial" w:hAnsi="Arial" w:cs="Arial"/>
          <w:spacing w:val="-2"/>
        </w:rPr>
      </w:pPr>
      <w:r w:rsidRPr="0022207D">
        <w:rPr>
          <w:rFonts w:ascii="Arial" w:hAnsi="Arial" w:cs="Arial"/>
          <w:spacing w:val="-2"/>
        </w:rPr>
        <w:pict>
          <v:shape id="_x0000_i1025" type="#_x0000_t75" style="width:188.25pt;height:138.75pt" fillcolor="window">
            <v:imagedata r:id="rId10" o:title="Fig 1"/>
          </v:shape>
        </w:pict>
      </w:r>
    </w:p>
    <w:p w:rsidR="008D496D" w:rsidRPr="0022207D" w:rsidRDefault="008D496D" w:rsidP="008D496D">
      <w:pPr>
        <w:jc w:val="center"/>
        <w:rPr>
          <w:rFonts w:ascii="Arial" w:hAnsi="Arial" w:cs="Arial"/>
          <w:spacing w:val="-2"/>
        </w:rPr>
      </w:pPr>
    </w:p>
    <w:p w:rsidR="008D496D" w:rsidRPr="0022207D" w:rsidRDefault="008D496D" w:rsidP="008D496D">
      <w:pPr>
        <w:jc w:val="center"/>
        <w:rPr>
          <w:rFonts w:ascii="Arial" w:hAnsi="Arial" w:cs="Arial"/>
          <w:b/>
          <w:bCs/>
          <w:spacing w:val="-2"/>
        </w:rPr>
      </w:pPr>
      <w:r w:rsidRPr="0022207D">
        <w:rPr>
          <w:rFonts w:ascii="Arial" w:hAnsi="Arial" w:cs="Arial"/>
          <w:b/>
          <w:bCs/>
          <w:spacing w:val="-2"/>
        </w:rPr>
        <w:t>FIGURE 810.</w:t>
      </w:r>
      <w:r w:rsidR="006E1B27" w:rsidRPr="0022207D">
        <w:rPr>
          <w:rFonts w:ascii="Arial" w:hAnsi="Arial" w:cs="Arial"/>
          <w:b/>
          <w:bCs/>
          <w:spacing w:val="-2"/>
        </w:rPr>
        <w:t>6</w:t>
      </w:r>
      <w:r w:rsidRPr="0022207D">
        <w:rPr>
          <w:rFonts w:ascii="Arial" w:hAnsi="Arial" w:cs="Arial"/>
          <w:b/>
          <w:bCs/>
          <w:spacing w:val="-2"/>
        </w:rPr>
        <w:t>.1(b) MAJOR INTERSECTION</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b/>
          <w:spacing w:val="-2"/>
        </w:rPr>
      </w:pPr>
      <w:smartTag w:uri="urn:schemas-microsoft-com:office:smarttags" w:element="Street">
        <w:smartTag w:uri="urn:schemas-microsoft-com:office:smarttags" w:element="address">
          <w:r w:rsidRPr="0022207D">
            <w:rPr>
              <w:rFonts w:ascii="Arial" w:hAnsi="Arial" w:cs="Arial"/>
              <w:b/>
              <w:spacing w:val="-2"/>
            </w:rPr>
            <w:t>6.2</w:t>
          </w:r>
          <w:r w:rsidRPr="0022207D">
            <w:rPr>
              <w:rFonts w:ascii="Arial" w:hAnsi="Arial" w:cs="Arial"/>
              <w:b/>
              <w:spacing w:val="-2"/>
            </w:rPr>
            <w:tab/>
          </w:r>
          <w:r w:rsidR="00FE2FD3" w:rsidRPr="0022207D">
            <w:rPr>
              <w:rFonts w:ascii="Arial" w:hAnsi="Arial" w:cs="Arial"/>
              <w:b/>
              <w:bCs/>
              <w:u w:val="single"/>
            </w:rPr>
            <w:t>DPTI</w:t>
          </w:r>
          <w:r w:rsidRPr="0022207D">
            <w:rPr>
              <w:rFonts w:ascii="Arial" w:hAnsi="Arial" w:cs="Arial"/>
              <w:b/>
              <w:spacing w:val="-2"/>
              <w:u w:val="single"/>
            </w:rPr>
            <w:t xml:space="preserve"> Road</w:t>
          </w:r>
        </w:smartTag>
      </w:smartTag>
      <w:r w:rsidRPr="0022207D">
        <w:rPr>
          <w:rFonts w:ascii="Arial" w:hAnsi="Arial" w:cs="Arial"/>
          <w:b/>
          <w:spacing w:val="-2"/>
          <w:u w:val="single"/>
        </w:rPr>
        <w:t xml:space="preserve"> Centreline System</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b/>
          <w:spacing w:val="-2"/>
        </w:rPr>
        <w:t>6.2.1</w:t>
      </w:r>
      <w:r w:rsidRPr="0022207D">
        <w:rPr>
          <w:rFonts w:ascii="Arial" w:hAnsi="Arial" w:cs="Arial"/>
          <w:b/>
          <w:spacing w:val="-2"/>
        </w:rPr>
        <w:tab/>
        <w:t>Overview</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rPr>
      </w:pPr>
      <w:r w:rsidRPr="0022207D">
        <w:rPr>
          <w:rFonts w:ascii="Arial" w:hAnsi="Arial" w:cs="Arial"/>
          <w:spacing w:val="-2"/>
        </w:rPr>
        <w:t xml:space="preserve">The Road Centreline System (RCS) has been established by </w:t>
      </w:r>
      <w:r w:rsidRPr="0022207D">
        <w:rPr>
          <w:rFonts w:ascii="Arial" w:hAnsi="Arial" w:cs="Arial"/>
        </w:rPr>
        <w:t>the Principal</w:t>
      </w:r>
      <w:r w:rsidRPr="0022207D">
        <w:rPr>
          <w:rFonts w:ascii="Arial" w:hAnsi="Arial" w:cs="Arial"/>
          <w:spacing w:val="-2"/>
        </w:rPr>
        <w:t xml:space="preserve"> to provide a location framework for storing and integrating all road related data.  Referencing </w:t>
      </w:r>
      <w:r w:rsidRPr="0022207D">
        <w:rPr>
          <w:rFonts w:ascii="Arial" w:hAnsi="Arial" w:cs="Arial"/>
        </w:rPr>
        <w:t xml:space="preserve">guidelines are found in </w:t>
      </w:r>
      <w:r w:rsidR="003722AE" w:rsidRPr="0022207D">
        <w:rPr>
          <w:rFonts w:ascii="Arial" w:hAnsi="Arial" w:cs="Arial"/>
        </w:rPr>
        <w:t>Appendix 1</w:t>
      </w:r>
    </w:p>
    <w:p w:rsidR="00F00D97" w:rsidRPr="0022207D" w:rsidRDefault="00F00D97" w:rsidP="008D496D">
      <w:pPr>
        <w:jc w:val="left"/>
        <w:rPr>
          <w:rFonts w:ascii="Arial" w:hAnsi="Arial" w:cs="Arial"/>
        </w:rPr>
      </w:pPr>
    </w:p>
    <w:p w:rsidR="008D496D" w:rsidRPr="0022207D" w:rsidRDefault="008D496D" w:rsidP="008D496D">
      <w:pPr>
        <w:jc w:val="left"/>
        <w:rPr>
          <w:rFonts w:ascii="Arial" w:hAnsi="Arial" w:cs="Arial"/>
          <w:spacing w:val="-2"/>
        </w:rPr>
      </w:pPr>
      <w:r w:rsidRPr="0022207D">
        <w:rPr>
          <w:rFonts w:ascii="Arial" w:hAnsi="Arial" w:cs="Arial"/>
          <w:b/>
          <w:spacing w:val="-2"/>
        </w:rPr>
        <w:t>6.2.2</w:t>
      </w:r>
      <w:r w:rsidRPr="0022207D">
        <w:rPr>
          <w:rFonts w:ascii="Arial" w:hAnsi="Arial" w:cs="Arial"/>
          <w:b/>
          <w:spacing w:val="-2"/>
        </w:rPr>
        <w:tab/>
        <w:t>Location Markers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Maintenance </w:t>
      </w:r>
      <w:r w:rsidR="006E1B27" w:rsidRPr="0022207D">
        <w:rPr>
          <w:rFonts w:ascii="Arial" w:hAnsi="Arial" w:cs="Arial"/>
          <w:spacing w:val="-2"/>
        </w:rPr>
        <w:t>m</w:t>
      </w:r>
      <w:r w:rsidRPr="0022207D">
        <w:rPr>
          <w:rFonts w:ascii="Arial" w:hAnsi="Arial" w:cs="Arial"/>
          <w:spacing w:val="-2"/>
        </w:rPr>
        <w:t>arkers (MM) are used as a field location reference.  Generally markers are placed approximately 1 km apart and are identified by a distance plate attached to a star dropper.  Maintenance Markers are usually not present in urban areas.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spacing w:val="-2"/>
        </w:rPr>
        <w:t xml:space="preserve">The RRD are measured in kilometres from the start of the road along the principal carriageway (left hand side for divided roads).  Each road has an assigned direction as defined in the Scope of </w:t>
      </w:r>
      <w:r w:rsidR="006E1B27" w:rsidRPr="0022207D">
        <w:rPr>
          <w:rFonts w:ascii="Arial" w:hAnsi="Arial" w:cs="Arial"/>
          <w:spacing w:val="-2"/>
        </w:rPr>
        <w:t>Contract</w:t>
      </w:r>
      <w:r w:rsidRPr="0022207D">
        <w:rPr>
          <w:rFonts w:ascii="Arial" w:hAnsi="Arial" w:cs="Arial"/>
          <w:spacing w:val="-2"/>
        </w:rPr>
        <w:t xml:space="preserve"> (to 2 decimal places ie nearest 10 metres).</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spacing w:val="-2"/>
        </w:rPr>
      </w:pPr>
      <w:r w:rsidRPr="0022207D">
        <w:rPr>
          <w:rFonts w:ascii="Arial" w:hAnsi="Arial" w:cs="Arial"/>
          <w:b/>
          <w:spacing w:val="-2"/>
        </w:rPr>
        <w:t>6.2.3</w:t>
      </w:r>
      <w:r w:rsidRPr="0022207D">
        <w:rPr>
          <w:rFonts w:ascii="Arial" w:hAnsi="Arial" w:cs="Arial"/>
          <w:b/>
          <w:spacing w:val="-2"/>
        </w:rPr>
        <w:tab/>
        <w:t>Road Asset Maintenance Hierarchy</w:t>
      </w:r>
    </w:p>
    <w:p w:rsidR="008D496D" w:rsidRPr="0022207D" w:rsidRDefault="008D496D" w:rsidP="008D496D">
      <w:pPr>
        <w:jc w:val="left"/>
        <w:rPr>
          <w:rFonts w:ascii="Arial" w:hAnsi="Arial" w:cs="Arial"/>
        </w:rPr>
      </w:pPr>
    </w:p>
    <w:p w:rsidR="008D496D" w:rsidRPr="0022207D" w:rsidRDefault="008D496D" w:rsidP="008D496D">
      <w:pPr>
        <w:jc w:val="left"/>
        <w:rPr>
          <w:rFonts w:ascii="Arial" w:hAnsi="Arial" w:cs="Arial"/>
        </w:rPr>
      </w:pPr>
      <w:r w:rsidRPr="0022207D">
        <w:rPr>
          <w:rFonts w:ascii="Arial" w:hAnsi="Arial" w:cs="Arial"/>
        </w:rPr>
        <w:t xml:space="preserve">The network functional status is recognised by Road Asset Maintenance category (RAM cat).  The Principal has defined four levels for the RAM </w:t>
      </w:r>
      <w:r w:rsidR="006E1B27" w:rsidRPr="0022207D">
        <w:rPr>
          <w:rFonts w:ascii="Arial" w:hAnsi="Arial" w:cs="Arial"/>
        </w:rPr>
        <w:t>c</w:t>
      </w:r>
      <w:r w:rsidRPr="0022207D">
        <w:rPr>
          <w:rFonts w:ascii="Arial" w:hAnsi="Arial" w:cs="Arial"/>
        </w:rPr>
        <w:t xml:space="preserve">at, which are detailed in the </w:t>
      </w:r>
      <w:r w:rsidR="006E1B27" w:rsidRPr="0022207D">
        <w:rPr>
          <w:rFonts w:ascii="Arial" w:hAnsi="Arial" w:cs="Arial"/>
        </w:rPr>
        <w:t>Appendices</w:t>
      </w:r>
      <w:r w:rsidRPr="0022207D">
        <w:rPr>
          <w:rFonts w:ascii="Arial" w:hAnsi="Arial" w:cs="Arial"/>
        </w:rPr>
        <w:t>.</w:t>
      </w:r>
    </w:p>
    <w:p w:rsidR="008D496D" w:rsidRPr="0022207D" w:rsidRDefault="008D496D" w:rsidP="008D496D">
      <w:pPr>
        <w:jc w:val="left"/>
        <w:rPr>
          <w:rFonts w:ascii="Arial" w:hAnsi="Arial" w:cs="Arial"/>
          <w:spacing w:val="-2"/>
        </w:rPr>
      </w:pPr>
    </w:p>
    <w:p w:rsidR="008D496D" w:rsidRPr="0022207D" w:rsidRDefault="008D496D" w:rsidP="008D496D">
      <w:pPr>
        <w:jc w:val="left"/>
        <w:rPr>
          <w:rFonts w:ascii="Arial" w:hAnsi="Arial" w:cs="Arial"/>
          <w:b/>
          <w:bCs/>
          <w:spacing w:val="-2"/>
          <w:u w:val="single"/>
        </w:rPr>
      </w:pPr>
      <w:r w:rsidRPr="0022207D">
        <w:rPr>
          <w:rFonts w:ascii="Arial" w:hAnsi="Arial" w:cs="Arial"/>
          <w:b/>
          <w:spacing w:val="-2"/>
        </w:rPr>
        <w:t>7.</w:t>
      </w:r>
      <w:r w:rsidRPr="0022207D">
        <w:rPr>
          <w:rFonts w:ascii="Arial" w:hAnsi="Arial" w:cs="Arial"/>
          <w:b/>
          <w:spacing w:val="-2"/>
        </w:rPr>
        <w:tab/>
      </w:r>
      <w:r w:rsidRPr="0022207D">
        <w:rPr>
          <w:rFonts w:ascii="Arial" w:hAnsi="Arial" w:cs="Arial"/>
          <w:b/>
          <w:spacing w:val="-2"/>
          <w:u w:val="single"/>
        </w:rPr>
        <w:t>MAINTENANCE CODES</w:t>
      </w:r>
    </w:p>
    <w:p w:rsidR="008D496D" w:rsidRPr="0022207D" w:rsidRDefault="008D496D" w:rsidP="008D496D">
      <w:pPr>
        <w:jc w:val="left"/>
        <w:rPr>
          <w:rFonts w:ascii="Arial" w:hAnsi="Arial" w:cs="Arial"/>
          <w:spacing w:val="-2"/>
        </w:rPr>
      </w:pPr>
    </w:p>
    <w:p w:rsidR="008D496D" w:rsidRPr="0022207D" w:rsidRDefault="008D496D" w:rsidP="008D496D">
      <w:pPr>
        <w:spacing w:after="120"/>
        <w:jc w:val="left"/>
        <w:rPr>
          <w:rFonts w:ascii="Arial" w:hAnsi="Arial" w:cs="Arial"/>
        </w:rPr>
      </w:pPr>
      <w:r w:rsidRPr="0022207D">
        <w:rPr>
          <w:rFonts w:ascii="Arial" w:hAnsi="Arial" w:cs="Arial"/>
          <w:spacing w:val="-2"/>
        </w:rPr>
        <w:t>The codes listed in Table 7.1 shall be used to identify defects</w:t>
      </w:r>
      <w:r w:rsidRPr="0022207D">
        <w:rPr>
          <w:rFonts w:ascii="Arial" w:hAnsi="Arial" w:cs="Arial"/>
          <w:i/>
          <w:spacing w:val="-2"/>
        </w:rPr>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7" w:type="dxa"/>
          <w:right w:w="107" w:type="dxa"/>
        </w:tblCellMar>
        <w:tblLook w:val="0000" w:firstRow="0" w:lastRow="0" w:firstColumn="0" w:lastColumn="0" w:noHBand="0" w:noVBand="0"/>
      </w:tblPr>
      <w:tblGrid>
        <w:gridCol w:w="900"/>
        <w:gridCol w:w="1980"/>
        <w:gridCol w:w="3780"/>
        <w:gridCol w:w="1440"/>
        <w:gridCol w:w="1260"/>
      </w:tblGrid>
      <w:tr w:rsidR="008D496D" w:rsidRPr="0022207D">
        <w:tblPrEx>
          <w:tblCellMar>
            <w:top w:w="0" w:type="dxa"/>
            <w:bottom w:w="0" w:type="dxa"/>
          </w:tblCellMar>
        </w:tblPrEx>
        <w:trPr>
          <w:cantSplit/>
          <w:trHeight w:val="230"/>
          <w:tblHeader/>
          <w:jc w:val="center"/>
        </w:trPr>
        <w:tc>
          <w:tcPr>
            <w:tcW w:w="9360" w:type="dxa"/>
            <w:gridSpan w:val="5"/>
          </w:tcPr>
          <w:p w:rsidR="008D496D" w:rsidRPr="0022207D" w:rsidRDefault="008D496D" w:rsidP="00D8025D">
            <w:pPr>
              <w:spacing w:before="60" w:after="60"/>
              <w:jc w:val="center"/>
              <w:rPr>
                <w:rFonts w:ascii="Arial" w:hAnsi="Arial" w:cs="Arial"/>
                <w:b/>
                <w:caps/>
              </w:rPr>
            </w:pPr>
            <w:r w:rsidRPr="0022207D">
              <w:rPr>
                <w:rFonts w:ascii="Arial" w:hAnsi="Arial" w:cs="Arial"/>
                <w:b/>
                <w:caps/>
              </w:rPr>
              <w:t>TABLE 7.1 MAINTENANCE CODES</w:t>
            </w:r>
          </w:p>
        </w:tc>
      </w:tr>
      <w:tr w:rsidR="008D496D" w:rsidRPr="0022207D">
        <w:tblPrEx>
          <w:tblCellMar>
            <w:top w:w="0" w:type="dxa"/>
            <w:bottom w:w="0" w:type="dxa"/>
          </w:tblCellMar>
        </w:tblPrEx>
        <w:trPr>
          <w:cantSplit/>
          <w:trHeight w:val="230"/>
          <w:tblHeader/>
          <w:jc w:val="center"/>
        </w:trPr>
        <w:tc>
          <w:tcPr>
            <w:tcW w:w="900" w:type="dxa"/>
            <w:vMerge w:val="restart"/>
            <w:vAlign w:val="center"/>
          </w:tcPr>
          <w:p w:rsidR="008D496D" w:rsidRPr="0022207D" w:rsidRDefault="008D496D" w:rsidP="008D496D">
            <w:pPr>
              <w:spacing w:before="40" w:after="40"/>
              <w:jc w:val="center"/>
              <w:rPr>
                <w:rFonts w:ascii="Arial" w:hAnsi="Arial" w:cs="Arial"/>
                <w:b/>
                <w:caps/>
              </w:rPr>
            </w:pPr>
            <w:r w:rsidRPr="0022207D">
              <w:rPr>
                <w:rFonts w:ascii="Arial" w:hAnsi="Arial" w:cs="Arial"/>
                <w:b/>
                <w:caps/>
              </w:rPr>
              <w:t>PART</w:t>
            </w:r>
          </w:p>
        </w:tc>
        <w:tc>
          <w:tcPr>
            <w:tcW w:w="1980" w:type="dxa"/>
            <w:vMerge w:val="restart"/>
            <w:vAlign w:val="center"/>
          </w:tcPr>
          <w:p w:rsidR="008D496D" w:rsidRPr="0022207D" w:rsidRDefault="008D496D" w:rsidP="008D496D">
            <w:pPr>
              <w:spacing w:before="40" w:after="40"/>
              <w:jc w:val="left"/>
              <w:rPr>
                <w:rFonts w:ascii="Arial" w:hAnsi="Arial" w:cs="Arial"/>
                <w:b/>
                <w:caps/>
              </w:rPr>
            </w:pPr>
            <w:r w:rsidRPr="0022207D">
              <w:rPr>
                <w:rFonts w:ascii="Arial" w:hAnsi="Arial" w:cs="Arial"/>
                <w:b/>
                <w:caps/>
              </w:rPr>
              <w:t>asset element</w:t>
            </w:r>
          </w:p>
        </w:tc>
        <w:tc>
          <w:tcPr>
            <w:tcW w:w="3780" w:type="dxa"/>
            <w:vMerge w:val="restart"/>
            <w:vAlign w:val="center"/>
          </w:tcPr>
          <w:p w:rsidR="008D496D" w:rsidRPr="0022207D" w:rsidRDefault="008D496D" w:rsidP="008D496D">
            <w:pPr>
              <w:spacing w:before="40" w:after="40"/>
              <w:jc w:val="left"/>
              <w:rPr>
                <w:rFonts w:ascii="Arial" w:hAnsi="Arial" w:cs="Arial"/>
                <w:b/>
                <w:caps/>
              </w:rPr>
            </w:pPr>
            <w:r w:rsidRPr="0022207D">
              <w:rPr>
                <w:rFonts w:ascii="Arial" w:hAnsi="Arial" w:cs="Arial"/>
                <w:b/>
                <w:caps/>
              </w:rPr>
              <w:t>Task Description</w:t>
            </w:r>
          </w:p>
        </w:tc>
        <w:tc>
          <w:tcPr>
            <w:tcW w:w="2700" w:type="dxa"/>
            <w:gridSpan w:val="2"/>
            <w:vAlign w:val="center"/>
          </w:tcPr>
          <w:p w:rsidR="008D496D" w:rsidRPr="0022207D" w:rsidRDefault="008D496D" w:rsidP="008D496D">
            <w:pPr>
              <w:spacing w:before="40" w:after="40"/>
              <w:jc w:val="left"/>
              <w:rPr>
                <w:rFonts w:ascii="Arial" w:hAnsi="Arial" w:cs="Arial"/>
                <w:b/>
                <w:caps/>
              </w:rPr>
            </w:pPr>
            <w:r w:rsidRPr="0022207D">
              <w:rPr>
                <w:rFonts w:ascii="Arial" w:hAnsi="Arial" w:cs="Arial"/>
                <w:b/>
                <w:caps/>
              </w:rPr>
              <w:t>MAINTENANCE CODE</w:t>
            </w:r>
          </w:p>
        </w:tc>
      </w:tr>
      <w:tr w:rsidR="008D496D" w:rsidRPr="0022207D">
        <w:tblPrEx>
          <w:tblCellMar>
            <w:top w:w="0" w:type="dxa"/>
            <w:bottom w:w="0" w:type="dxa"/>
          </w:tblCellMar>
        </w:tblPrEx>
        <w:trPr>
          <w:cantSplit/>
          <w:trHeight w:val="230"/>
          <w:tblHeader/>
          <w:jc w:val="center"/>
        </w:trPr>
        <w:tc>
          <w:tcPr>
            <w:tcW w:w="900" w:type="dxa"/>
            <w:vMerge/>
            <w:vAlign w:val="center"/>
          </w:tcPr>
          <w:p w:rsidR="008D496D" w:rsidRPr="0022207D" w:rsidRDefault="008D496D" w:rsidP="008D496D">
            <w:pPr>
              <w:spacing w:before="40" w:after="40"/>
              <w:jc w:val="center"/>
              <w:rPr>
                <w:rFonts w:ascii="Arial" w:hAnsi="Arial" w:cs="Arial"/>
                <w:b/>
                <w:caps/>
              </w:rPr>
            </w:pPr>
          </w:p>
        </w:tc>
        <w:tc>
          <w:tcPr>
            <w:tcW w:w="1980" w:type="dxa"/>
            <w:vMerge/>
          </w:tcPr>
          <w:p w:rsidR="008D496D" w:rsidRPr="0022207D" w:rsidRDefault="008D496D" w:rsidP="008D496D">
            <w:pPr>
              <w:spacing w:before="40" w:after="40"/>
              <w:jc w:val="left"/>
              <w:rPr>
                <w:rFonts w:ascii="Arial" w:hAnsi="Arial" w:cs="Arial"/>
                <w:b/>
                <w:caps/>
              </w:rPr>
            </w:pPr>
          </w:p>
        </w:tc>
        <w:tc>
          <w:tcPr>
            <w:tcW w:w="3780" w:type="dxa"/>
            <w:vMerge/>
          </w:tcPr>
          <w:p w:rsidR="008D496D" w:rsidRPr="0022207D" w:rsidRDefault="008D496D" w:rsidP="008D496D">
            <w:pPr>
              <w:spacing w:before="40" w:after="40"/>
              <w:jc w:val="left"/>
              <w:rPr>
                <w:rFonts w:ascii="Arial" w:hAnsi="Arial" w:cs="Arial"/>
                <w:b/>
                <w:caps/>
              </w:rPr>
            </w:pPr>
          </w:p>
        </w:tc>
        <w:tc>
          <w:tcPr>
            <w:tcW w:w="1440" w:type="dxa"/>
          </w:tcPr>
          <w:p w:rsidR="008D496D" w:rsidRPr="0022207D" w:rsidRDefault="008D496D" w:rsidP="008D496D">
            <w:pPr>
              <w:spacing w:before="40" w:after="40"/>
              <w:jc w:val="center"/>
              <w:rPr>
                <w:rFonts w:ascii="Arial" w:hAnsi="Arial" w:cs="Arial"/>
                <w:b/>
                <w:caps/>
              </w:rPr>
            </w:pPr>
            <w:r w:rsidRPr="0022207D">
              <w:rPr>
                <w:rFonts w:ascii="Arial" w:hAnsi="Arial" w:cs="Arial"/>
                <w:b/>
                <w:caps/>
              </w:rPr>
              <w:t>ROUTINE</w:t>
            </w:r>
          </w:p>
        </w:tc>
        <w:tc>
          <w:tcPr>
            <w:tcW w:w="1260" w:type="dxa"/>
          </w:tcPr>
          <w:p w:rsidR="008D496D" w:rsidRPr="0022207D" w:rsidRDefault="008D496D" w:rsidP="008D496D">
            <w:pPr>
              <w:spacing w:before="40" w:after="40"/>
              <w:jc w:val="left"/>
              <w:rPr>
                <w:rFonts w:ascii="Arial" w:hAnsi="Arial" w:cs="Arial"/>
                <w:b/>
                <w:caps/>
              </w:rPr>
            </w:pPr>
            <w:r w:rsidRPr="0022207D">
              <w:rPr>
                <w:rFonts w:ascii="Arial" w:hAnsi="Arial" w:cs="Arial"/>
                <w:b/>
                <w:caps/>
              </w:rPr>
              <w:t>specific</w:t>
            </w:r>
          </w:p>
        </w:tc>
      </w:tr>
      <w:tr w:rsidR="008D496D" w:rsidRPr="0022207D">
        <w:tblPrEx>
          <w:tblCellMar>
            <w:top w:w="0" w:type="dxa"/>
            <w:bottom w:w="0" w:type="dxa"/>
          </w:tblCellMar>
        </w:tblPrEx>
        <w:trPr>
          <w:cantSplit/>
          <w:trHeight w:val="230"/>
          <w:tblHeader/>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110M</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Trenches</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Excavation Or Trenching By Others</w:t>
            </w:r>
          </w:p>
        </w:tc>
        <w:tc>
          <w:tcPr>
            <w:tcW w:w="1440" w:type="dxa"/>
          </w:tcPr>
          <w:p w:rsidR="008D496D" w:rsidRPr="0022207D" w:rsidRDefault="008D496D" w:rsidP="008D496D">
            <w:pPr>
              <w:spacing w:before="20" w:after="20"/>
              <w:jc w:val="center"/>
              <w:rPr>
                <w:rFonts w:ascii="Arial" w:hAnsi="Arial" w:cs="Arial"/>
                <w:highlight w:val="cyan"/>
              </w:rPr>
            </w:pP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TR</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811</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Drainage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Scour Repair</w:t>
            </w:r>
          </w:p>
        </w:tc>
        <w:tc>
          <w:tcPr>
            <w:tcW w:w="1440" w:type="dxa"/>
          </w:tcPr>
          <w:p w:rsidR="008D496D" w:rsidRPr="0022207D" w:rsidRDefault="008D496D" w:rsidP="008D496D">
            <w:pPr>
              <w:spacing w:before="20" w:after="20"/>
              <w:jc w:val="center"/>
              <w:rPr>
                <w:rFonts w:ascii="Arial" w:hAnsi="Arial" w:cs="Arial"/>
                <w:highlight w:val="magenta"/>
              </w:rPr>
            </w:pPr>
          </w:p>
        </w:tc>
        <w:tc>
          <w:tcPr>
            <w:tcW w:w="1260" w:type="dxa"/>
          </w:tcPr>
          <w:p w:rsidR="008D496D" w:rsidRPr="0022207D" w:rsidRDefault="008D496D" w:rsidP="008D496D">
            <w:pPr>
              <w:spacing w:before="20" w:after="20"/>
              <w:jc w:val="center"/>
              <w:rPr>
                <w:rFonts w:ascii="Arial" w:hAnsi="Arial" w:cs="Arial"/>
                <w:strike/>
              </w:rPr>
            </w:pPr>
            <w:r w:rsidRPr="0022207D">
              <w:rPr>
                <w:rFonts w:ascii="Arial" w:hAnsi="Arial" w:cs="Arial"/>
              </w:rPr>
              <w:t>SS</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811</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Drainage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Clear Drainage Elements</w:t>
            </w:r>
          </w:p>
        </w:tc>
        <w:tc>
          <w:tcPr>
            <w:tcW w:w="1440" w:type="dxa"/>
          </w:tcPr>
          <w:p w:rsidR="008D496D" w:rsidRPr="0022207D" w:rsidRDefault="008D496D" w:rsidP="008D496D">
            <w:pPr>
              <w:spacing w:before="20" w:after="20"/>
              <w:jc w:val="center"/>
              <w:rPr>
                <w:rFonts w:ascii="Arial" w:hAnsi="Arial" w:cs="Arial"/>
                <w:i/>
              </w:rPr>
            </w:pPr>
            <w:r w:rsidRPr="0022207D">
              <w:rPr>
                <w:rFonts w:ascii="Arial" w:hAnsi="Arial" w:cs="Arial"/>
              </w:rPr>
              <w:t>DC</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DR</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811</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Drainage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Clear Open Drains and Lined Drains</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DD</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DO</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811</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Drainage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Clear Subsoil Drains</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DS</w:t>
            </w:r>
          </w:p>
        </w:tc>
        <w:tc>
          <w:tcPr>
            <w:tcW w:w="1260" w:type="dxa"/>
          </w:tcPr>
          <w:p w:rsidR="008D496D" w:rsidRPr="0022207D" w:rsidRDefault="008D496D" w:rsidP="008D496D">
            <w:pPr>
              <w:spacing w:before="20" w:after="20"/>
              <w:jc w:val="center"/>
              <w:rPr>
                <w:rFonts w:ascii="Arial" w:hAnsi="Arial" w:cs="Arial"/>
                <w:strike/>
              </w:rPr>
            </w:pP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Crack Sealing</w:t>
            </w:r>
          </w:p>
        </w:tc>
        <w:tc>
          <w:tcPr>
            <w:tcW w:w="1440" w:type="dxa"/>
          </w:tcPr>
          <w:p w:rsidR="008D496D" w:rsidRPr="0022207D" w:rsidRDefault="008D496D" w:rsidP="008D496D">
            <w:pPr>
              <w:spacing w:before="20" w:after="20"/>
              <w:jc w:val="center"/>
              <w:rPr>
                <w:rFonts w:ascii="Arial" w:hAnsi="Arial" w:cs="Arial"/>
              </w:rPr>
            </w:pP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PK</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Pothole Repair</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PP</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Pavement Sweeping</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PW</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Local Shape Correction</w:t>
            </w:r>
          </w:p>
        </w:tc>
        <w:tc>
          <w:tcPr>
            <w:tcW w:w="1440" w:type="dxa"/>
          </w:tcPr>
          <w:p w:rsidR="008D496D" w:rsidRPr="0022207D" w:rsidRDefault="008D496D" w:rsidP="008D496D">
            <w:pPr>
              <w:spacing w:before="20" w:after="20"/>
              <w:jc w:val="center"/>
              <w:rPr>
                <w:rFonts w:ascii="Arial" w:hAnsi="Arial" w:cs="Arial"/>
                <w:strike/>
              </w:rPr>
            </w:pP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PL</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Edge Break Repair</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PE</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Pavement Digouts</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PN</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PJ</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Repairs to Bituminous Surfacing</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PS</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PT</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Traffic Island Maintenance</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RT</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RI</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812</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Pavement</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Low Castings</w:t>
            </w:r>
          </w:p>
        </w:tc>
        <w:tc>
          <w:tcPr>
            <w:tcW w:w="1440" w:type="dxa"/>
          </w:tcPr>
          <w:p w:rsidR="008D496D" w:rsidRPr="0022207D" w:rsidRDefault="008D496D" w:rsidP="008D496D">
            <w:pPr>
              <w:spacing w:before="20" w:after="20"/>
              <w:jc w:val="center"/>
              <w:rPr>
                <w:rFonts w:ascii="Arial" w:hAnsi="Arial" w:cs="Arial"/>
              </w:rPr>
            </w:pP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LC</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813</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Unsealed Surface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 xml:space="preserve">Unsealed Surface </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SG</w:t>
            </w:r>
          </w:p>
        </w:tc>
        <w:tc>
          <w:tcPr>
            <w:tcW w:w="1260" w:type="dxa"/>
          </w:tcPr>
          <w:p w:rsidR="008D496D" w:rsidRPr="0022207D" w:rsidRDefault="008D496D" w:rsidP="008D496D">
            <w:pPr>
              <w:spacing w:before="20" w:after="20"/>
              <w:jc w:val="center"/>
              <w:rPr>
                <w:rFonts w:ascii="Arial" w:hAnsi="Arial" w:cs="Arial"/>
                <w:strike/>
              </w:rPr>
            </w:pP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813</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Unsealed Surface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Resheeting Unsealed Surfaces</w:t>
            </w:r>
          </w:p>
        </w:tc>
        <w:tc>
          <w:tcPr>
            <w:tcW w:w="1440" w:type="dxa"/>
          </w:tcPr>
          <w:p w:rsidR="008D496D" w:rsidRPr="0022207D" w:rsidRDefault="008D496D" w:rsidP="008D496D">
            <w:pPr>
              <w:spacing w:before="20" w:after="20"/>
              <w:jc w:val="center"/>
              <w:rPr>
                <w:rFonts w:ascii="Arial" w:hAnsi="Arial" w:cs="Arial"/>
              </w:rPr>
            </w:pP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SR</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814</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Furniture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Safety Barrier</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FB</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FG</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814</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Furniture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Wire Rope</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WR</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WG</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814</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Furniture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Fence</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RF</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RB</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814</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Furniture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Maintenance Installation &amp; Replacement of  Delineators</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FD</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FP</w:t>
            </w:r>
          </w:p>
        </w:tc>
      </w:tr>
      <w:tr w:rsidR="008D496D" w:rsidRPr="0022207D">
        <w:tblPrEx>
          <w:tblCellMar>
            <w:top w:w="0" w:type="dxa"/>
            <w:bottom w:w="0" w:type="dxa"/>
          </w:tblCellMar>
        </w:tblPrEx>
        <w:trPr>
          <w:cantSplit/>
          <w:jc w:val="center"/>
        </w:trPr>
        <w:tc>
          <w:tcPr>
            <w:tcW w:w="900" w:type="dxa"/>
            <w:vAlign w:val="center"/>
          </w:tcPr>
          <w:p w:rsidR="008D496D" w:rsidRPr="0022207D" w:rsidRDefault="008D496D" w:rsidP="008D496D">
            <w:pPr>
              <w:spacing w:before="20" w:after="20"/>
              <w:jc w:val="center"/>
              <w:rPr>
                <w:rFonts w:ascii="Arial" w:hAnsi="Arial" w:cs="Arial"/>
              </w:rPr>
            </w:pPr>
            <w:r w:rsidRPr="0022207D">
              <w:rPr>
                <w:rFonts w:ascii="Arial" w:hAnsi="Arial" w:cs="Arial"/>
              </w:rPr>
              <w:t>814</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Furniture</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Maintenance Installation &amp; Replacement of Signs</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FR</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FS</w:t>
            </w: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815</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Vegetation</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Mowing</w:t>
            </w:r>
          </w:p>
        </w:tc>
        <w:tc>
          <w:tcPr>
            <w:tcW w:w="1440" w:type="dxa"/>
          </w:tcPr>
          <w:p w:rsidR="008D496D" w:rsidRPr="0022207D" w:rsidRDefault="008D496D" w:rsidP="008D496D">
            <w:pPr>
              <w:spacing w:before="20" w:after="20"/>
              <w:jc w:val="center"/>
              <w:rPr>
                <w:rFonts w:ascii="Arial" w:hAnsi="Arial" w:cs="Arial"/>
                <w:i/>
              </w:rPr>
            </w:pPr>
            <w:r w:rsidRPr="0022207D">
              <w:rPr>
                <w:rFonts w:ascii="Arial" w:hAnsi="Arial" w:cs="Arial"/>
              </w:rPr>
              <w:t>RM</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trHeight w:val="319"/>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815</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Vegetation</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Herbicide Treatment</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RS</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815</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Roadside Vegetation</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Vegetation Control</w:t>
            </w:r>
          </w:p>
        </w:tc>
        <w:tc>
          <w:tcPr>
            <w:tcW w:w="1440" w:type="dxa"/>
          </w:tcPr>
          <w:p w:rsidR="008D496D" w:rsidRPr="0022207D" w:rsidRDefault="008D496D" w:rsidP="008D496D">
            <w:pPr>
              <w:spacing w:before="20" w:after="20"/>
              <w:jc w:val="center"/>
              <w:rPr>
                <w:rFonts w:ascii="Arial" w:hAnsi="Arial" w:cs="Arial"/>
                <w:i/>
              </w:rPr>
            </w:pPr>
            <w:r w:rsidRPr="0022207D">
              <w:rPr>
                <w:rFonts w:ascii="Arial" w:hAnsi="Arial" w:cs="Arial"/>
              </w:rPr>
              <w:t>RV</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RR</w:t>
            </w: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816</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Amenity</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Road User Amenity Maintenance</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RA</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RP</w:t>
            </w: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816</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Amenity</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Litter Collection</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RL</w:t>
            </w:r>
          </w:p>
        </w:tc>
        <w:tc>
          <w:tcPr>
            <w:tcW w:w="1260" w:type="dxa"/>
          </w:tcPr>
          <w:p w:rsidR="008D496D" w:rsidRPr="0022207D" w:rsidRDefault="008D496D" w:rsidP="008D496D">
            <w:pPr>
              <w:spacing w:before="20" w:after="20"/>
              <w:jc w:val="center"/>
              <w:rPr>
                <w:rFonts w:ascii="Arial" w:hAnsi="Arial" w:cs="Arial"/>
              </w:rPr>
            </w:pPr>
            <w:r w:rsidRPr="0022207D">
              <w:rPr>
                <w:rFonts w:ascii="Arial" w:hAnsi="Arial" w:cs="Arial"/>
              </w:rPr>
              <w:t>RC</w:t>
            </w: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817</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Miscellaneous</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Reporting Accident Damage and Vandalism</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MA</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817</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Miscellaneous</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Emergency Response</w:t>
            </w:r>
          </w:p>
        </w:tc>
        <w:tc>
          <w:tcPr>
            <w:tcW w:w="1440" w:type="dxa"/>
          </w:tcPr>
          <w:p w:rsidR="008D496D" w:rsidRPr="0022207D" w:rsidRDefault="008D496D" w:rsidP="008D496D">
            <w:pPr>
              <w:spacing w:before="20" w:after="20"/>
              <w:jc w:val="center"/>
              <w:rPr>
                <w:rFonts w:ascii="Arial" w:hAnsi="Arial" w:cs="Arial"/>
              </w:rPr>
            </w:pPr>
            <w:r w:rsidRPr="0022207D">
              <w:rPr>
                <w:rFonts w:ascii="Arial" w:hAnsi="Arial" w:cs="Arial"/>
              </w:rPr>
              <w:t>ME</w:t>
            </w:r>
          </w:p>
        </w:tc>
        <w:tc>
          <w:tcPr>
            <w:tcW w:w="1260" w:type="dxa"/>
          </w:tcPr>
          <w:p w:rsidR="008D496D" w:rsidRPr="0022207D" w:rsidRDefault="008D496D" w:rsidP="008D496D">
            <w:pPr>
              <w:spacing w:before="20" w:after="20"/>
              <w:jc w:val="center"/>
              <w:rPr>
                <w:rFonts w:ascii="Arial" w:hAnsi="Arial" w:cs="Arial"/>
              </w:rPr>
            </w:pPr>
          </w:p>
        </w:tc>
      </w:tr>
      <w:tr w:rsidR="008D496D" w:rsidRPr="0022207D">
        <w:tblPrEx>
          <w:tblCellMar>
            <w:top w:w="0" w:type="dxa"/>
            <w:bottom w:w="0" w:type="dxa"/>
          </w:tblCellMar>
        </w:tblPrEx>
        <w:trPr>
          <w:cantSplit/>
          <w:jc w:val="center"/>
        </w:trPr>
        <w:tc>
          <w:tcPr>
            <w:tcW w:w="900" w:type="dxa"/>
          </w:tcPr>
          <w:p w:rsidR="008D496D" w:rsidRPr="0022207D" w:rsidRDefault="008D496D" w:rsidP="008D496D">
            <w:pPr>
              <w:spacing w:before="20" w:after="20"/>
              <w:jc w:val="left"/>
              <w:rPr>
                <w:rFonts w:ascii="Arial" w:hAnsi="Arial" w:cs="Arial"/>
              </w:rPr>
            </w:pPr>
            <w:r w:rsidRPr="0022207D">
              <w:rPr>
                <w:rFonts w:ascii="Arial" w:hAnsi="Arial" w:cs="Arial"/>
              </w:rPr>
              <w:t>817</w:t>
            </w:r>
          </w:p>
        </w:tc>
        <w:tc>
          <w:tcPr>
            <w:tcW w:w="1980" w:type="dxa"/>
          </w:tcPr>
          <w:p w:rsidR="008D496D" w:rsidRPr="0022207D" w:rsidRDefault="008D496D" w:rsidP="008D496D">
            <w:pPr>
              <w:spacing w:before="20" w:after="20"/>
              <w:jc w:val="left"/>
              <w:rPr>
                <w:rFonts w:ascii="Arial" w:hAnsi="Arial" w:cs="Arial"/>
              </w:rPr>
            </w:pPr>
            <w:r w:rsidRPr="0022207D">
              <w:rPr>
                <w:rFonts w:ascii="Arial" w:hAnsi="Arial" w:cs="Arial"/>
              </w:rPr>
              <w:t>Miscellaneous</w:t>
            </w:r>
          </w:p>
        </w:tc>
        <w:tc>
          <w:tcPr>
            <w:tcW w:w="3780" w:type="dxa"/>
          </w:tcPr>
          <w:p w:rsidR="008D496D" w:rsidRPr="0022207D" w:rsidRDefault="008D496D" w:rsidP="008D496D">
            <w:pPr>
              <w:spacing w:before="20" w:after="20"/>
              <w:jc w:val="left"/>
              <w:rPr>
                <w:rFonts w:ascii="Arial" w:hAnsi="Arial" w:cs="Arial"/>
              </w:rPr>
            </w:pPr>
            <w:r w:rsidRPr="0022207D">
              <w:rPr>
                <w:rFonts w:ascii="Arial" w:hAnsi="Arial" w:cs="Arial"/>
              </w:rPr>
              <w:t>Graffiti Removal</w:t>
            </w:r>
          </w:p>
        </w:tc>
        <w:tc>
          <w:tcPr>
            <w:tcW w:w="1440" w:type="dxa"/>
          </w:tcPr>
          <w:p w:rsidR="008D496D" w:rsidRPr="0022207D" w:rsidRDefault="008D496D" w:rsidP="008D496D">
            <w:pPr>
              <w:spacing w:before="20" w:after="20"/>
              <w:jc w:val="center"/>
              <w:rPr>
                <w:rFonts w:ascii="Arial" w:hAnsi="Arial" w:cs="Arial"/>
                <w:highlight w:val="cyan"/>
              </w:rPr>
            </w:pPr>
            <w:r w:rsidRPr="0022207D">
              <w:rPr>
                <w:rFonts w:ascii="Arial" w:hAnsi="Arial" w:cs="Arial"/>
              </w:rPr>
              <w:t>MG</w:t>
            </w:r>
          </w:p>
        </w:tc>
        <w:tc>
          <w:tcPr>
            <w:tcW w:w="1260" w:type="dxa"/>
          </w:tcPr>
          <w:p w:rsidR="008D496D" w:rsidRPr="0022207D" w:rsidRDefault="008D496D" w:rsidP="008D496D">
            <w:pPr>
              <w:spacing w:before="20" w:after="20"/>
              <w:jc w:val="center"/>
              <w:rPr>
                <w:rFonts w:ascii="Arial" w:hAnsi="Arial" w:cs="Arial"/>
              </w:rPr>
            </w:pPr>
          </w:p>
        </w:tc>
      </w:tr>
    </w:tbl>
    <w:p w:rsidR="002662AE" w:rsidRPr="0022207D" w:rsidRDefault="002662AE" w:rsidP="008D496D">
      <w:pPr>
        <w:jc w:val="left"/>
        <w:rPr>
          <w:rFonts w:ascii="Arial" w:hAnsi="Arial" w:cs="Arial"/>
        </w:rPr>
      </w:pPr>
    </w:p>
    <w:p w:rsidR="008D496D" w:rsidRPr="0022207D" w:rsidRDefault="008D496D" w:rsidP="008D496D">
      <w:pPr>
        <w:jc w:val="left"/>
        <w:rPr>
          <w:rFonts w:ascii="Arial" w:hAnsi="Arial" w:cs="Arial"/>
        </w:rPr>
      </w:pPr>
    </w:p>
    <w:p w:rsidR="008D496D" w:rsidRPr="0022207D" w:rsidRDefault="008D496D" w:rsidP="008D496D">
      <w:pPr>
        <w:jc w:val="center"/>
        <w:rPr>
          <w:rFonts w:ascii="Arial" w:hAnsi="Arial" w:cs="Arial"/>
        </w:rPr>
      </w:pPr>
      <w:r w:rsidRPr="0022207D">
        <w:rPr>
          <w:rFonts w:ascii="Arial" w:hAnsi="Arial" w:cs="Arial"/>
        </w:rPr>
        <w:t>____________</w:t>
      </w:r>
    </w:p>
    <w:p w:rsidR="003722AE" w:rsidRPr="0022207D" w:rsidRDefault="003722AE">
      <w:pPr>
        <w:rPr>
          <w:rFonts w:ascii="Arial" w:hAnsi="Arial" w:cs="Arial"/>
        </w:rPr>
        <w:sectPr w:rsidR="003722AE" w:rsidRPr="0022207D" w:rsidSect="008E61B2">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567" w:left="1701" w:header="851" w:footer="567" w:gutter="0"/>
          <w:cols w:space="708"/>
          <w:docGrid w:linePitch="360"/>
        </w:sectPr>
      </w:pPr>
    </w:p>
    <w:p w:rsidR="00CC1E5F" w:rsidRPr="0022207D" w:rsidRDefault="004D5119">
      <w:pPr>
        <w:rPr>
          <w:rFonts w:ascii="Arial" w:hAnsi="Arial" w:cs="Arial"/>
        </w:rPr>
      </w:pPr>
      <w:r w:rsidRPr="0022207D">
        <w:rPr>
          <w:rFonts w:ascii="Arial" w:hAnsi="Arial" w:cs="Arial"/>
          <w:noProof/>
          <w:lang w:eastAsia="en-AU"/>
        </w:rPr>
        <w:drawing>
          <wp:inline distT="0" distB="0" distL="0" distR="0">
            <wp:extent cx="8991600" cy="5248275"/>
            <wp:effectExtent l="0" t="0" r="0" b="0"/>
            <wp:docPr id="2" name="Picture 2" descr="DOCS_AND_FILES-#1294945-v2-4040_Sheet_0001__DESC__ROAD_CENTRELINE_SYSTEM_-_TYPICAL_CARRIAGEWAY_&amp;_INTERSECTION_LAY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_AND_FILES-#1294945-v2-4040_Sheet_0001__DESC__ROAD_CENTRELINE_SYSTEM_-_TYPICAL_CARRIAGEWAY_&amp;_INTERSECTION_LAYOU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1600" cy="5248275"/>
                    </a:xfrm>
                    <a:prstGeom prst="rect">
                      <a:avLst/>
                    </a:prstGeom>
                    <a:noFill/>
                    <a:ln>
                      <a:noFill/>
                    </a:ln>
                  </pic:spPr>
                </pic:pic>
              </a:graphicData>
            </a:graphic>
          </wp:inline>
        </w:drawing>
      </w:r>
    </w:p>
    <w:sectPr w:rsidR="00CC1E5F" w:rsidRPr="0022207D" w:rsidSect="003722AE">
      <w:pgSz w:w="16838" w:h="11906" w:orient="landscape"/>
      <w:pgMar w:top="1800" w:right="1205"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2E" w:rsidRDefault="00F07B2E">
      <w:r>
        <w:separator/>
      </w:r>
    </w:p>
  </w:endnote>
  <w:endnote w:type="continuationSeparator" w:id="0">
    <w:p w:rsidR="00F07B2E" w:rsidRDefault="00F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5D" w:rsidRDefault="00D80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DF" w:rsidRPr="007E07A1" w:rsidRDefault="00EA3ADF" w:rsidP="001F0BD4">
    <w:pPr>
      <w:pStyle w:val="Footer"/>
      <w:pBdr>
        <w:top w:val="single" w:sz="4" w:space="1" w:color="auto"/>
      </w:pBdr>
      <w:rPr>
        <w:sz w:val="18"/>
        <w:szCs w:val="18"/>
      </w:rPr>
    </w:pPr>
    <w:r w:rsidRPr="007E07A1">
      <w:rPr>
        <w:sz w:val="18"/>
        <w:szCs w:val="18"/>
      </w:rPr>
      <w:t>DPTI XX</w:t>
    </w:r>
    <w:r>
      <w:rPr>
        <w:sz w:val="18"/>
        <w:szCs w:val="18"/>
      </w:rPr>
      <w:t>cxxx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5D" w:rsidRDefault="00D8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2E" w:rsidRDefault="00F07B2E">
      <w:r>
        <w:separator/>
      </w:r>
    </w:p>
  </w:footnote>
  <w:footnote w:type="continuationSeparator" w:id="0">
    <w:p w:rsidR="00F07B2E" w:rsidRDefault="00F0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5D" w:rsidRDefault="00D80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DF" w:rsidRPr="0022207D" w:rsidRDefault="00EA3ADF">
    <w:pPr>
      <w:pStyle w:val="TenderText"/>
      <w:tabs>
        <w:tab w:val="right" w:pos="9356"/>
      </w:tabs>
      <w:rPr>
        <w:rFonts w:ascii="Arial" w:hAnsi="Arial" w:cs="Arial"/>
        <w:sz w:val="18"/>
        <w:szCs w:val="18"/>
      </w:rPr>
    </w:pPr>
    <w:r w:rsidRPr="0022207D">
      <w:rPr>
        <w:rFonts w:ascii="Arial" w:hAnsi="Arial" w:cs="Arial"/>
        <w:sz w:val="18"/>
        <w:szCs w:val="18"/>
      </w:rPr>
      <w:t>Edition: May 2012</w:t>
    </w:r>
    <w:r w:rsidRPr="0022207D">
      <w:rPr>
        <w:rFonts w:ascii="Arial" w:hAnsi="Arial" w:cs="Arial"/>
        <w:sz w:val="18"/>
        <w:szCs w:val="18"/>
      </w:rPr>
      <w:tab/>
      <w:t xml:space="preserve">Specification: Part </w:t>
    </w:r>
    <w:r w:rsidR="00D8025D" w:rsidRPr="0022207D">
      <w:rPr>
        <w:rFonts w:ascii="Arial" w:hAnsi="Arial" w:cs="Arial"/>
        <w:sz w:val="18"/>
        <w:szCs w:val="18"/>
      </w:rPr>
      <w:t>M06</w:t>
    </w:r>
    <w:r w:rsidRPr="0022207D">
      <w:rPr>
        <w:rFonts w:ascii="Arial" w:hAnsi="Arial" w:cs="Arial"/>
        <w:sz w:val="18"/>
        <w:szCs w:val="18"/>
      </w:rPr>
      <w:t xml:space="preserve"> Maintenance Inspection and Reporting</w:t>
    </w:r>
  </w:p>
  <w:p w:rsidR="00EA3ADF" w:rsidRPr="0022207D" w:rsidRDefault="00EA3ADF">
    <w:pPr>
      <w:pStyle w:val="Header"/>
      <w:rPr>
        <w:rFonts w:ascii="Arial" w:hAnsi="Arial" w:cs="Arial"/>
        <w:sz w:val="18"/>
        <w:szCs w:val="18"/>
      </w:rPr>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5D" w:rsidRDefault="00D80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1E78"/>
    <w:multiLevelType w:val="hybridMultilevel"/>
    <w:tmpl w:val="E312E03C"/>
    <w:lvl w:ilvl="0" w:tplc="0386AC20">
      <w:start w:val="1"/>
      <w:numFmt w:val="lowerLetter"/>
      <w:lvlText w:val="(%1)"/>
      <w:lvlJc w:val="left"/>
      <w:pPr>
        <w:tabs>
          <w:tab w:val="num" w:pos="723"/>
        </w:tabs>
        <w:ind w:left="723" w:hanging="363"/>
      </w:pPr>
      <w:rPr>
        <w:rFonts w:hint="default"/>
        <w:i w:val="0"/>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1" w15:restartNumberingAfterBreak="0">
    <w:nsid w:val="158074D6"/>
    <w:multiLevelType w:val="hybridMultilevel"/>
    <w:tmpl w:val="32122AF4"/>
    <w:lvl w:ilvl="0" w:tplc="5DBAFE3A">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5663F3"/>
    <w:multiLevelType w:val="hybridMultilevel"/>
    <w:tmpl w:val="44967A70"/>
    <w:lvl w:ilvl="0" w:tplc="82903B66">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A02928"/>
    <w:multiLevelType w:val="hybridMultilevel"/>
    <w:tmpl w:val="3A58ADA6"/>
    <w:lvl w:ilvl="0" w:tplc="27BCCF2E">
      <w:start w:val="1"/>
      <w:numFmt w:val="lowerLetter"/>
      <w:lvlText w:val="(%1)"/>
      <w:lvlJc w:val="left"/>
      <w:pPr>
        <w:tabs>
          <w:tab w:val="num" w:pos="723"/>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 w15:restartNumberingAfterBreak="0">
    <w:nsid w:val="26DD19D1"/>
    <w:multiLevelType w:val="hybridMultilevel"/>
    <w:tmpl w:val="20CA6A86"/>
    <w:lvl w:ilvl="0" w:tplc="5DBAFE3A">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C57B32"/>
    <w:multiLevelType w:val="hybridMultilevel"/>
    <w:tmpl w:val="116EF8FC"/>
    <w:lvl w:ilvl="0" w:tplc="DEA28328">
      <w:start w:val="1"/>
      <w:numFmt w:val="lowerLetter"/>
      <w:lvlText w:val="(%1)"/>
      <w:lvlJc w:val="left"/>
      <w:pPr>
        <w:tabs>
          <w:tab w:val="num" w:pos="720"/>
        </w:tabs>
        <w:ind w:left="720" w:hanging="360"/>
      </w:pPr>
      <w:rPr>
        <w:rFonts w:ascii="Times New Roman" w:hAnsi="Times New Roman" w:hint="default"/>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15:restartNumberingAfterBreak="0">
    <w:nsid w:val="2CC41ECB"/>
    <w:multiLevelType w:val="hybridMultilevel"/>
    <w:tmpl w:val="3C2CE74A"/>
    <w:lvl w:ilvl="0" w:tplc="CAD6EE40">
      <w:start w:val="1"/>
      <w:numFmt w:val="lowerLetter"/>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5023C04"/>
    <w:multiLevelType w:val="hybridMultilevel"/>
    <w:tmpl w:val="7018C89C"/>
    <w:lvl w:ilvl="0" w:tplc="0C090017">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4F1FF7"/>
    <w:multiLevelType w:val="multilevel"/>
    <w:tmpl w:val="2A3820B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478C0"/>
    <w:multiLevelType w:val="hybridMultilevel"/>
    <w:tmpl w:val="1E5CF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84D60"/>
    <w:multiLevelType w:val="multilevel"/>
    <w:tmpl w:val="3C2CE74A"/>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CA4D97"/>
    <w:multiLevelType w:val="hybridMultilevel"/>
    <w:tmpl w:val="9CF28B96"/>
    <w:lvl w:ilvl="0" w:tplc="DD2C5E2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EFA0819"/>
    <w:multiLevelType w:val="hybridMultilevel"/>
    <w:tmpl w:val="1242D93C"/>
    <w:lvl w:ilvl="0" w:tplc="27BCCF2E">
      <w:start w:val="1"/>
      <w:numFmt w:val="lowerLetter"/>
      <w:lvlText w:val="(%1)"/>
      <w:lvlJc w:val="left"/>
      <w:pPr>
        <w:tabs>
          <w:tab w:val="num" w:pos="723"/>
        </w:tabs>
        <w:ind w:left="723" w:hanging="363"/>
      </w:pPr>
      <w:rPr>
        <w:rFonts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D055B"/>
    <w:multiLevelType w:val="hybridMultilevel"/>
    <w:tmpl w:val="36FA9404"/>
    <w:lvl w:ilvl="0" w:tplc="D73815E4">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7BB6FAA"/>
    <w:multiLevelType w:val="hybridMultilevel"/>
    <w:tmpl w:val="4880BAAA"/>
    <w:lvl w:ilvl="0" w:tplc="DD2C5E2E">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8225A79"/>
    <w:multiLevelType w:val="multilevel"/>
    <w:tmpl w:val="4880B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D91146"/>
    <w:multiLevelType w:val="hybridMultilevel"/>
    <w:tmpl w:val="95F6A432"/>
    <w:lvl w:ilvl="0" w:tplc="AD9CBCB8">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9F10F1F"/>
    <w:multiLevelType w:val="hybridMultilevel"/>
    <w:tmpl w:val="A6EAD63C"/>
    <w:lvl w:ilvl="0" w:tplc="0C090001">
      <w:start w:val="1"/>
      <w:numFmt w:val="lowerLetter"/>
      <w:lvlText w:val="(%1)"/>
      <w:lvlJc w:val="left"/>
      <w:pPr>
        <w:tabs>
          <w:tab w:val="num" w:pos="840"/>
        </w:tabs>
        <w:ind w:left="840" w:hanging="360"/>
      </w:pPr>
      <w:rPr>
        <w:rFonts w:ascii="Times New Roman" w:hAnsi="Times New Roman" w:hint="default"/>
        <w:sz w:val="20"/>
      </w:rPr>
    </w:lvl>
    <w:lvl w:ilvl="1" w:tplc="0C090003">
      <w:start w:val="1"/>
      <w:numFmt w:val="lowerLetter"/>
      <w:lvlText w:val="%2."/>
      <w:lvlJc w:val="left"/>
      <w:pPr>
        <w:tabs>
          <w:tab w:val="num" w:pos="1560"/>
        </w:tabs>
        <w:ind w:left="1560" w:hanging="360"/>
      </w:pPr>
    </w:lvl>
    <w:lvl w:ilvl="2" w:tplc="0C090005" w:tentative="1">
      <w:start w:val="1"/>
      <w:numFmt w:val="lowerRoman"/>
      <w:lvlText w:val="%3."/>
      <w:lvlJc w:val="right"/>
      <w:pPr>
        <w:tabs>
          <w:tab w:val="num" w:pos="2280"/>
        </w:tabs>
        <w:ind w:left="2280" w:hanging="180"/>
      </w:pPr>
    </w:lvl>
    <w:lvl w:ilvl="3" w:tplc="0C090001" w:tentative="1">
      <w:start w:val="1"/>
      <w:numFmt w:val="decimal"/>
      <w:lvlText w:val="%4."/>
      <w:lvlJc w:val="left"/>
      <w:pPr>
        <w:tabs>
          <w:tab w:val="num" w:pos="3000"/>
        </w:tabs>
        <w:ind w:left="3000" w:hanging="360"/>
      </w:pPr>
    </w:lvl>
    <w:lvl w:ilvl="4" w:tplc="0C090003" w:tentative="1">
      <w:start w:val="1"/>
      <w:numFmt w:val="lowerLetter"/>
      <w:lvlText w:val="%5."/>
      <w:lvlJc w:val="left"/>
      <w:pPr>
        <w:tabs>
          <w:tab w:val="num" w:pos="3720"/>
        </w:tabs>
        <w:ind w:left="3720" w:hanging="360"/>
      </w:pPr>
    </w:lvl>
    <w:lvl w:ilvl="5" w:tplc="0C090005" w:tentative="1">
      <w:start w:val="1"/>
      <w:numFmt w:val="lowerRoman"/>
      <w:lvlText w:val="%6."/>
      <w:lvlJc w:val="right"/>
      <w:pPr>
        <w:tabs>
          <w:tab w:val="num" w:pos="4440"/>
        </w:tabs>
        <w:ind w:left="4440" w:hanging="180"/>
      </w:pPr>
    </w:lvl>
    <w:lvl w:ilvl="6" w:tplc="0C090001" w:tentative="1">
      <w:start w:val="1"/>
      <w:numFmt w:val="decimal"/>
      <w:lvlText w:val="%7."/>
      <w:lvlJc w:val="left"/>
      <w:pPr>
        <w:tabs>
          <w:tab w:val="num" w:pos="5160"/>
        </w:tabs>
        <w:ind w:left="5160" w:hanging="360"/>
      </w:pPr>
    </w:lvl>
    <w:lvl w:ilvl="7" w:tplc="0C090003" w:tentative="1">
      <w:start w:val="1"/>
      <w:numFmt w:val="lowerLetter"/>
      <w:lvlText w:val="%8."/>
      <w:lvlJc w:val="left"/>
      <w:pPr>
        <w:tabs>
          <w:tab w:val="num" w:pos="5880"/>
        </w:tabs>
        <w:ind w:left="5880" w:hanging="360"/>
      </w:pPr>
    </w:lvl>
    <w:lvl w:ilvl="8" w:tplc="0C090005" w:tentative="1">
      <w:start w:val="1"/>
      <w:numFmt w:val="lowerRoman"/>
      <w:lvlText w:val="%9."/>
      <w:lvlJc w:val="right"/>
      <w:pPr>
        <w:tabs>
          <w:tab w:val="num" w:pos="6600"/>
        </w:tabs>
        <w:ind w:left="6600" w:hanging="180"/>
      </w:pPr>
    </w:lvl>
  </w:abstractNum>
  <w:abstractNum w:abstractNumId="18" w15:restartNumberingAfterBreak="0">
    <w:nsid w:val="763A6273"/>
    <w:multiLevelType w:val="hybridMultilevel"/>
    <w:tmpl w:val="47DE7C52"/>
    <w:lvl w:ilvl="0" w:tplc="DD2C5E2E">
      <w:start w:val="1"/>
      <w:numFmt w:val="lowerLetter"/>
      <w:lvlText w:val="(%1)"/>
      <w:lvlJc w:val="left"/>
      <w:pPr>
        <w:tabs>
          <w:tab w:val="num" w:pos="720"/>
        </w:tabs>
        <w:ind w:left="720" w:hanging="360"/>
      </w:pPr>
      <w:rPr>
        <w:rFonts w:ascii="Times New Roman" w:hAnsi="Times New Roman"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6FA19CD"/>
    <w:multiLevelType w:val="hybridMultilevel"/>
    <w:tmpl w:val="023C2184"/>
    <w:lvl w:ilvl="0" w:tplc="04090001">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9E514CC"/>
    <w:multiLevelType w:val="hybridMultilevel"/>
    <w:tmpl w:val="357433EE"/>
    <w:lvl w:ilvl="0" w:tplc="04090001">
      <w:start w:val="1"/>
      <w:numFmt w:val="lowerLetter"/>
      <w:lvlText w:val="(%1)"/>
      <w:lvlJc w:val="left"/>
      <w:pPr>
        <w:tabs>
          <w:tab w:val="num" w:pos="720"/>
        </w:tabs>
        <w:ind w:left="720" w:hanging="360"/>
      </w:pPr>
      <w:rPr>
        <w:rFonts w:ascii="Times New Roman" w:hAnsi="Times New Roman" w:hint="default"/>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BE964A4"/>
    <w:multiLevelType w:val="hybridMultilevel"/>
    <w:tmpl w:val="02CCC514"/>
    <w:lvl w:ilvl="0" w:tplc="FFFFFFFF">
      <w:start w:val="1"/>
      <w:numFmt w:val="lowerLetter"/>
      <w:lvlText w:val="(%1)"/>
      <w:lvlJc w:val="left"/>
      <w:pPr>
        <w:tabs>
          <w:tab w:val="num" w:pos="720"/>
        </w:tabs>
        <w:ind w:left="720" w:hanging="360"/>
      </w:pPr>
      <w:rPr>
        <w:rFonts w:ascii="Times New Roman" w:hAnsi="Times New Roman"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6"/>
  </w:num>
  <w:num w:numId="4">
    <w:abstractNumId w:val="14"/>
  </w:num>
  <w:num w:numId="5">
    <w:abstractNumId w:val="6"/>
  </w:num>
  <w:num w:numId="6">
    <w:abstractNumId w:val="4"/>
  </w:num>
  <w:num w:numId="7">
    <w:abstractNumId w:val="21"/>
  </w:num>
  <w:num w:numId="8">
    <w:abstractNumId w:val="18"/>
  </w:num>
  <w:num w:numId="9">
    <w:abstractNumId w:val="17"/>
  </w:num>
  <w:num w:numId="10">
    <w:abstractNumId w:val="20"/>
  </w:num>
  <w:num w:numId="11">
    <w:abstractNumId w:val="2"/>
  </w:num>
  <w:num w:numId="12">
    <w:abstractNumId w:val="1"/>
  </w:num>
  <w:num w:numId="13">
    <w:abstractNumId w:val="5"/>
  </w:num>
  <w:num w:numId="14">
    <w:abstractNumId w:val="13"/>
  </w:num>
  <w:num w:numId="15">
    <w:abstractNumId w:val="7"/>
  </w:num>
  <w:num w:numId="16">
    <w:abstractNumId w:val="8"/>
  </w:num>
  <w:num w:numId="17">
    <w:abstractNumId w:val="15"/>
  </w:num>
  <w:num w:numId="18">
    <w:abstractNumId w:val="3"/>
  </w:num>
  <w:num w:numId="19">
    <w:abstractNumId w:val="10"/>
  </w:num>
  <w:num w:numId="20">
    <w:abstractNumId w:val="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8D496D"/>
    <w:rsid w:val="00031919"/>
    <w:rsid w:val="0003346E"/>
    <w:rsid w:val="00040929"/>
    <w:rsid w:val="000450AC"/>
    <w:rsid w:val="00046354"/>
    <w:rsid w:val="00050E86"/>
    <w:rsid w:val="00054A69"/>
    <w:rsid w:val="00063D3E"/>
    <w:rsid w:val="00071386"/>
    <w:rsid w:val="0008646A"/>
    <w:rsid w:val="00087998"/>
    <w:rsid w:val="00093C56"/>
    <w:rsid w:val="00096EFC"/>
    <w:rsid w:val="000975FA"/>
    <w:rsid w:val="000A01E7"/>
    <w:rsid w:val="000A6A3D"/>
    <w:rsid w:val="000A7F5F"/>
    <w:rsid w:val="000B6001"/>
    <w:rsid w:val="000C1722"/>
    <w:rsid w:val="000C6855"/>
    <w:rsid w:val="000F6B6C"/>
    <w:rsid w:val="00100E71"/>
    <w:rsid w:val="00110925"/>
    <w:rsid w:val="00124381"/>
    <w:rsid w:val="00125B99"/>
    <w:rsid w:val="00140D3B"/>
    <w:rsid w:val="001473ED"/>
    <w:rsid w:val="00165813"/>
    <w:rsid w:val="001666A8"/>
    <w:rsid w:val="00187A3C"/>
    <w:rsid w:val="001908BA"/>
    <w:rsid w:val="001A0EE5"/>
    <w:rsid w:val="001A3ED0"/>
    <w:rsid w:val="001A67FA"/>
    <w:rsid w:val="001D3CD7"/>
    <w:rsid w:val="001E1ABE"/>
    <w:rsid w:val="001E45D8"/>
    <w:rsid w:val="001E53E1"/>
    <w:rsid w:val="001F0BD4"/>
    <w:rsid w:val="001F0FDF"/>
    <w:rsid w:val="001F54F3"/>
    <w:rsid w:val="00220831"/>
    <w:rsid w:val="0022207D"/>
    <w:rsid w:val="0022219D"/>
    <w:rsid w:val="00225287"/>
    <w:rsid w:val="002255F2"/>
    <w:rsid w:val="00254436"/>
    <w:rsid w:val="0025583F"/>
    <w:rsid w:val="00261F4A"/>
    <w:rsid w:val="002662AE"/>
    <w:rsid w:val="002670C9"/>
    <w:rsid w:val="00280C95"/>
    <w:rsid w:val="002852BC"/>
    <w:rsid w:val="0029189D"/>
    <w:rsid w:val="00295AAF"/>
    <w:rsid w:val="002A2E12"/>
    <w:rsid w:val="002A2EEF"/>
    <w:rsid w:val="002C49B8"/>
    <w:rsid w:val="002C4F15"/>
    <w:rsid w:val="002D21D5"/>
    <w:rsid w:val="002E0A49"/>
    <w:rsid w:val="002E79E0"/>
    <w:rsid w:val="002F1A1B"/>
    <w:rsid w:val="002F213A"/>
    <w:rsid w:val="003060F7"/>
    <w:rsid w:val="003123B3"/>
    <w:rsid w:val="00320C56"/>
    <w:rsid w:val="0032118D"/>
    <w:rsid w:val="0032235F"/>
    <w:rsid w:val="00327CDD"/>
    <w:rsid w:val="003607F2"/>
    <w:rsid w:val="003665CC"/>
    <w:rsid w:val="003669D0"/>
    <w:rsid w:val="003722AE"/>
    <w:rsid w:val="00372536"/>
    <w:rsid w:val="00386C5D"/>
    <w:rsid w:val="003A416D"/>
    <w:rsid w:val="003A74E1"/>
    <w:rsid w:val="003B03A4"/>
    <w:rsid w:val="003B5BA1"/>
    <w:rsid w:val="003C3F09"/>
    <w:rsid w:val="003C5C25"/>
    <w:rsid w:val="003D2B69"/>
    <w:rsid w:val="003E176E"/>
    <w:rsid w:val="003E3B6B"/>
    <w:rsid w:val="003E57C7"/>
    <w:rsid w:val="004070D0"/>
    <w:rsid w:val="00407113"/>
    <w:rsid w:val="00441978"/>
    <w:rsid w:val="0044545E"/>
    <w:rsid w:val="0045113F"/>
    <w:rsid w:val="0045479D"/>
    <w:rsid w:val="00455163"/>
    <w:rsid w:val="00463623"/>
    <w:rsid w:val="00484D69"/>
    <w:rsid w:val="0049064C"/>
    <w:rsid w:val="0049155F"/>
    <w:rsid w:val="004A0DB1"/>
    <w:rsid w:val="004B423F"/>
    <w:rsid w:val="004C2A6B"/>
    <w:rsid w:val="004C3984"/>
    <w:rsid w:val="004D5119"/>
    <w:rsid w:val="004E27ED"/>
    <w:rsid w:val="004E7D92"/>
    <w:rsid w:val="004F1513"/>
    <w:rsid w:val="004F3AA4"/>
    <w:rsid w:val="00502BDE"/>
    <w:rsid w:val="0052145E"/>
    <w:rsid w:val="005258AF"/>
    <w:rsid w:val="00527552"/>
    <w:rsid w:val="005427B6"/>
    <w:rsid w:val="00556A07"/>
    <w:rsid w:val="00563068"/>
    <w:rsid w:val="0056757F"/>
    <w:rsid w:val="00570A13"/>
    <w:rsid w:val="00572FD5"/>
    <w:rsid w:val="0057374A"/>
    <w:rsid w:val="00580DDF"/>
    <w:rsid w:val="0058112C"/>
    <w:rsid w:val="00585DE8"/>
    <w:rsid w:val="00591488"/>
    <w:rsid w:val="00592A9B"/>
    <w:rsid w:val="00592DB4"/>
    <w:rsid w:val="00594601"/>
    <w:rsid w:val="005A61A9"/>
    <w:rsid w:val="005A6F29"/>
    <w:rsid w:val="005B0B74"/>
    <w:rsid w:val="005C2104"/>
    <w:rsid w:val="005D4A49"/>
    <w:rsid w:val="005E5F49"/>
    <w:rsid w:val="005F3425"/>
    <w:rsid w:val="005F4D51"/>
    <w:rsid w:val="0061217D"/>
    <w:rsid w:val="006441CD"/>
    <w:rsid w:val="006453D5"/>
    <w:rsid w:val="006539A1"/>
    <w:rsid w:val="0066138D"/>
    <w:rsid w:val="00663B71"/>
    <w:rsid w:val="00664FF7"/>
    <w:rsid w:val="006659EA"/>
    <w:rsid w:val="0067717E"/>
    <w:rsid w:val="006B19A6"/>
    <w:rsid w:val="006C3BC6"/>
    <w:rsid w:val="006C7F2E"/>
    <w:rsid w:val="006D02AB"/>
    <w:rsid w:val="006D15F8"/>
    <w:rsid w:val="006E1B27"/>
    <w:rsid w:val="006E5AF4"/>
    <w:rsid w:val="006F576C"/>
    <w:rsid w:val="00704686"/>
    <w:rsid w:val="0070790F"/>
    <w:rsid w:val="00734185"/>
    <w:rsid w:val="007410D3"/>
    <w:rsid w:val="00744DBD"/>
    <w:rsid w:val="00760735"/>
    <w:rsid w:val="007659A5"/>
    <w:rsid w:val="00791F76"/>
    <w:rsid w:val="00794B3F"/>
    <w:rsid w:val="007B088D"/>
    <w:rsid w:val="007B2FF4"/>
    <w:rsid w:val="007C7ABC"/>
    <w:rsid w:val="007D29F1"/>
    <w:rsid w:val="007E07A1"/>
    <w:rsid w:val="007E56D0"/>
    <w:rsid w:val="007F0293"/>
    <w:rsid w:val="00802BE1"/>
    <w:rsid w:val="008053BD"/>
    <w:rsid w:val="00832C97"/>
    <w:rsid w:val="00840B0F"/>
    <w:rsid w:val="00861E18"/>
    <w:rsid w:val="0086337B"/>
    <w:rsid w:val="00877462"/>
    <w:rsid w:val="00880468"/>
    <w:rsid w:val="0088715F"/>
    <w:rsid w:val="00893723"/>
    <w:rsid w:val="0089635D"/>
    <w:rsid w:val="008A451B"/>
    <w:rsid w:val="008B0567"/>
    <w:rsid w:val="008C353F"/>
    <w:rsid w:val="008D3D65"/>
    <w:rsid w:val="008D40F6"/>
    <w:rsid w:val="008D496D"/>
    <w:rsid w:val="008E26E3"/>
    <w:rsid w:val="008E61B2"/>
    <w:rsid w:val="008E7F2C"/>
    <w:rsid w:val="008F0D0B"/>
    <w:rsid w:val="008F7F86"/>
    <w:rsid w:val="009122AB"/>
    <w:rsid w:val="00923A3A"/>
    <w:rsid w:val="00956179"/>
    <w:rsid w:val="00962F93"/>
    <w:rsid w:val="00965D44"/>
    <w:rsid w:val="009827D1"/>
    <w:rsid w:val="00983B21"/>
    <w:rsid w:val="0099172B"/>
    <w:rsid w:val="009973C2"/>
    <w:rsid w:val="009C40E8"/>
    <w:rsid w:val="009D4106"/>
    <w:rsid w:val="009E3CD7"/>
    <w:rsid w:val="009E733D"/>
    <w:rsid w:val="009F2919"/>
    <w:rsid w:val="009F5A20"/>
    <w:rsid w:val="00A21FB8"/>
    <w:rsid w:val="00A22ECA"/>
    <w:rsid w:val="00A33A00"/>
    <w:rsid w:val="00A35BBC"/>
    <w:rsid w:val="00A508E4"/>
    <w:rsid w:val="00A53743"/>
    <w:rsid w:val="00A53B11"/>
    <w:rsid w:val="00A60B43"/>
    <w:rsid w:val="00A61E07"/>
    <w:rsid w:val="00A74F92"/>
    <w:rsid w:val="00A80A20"/>
    <w:rsid w:val="00A9378E"/>
    <w:rsid w:val="00A9430E"/>
    <w:rsid w:val="00AA176C"/>
    <w:rsid w:val="00AA2871"/>
    <w:rsid w:val="00AA5689"/>
    <w:rsid w:val="00AC2E7F"/>
    <w:rsid w:val="00AD1A45"/>
    <w:rsid w:val="00AD2D55"/>
    <w:rsid w:val="00AD3B47"/>
    <w:rsid w:val="00AE0318"/>
    <w:rsid w:val="00AF1ED2"/>
    <w:rsid w:val="00AF415F"/>
    <w:rsid w:val="00B05335"/>
    <w:rsid w:val="00B12851"/>
    <w:rsid w:val="00B1323D"/>
    <w:rsid w:val="00B351B8"/>
    <w:rsid w:val="00B50C3C"/>
    <w:rsid w:val="00B7270D"/>
    <w:rsid w:val="00B74896"/>
    <w:rsid w:val="00B849E6"/>
    <w:rsid w:val="00B93AE7"/>
    <w:rsid w:val="00BA4ABC"/>
    <w:rsid w:val="00BA6C33"/>
    <w:rsid w:val="00BA7B78"/>
    <w:rsid w:val="00BB039D"/>
    <w:rsid w:val="00BE33EF"/>
    <w:rsid w:val="00BE6EC3"/>
    <w:rsid w:val="00BF425E"/>
    <w:rsid w:val="00C01A54"/>
    <w:rsid w:val="00C1419C"/>
    <w:rsid w:val="00C17638"/>
    <w:rsid w:val="00C2221D"/>
    <w:rsid w:val="00C35532"/>
    <w:rsid w:val="00C42516"/>
    <w:rsid w:val="00C44599"/>
    <w:rsid w:val="00C66885"/>
    <w:rsid w:val="00C7274C"/>
    <w:rsid w:val="00C83166"/>
    <w:rsid w:val="00CA2315"/>
    <w:rsid w:val="00CC1E5F"/>
    <w:rsid w:val="00CC23CE"/>
    <w:rsid w:val="00CC3369"/>
    <w:rsid w:val="00CD0FBD"/>
    <w:rsid w:val="00D07241"/>
    <w:rsid w:val="00D14F89"/>
    <w:rsid w:val="00D27E7A"/>
    <w:rsid w:val="00D50F3D"/>
    <w:rsid w:val="00D64EB9"/>
    <w:rsid w:val="00D73BA5"/>
    <w:rsid w:val="00D8025D"/>
    <w:rsid w:val="00D81EEC"/>
    <w:rsid w:val="00DA625E"/>
    <w:rsid w:val="00DB0690"/>
    <w:rsid w:val="00DC2DE9"/>
    <w:rsid w:val="00DE2CC0"/>
    <w:rsid w:val="00E26A25"/>
    <w:rsid w:val="00E32436"/>
    <w:rsid w:val="00E348AA"/>
    <w:rsid w:val="00E35FF0"/>
    <w:rsid w:val="00E60222"/>
    <w:rsid w:val="00E61C6C"/>
    <w:rsid w:val="00E62704"/>
    <w:rsid w:val="00E66A0D"/>
    <w:rsid w:val="00E77904"/>
    <w:rsid w:val="00E83321"/>
    <w:rsid w:val="00E911AC"/>
    <w:rsid w:val="00E96A2D"/>
    <w:rsid w:val="00EA3ADF"/>
    <w:rsid w:val="00EA7860"/>
    <w:rsid w:val="00EB0A15"/>
    <w:rsid w:val="00EB2210"/>
    <w:rsid w:val="00EC124F"/>
    <w:rsid w:val="00ED73B8"/>
    <w:rsid w:val="00ED7B45"/>
    <w:rsid w:val="00ED7D3C"/>
    <w:rsid w:val="00EE05B1"/>
    <w:rsid w:val="00EE7885"/>
    <w:rsid w:val="00EF16E5"/>
    <w:rsid w:val="00EF7BE9"/>
    <w:rsid w:val="00F00D97"/>
    <w:rsid w:val="00F074D7"/>
    <w:rsid w:val="00F07B2E"/>
    <w:rsid w:val="00F11B75"/>
    <w:rsid w:val="00F13A56"/>
    <w:rsid w:val="00F30A93"/>
    <w:rsid w:val="00F405B6"/>
    <w:rsid w:val="00F44855"/>
    <w:rsid w:val="00F4693C"/>
    <w:rsid w:val="00F519BD"/>
    <w:rsid w:val="00F65065"/>
    <w:rsid w:val="00F66A66"/>
    <w:rsid w:val="00F70A4C"/>
    <w:rsid w:val="00F850A2"/>
    <w:rsid w:val="00FB007B"/>
    <w:rsid w:val="00FB343B"/>
    <w:rsid w:val="00FD4544"/>
    <w:rsid w:val="00FD4C41"/>
    <w:rsid w:val="00FE2E22"/>
    <w:rsid w:val="00FE2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89766AF-D308-42C2-9DB8-E26B00EE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6D"/>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496D"/>
    <w:pPr>
      <w:tabs>
        <w:tab w:val="center" w:pos="4153"/>
        <w:tab w:val="right" w:pos="8306"/>
      </w:tabs>
    </w:pPr>
  </w:style>
  <w:style w:type="paragraph" w:styleId="Footer">
    <w:name w:val="footer"/>
    <w:basedOn w:val="Normal"/>
    <w:rsid w:val="008D496D"/>
    <w:pPr>
      <w:tabs>
        <w:tab w:val="center" w:pos="4153"/>
        <w:tab w:val="right" w:pos="8306"/>
      </w:tabs>
    </w:pPr>
  </w:style>
  <w:style w:type="paragraph" w:customStyle="1" w:styleId="TenderText">
    <w:name w:val="Tender Text"/>
    <w:basedOn w:val="Normal"/>
    <w:link w:val="TenderTextChar"/>
    <w:rsid w:val="008D496D"/>
    <w:pPr>
      <w:suppressAutoHyphens/>
    </w:pPr>
  </w:style>
  <w:style w:type="character" w:customStyle="1" w:styleId="TenderTextChar">
    <w:name w:val="Tender Text Char"/>
    <w:basedOn w:val="DefaultParagraphFont"/>
    <w:link w:val="TenderText"/>
    <w:rsid w:val="008D496D"/>
    <w:rPr>
      <w:lang w:val="en-AU" w:eastAsia="en-US" w:bidi="ar-SA"/>
    </w:rPr>
  </w:style>
  <w:style w:type="character" w:styleId="PageNumber">
    <w:name w:val="page number"/>
    <w:basedOn w:val="DefaultParagraphFont"/>
    <w:rsid w:val="008D496D"/>
  </w:style>
  <w:style w:type="paragraph" w:styleId="BalloonText">
    <w:name w:val="Balloon Text"/>
    <w:basedOn w:val="Normal"/>
    <w:semiHidden/>
    <w:rsid w:val="009E3CD7"/>
    <w:rPr>
      <w:rFonts w:ascii="Tahoma" w:hAnsi="Tahoma" w:cs="Tahoma"/>
      <w:sz w:val="16"/>
      <w:szCs w:val="16"/>
    </w:rPr>
  </w:style>
  <w:style w:type="character" w:styleId="CommentReference">
    <w:name w:val="annotation reference"/>
    <w:basedOn w:val="DefaultParagraphFont"/>
    <w:rsid w:val="00FB343B"/>
    <w:rPr>
      <w:sz w:val="16"/>
      <w:szCs w:val="16"/>
    </w:rPr>
  </w:style>
  <w:style w:type="paragraph" w:styleId="CommentText">
    <w:name w:val="annotation text"/>
    <w:basedOn w:val="Normal"/>
    <w:link w:val="CommentTextChar"/>
    <w:rsid w:val="00FB343B"/>
  </w:style>
  <w:style w:type="character" w:customStyle="1" w:styleId="CommentTextChar">
    <w:name w:val="Comment Text Char"/>
    <w:basedOn w:val="DefaultParagraphFont"/>
    <w:link w:val="CommentText"/>
    <w:rsid w:val="00FB343B"/>
    <w:rPr>
      <w:lang w:eastAsia="en-US"/>
    </w:rPr>
  </w:style>
  <w:style w:type="paragraph" w:styleId="CommentSubject">
    <w:name w:val="annotation subject"/>
    <w:basedOn w:val="CommentText"/>
    <w:next w:val="CommentText"/>
    <w:link w:val="CommentSubjectChar"/>
    <w:rsid w:val="00FB343B"/>
    <w:rPr>
      <w:b/>
      <w:bCs/>
    </w:rPr>
  </w:style>
  <w:style w:type="character" w:customStyle="1" w:styleId="CommentSubjectChar">
    <w:name w:val="Comment Subject Char"/>
    <w:basedOn w:val="CommentTextChar"/>
    <w:link w:val="CommentSubject"/>
    <w:rsid w:val="00FB343B"/>
    <w:rPr>
      <w:b/>
      <w:bCs/>
      <w:lang w:eastAsia="en-US"/>
    </w:rPr>
  </w:style>
  <w:style w:type="character" w:styleId="Hyperlink">
    <w:name w:val="Hyperlink"/>
    <w:basedOn w:val="DefaultParagraphFont"/>
    <w:rsid w:val="00F0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ti.sa.gov.au/standards"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PART 810</vt:lpstr>
      <vt:lpstr>2.	QUALITY REQUIREMENTS</vt:lpstr>
    </vt:vector>
  </TitlesOfParts>
  <Company>Department for Transport, Energy and Infrastructure</Company>
  <LinksUpToDate>false</LinksUpToDate>
  <CharactersWithSpaces>16035</CharactersWithSpaces>
  <SharedDoc>false</SharedDoc>
  <HLinks>
    <vt:vector size="6" baseType="variant">
      <vt:variant>
        <vt:i4>3407908</vt:i4>
      </vt:variant>
      <vt:variant>
        <vt:i4>0</vt:i4>
      </vt:variant>
      <vt:variant>
        <vt:i4>0</vt:i4>
      </vt:variant>
      <vt:variant>
        <vt:i4>5</vt:i4>
      </vt:variant>
      <vt:variant>
        <vt:lpwstr>http://www.dpti.sa.gov.au/standards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810</dc:title>
  <dc:subject/>
  <dc:creator>Allan Wynne</dc:creator>
  <cp:keywords/>
  <cp:lastModifiedBy>DPTI</cp:lastModifiedBy>
  <cp:revision>2</cp:revision>
  <dcterms:created xsi:type="dcterms:W3CDTF">2017-01-06T05:30:00Z</dcterms:created>
  <dcterms:modified xsi:type="dcterms:W3CDTF">2017-01-06T05:30:00Z</dcterms:modified>
</cp:coreProperties>
</file>