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E6" w:rsidRDefault="00FD6FE0" w:rsidP="000460E6">
      <w:pPr>
        <w:pStyle w:val="Header"/>
        <w:keepNext/>
        <w:widowControl w:val="0"/>
        <w:numPr>
          <w:ilvl w:val="0"/>
          <w:numId w:val="0"/>
        </w:numPr>
        <w:tabs>
          <w:tab w:val="clear" w:pos="4153"/>
          <w:tab w:val="clear" w:pos="8306"/>
          <w:tab w:val="left" w:pos="2268"/>
        </w:tabs>
        <w:jc w:val="right"/>
      </w:pPr>
      <w:r>
        <w:rPr>
          <w:noProof/>
          <w:lang w:eastAsia="en-AU"/>
        </w:rPr>
        <w:drawing>
          <wp:inline distT="0" distB="0" distL="0" distR="0">
            <wp:extent cx="264795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7950" cy="809625"/>
                    </a:xfrm>
                    <a:prstGeom prst="rect">
                      <a:avLst/>
                    </a:prstGeom>
                    <a:noFill/>
                    <a:ln w="9525">
                      <a:noFill/>
                      <a:miter lim="800000"/>
                      <a:headEnd/>
                      <a:tailEnd/>
                    </a:ln>
                  </pic:spPr>
                </pic:pic>
              </a:graphicData>
            </a:graphic>
          </wp:inline>
        </w:drawing>
      </w: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numPr>
          <w:ilvl w:val="0"/>
          <w:numId w:val="0"/>
        </w:numPr>
        <w:tabs>
          <w:tab w:val="left" w:pos="2268"/>
        </w:tabs>
      </w:pPr>
    </w:p>
    <w:p w:rsidR="000460E6" w:rsidRDefault="000460E6" w:rsidP="000460E6">
      <w:pPr>
        <w:keepNext/>
        <w:widowControl w:val="0"/>
        <w:numPr>
          <w:ilvl w:val="0"/>
          <w:numId w:val="0"/>
        </w:numPr>
        <w:rPr>
          <w:b/>
          <w:bCs/>
          <w:caps/>
          <w:sz w:val="32"/>
          <w:szCs w:val="32"/>
        </w:rPr>
      </w:pPr>
      <w:r>
        <w:rPr>
          <w:b/>
          <w:bCs/>
          <w:caps/>
          <w:sz w:val="32"/>
          <w:szCs w:val="32"/>
        </w:rPr>
        <w:t>&lt;#</w:t>
      </w:r>
      <w:proofErr w:type="spellStart"/>
      <w:r>
        <w:rPr>
          <w:b/>
          <w:bCs/>
          <w:caps/>
          <w:sz w:val="32"/>
          <w:szCs w:val="32"/>
        </w:rPr>
        <w:t>PROJECT.PROJECT_NAME</w:t>
      </w:r>
      <w:proofErr w:type="spellEnd"/>
      <w:r>
        <w:rPr>
          <w:b/>
          <w:bCs/>
          <w:caps/>
          <w:sz w:val="32"/>
          <w:szCs w:val="32"/>
        </w:rPr>
        <w:t>&gt;</w:t>
      </w:r>
    </w:p>
    <w:p w:rsidR="000460E6" w:rsidRDefault="000460E6" w:rsidP="000460E6">
      <w:pPr>
        <w:pStyle w:val="Header"/>
        <w:numPr>
          <w:ilvl w:val="0"/>
          <w:numId w:val="0"/>
        </w:numPr>
        <w:tabs>
          <w:tab w:val="clear" w:pos="4153"/>
          <w:tab w:val="clear" w:pos="8306"/>
          <w:tab w:val="left" w:pos="2268"/>
        </w:tabs>
        <w:rPr>
          <w:b/>
          <w:bCs/>
          <w:sz w:val="24"/>
          <w:szCs w:val="24"/>
        </w:rPr>
      </w:pPr>
      <w:r w:rsidRPr="00F70BE0">
        <w:rPr>
          <w:b/>
          <w:bCs/>
          <w:sz w:val="24"/>
          <w:szCs w:val="24"/>
        </w:rPr>
        <w:t>Contract N</w:t>
      </w:r>
      <w:r>
        <w:rPr>
          <w:b/>
          <w:bCs/>
          <w:sz w:val="24"/>
          <w:szCs w:val="24"/>
        </w:rPr>
        <w:t>o:</w:t>
      </w:r>
      <w:r>
        <w:rPr>
          <w:b/>
          <w:bCs/>
          <w:sz w:val="24"/>
          <w:szCs w:val="24"/>
        </w:rPr>
        <w:tab/>
      </w:r>
      <w:r w:rsidRPr="005D582A">
        <w:rPr>
          <w:b/>
          <w:bCs/>
          <w:color w:val="FF0000"/>
          <w:sz w:val="24"/>
          <w:szCs w:val="24"/>
        </w:rPr>
        <w:t>Contract Number</w:t>
      </w:r>
    </w:p>
    <w:p w:rsidR="000460E6" w:rsidRPr="00F70BE0" w:rsidRDefault="000460E6" w:rsidP="000460E6">
      <w:pPr>
        <w:pStyle w:val="Header"/>
        <w:numPr>
          <w:ilvl w:val="0"/>
          <w:numId w:val="0"/>
        </w:numPr>
        <w:tabs>
          <w:tab w:val="clear" w:pos="4153"/>
          <w:tab w:val="clear" w:pos="8306"/>
          <w:tab w:val="left" w:pos="2268"/>
        </w:tabs>
        <w:rPr>
          <w:vanish/>
          <w:sz w:val="24"/>
          <w:szCs w:val="24"/>
          <w:highlight w:val="yellow"/>
        </w:rPr>
      </w:pPr>
    </w:p>
    <w:p w:rsidR="000460E6" w:rsidRDefault="000460E6" w:rsidP="000460E6">
      <w:pPr>
        <w:pStyle w:val="Header"/>
        <w:numPr>
          <w:ilvl w:val="0"/>
          <w:numId w:val="0"/>
        </w:numPr>
        <w:tabs>
          <w:tab w:val="clear" w:pos="4153"/>
          <w:tab w:val="clear" w:pos="8306"/>
          <w:tab w:val="left" w:pos="2268"/>
        </w:tabs>
      </w:pPr>
    </w:p>
    <w:p w:rsidR="000460E6" w:rsidRDefault="000460E6" w:rsidP="000460E6">
      <w:pPr>
        <w:pStyle w:val="Header"/>
        <w:keepNext/>
        <w:widowControl w:val="0"/>
        <w:numPr>
          <w:ilvl w:val="0"/>
          <w:numId w:val="0"/>
        </w:numPr>
        <w:tabs>
          <w:tab w:val="clear" w:pos="4153"/>
          <w:tab w:val="clear" w:pos="8306"/>
        </w:tabs>
        <w:rPr>
          <w:b/>
          <w:bCs/>
          <w:sz w:val="28"/>
        </w:rPr>
      </w:pPr>
      <w:r>
        <w:rPr>
          <w:b/>
          <w:bCs/>
          <w:sz w:val="28"/>
        </w:rPr>
        <w:t>MDW-</w:t>
      </w:r>
      <w:proofErr w:type="gramStart"/>
      <w:r>
        <w:rPr>
          <w:b/>
          <w:bCs/>
          <w:sz w:val="28"/>
        </w:rPr>
        <w:t>12  Conditions</w:t>
      </w:r>
      <w:proofErr w:type="gramEnd"/>
      <w:r>
        <w:rPr>
          <w:b/>
          <w:bCs/>
          <w:sz w:val="28"/>
        </w:rPr>
        <w:t xml:space="preserve"> of Contract </w:t>
      </w:r>
      <w:r w:rsidRPr="000460E6">
        <w:rPr>
          <w:b/>
          <w:bCs/>
          <w:sz w:val="28"/>
        </w:rPr>
        <w:t>for Medium Works</w:t>
      </w:r>
    </w:p>
    <w:p w:rsidR="00463656" w:rsidRPr="00BF5C2A" w:rsidRDefault="00463656" w:rsidP="00DC05EE">
      <w:pPr>
        <w:keepNext/>
        <w:widowControl w:val="0"/>
        <w:numPr>
          <w:ilvl w:val="0"/>
          <w:numId w:val="0"/>
        </w:numPr>
        <w:rPr>
          <w:b/>
          <w:bCs/>
        </w:rPr>
      </w:pPr>
    </w:p>
    <w:p w:rsidR="00463656" w:rsidRPr="00BF5C2A" w:rsidRDefault="00463656" w:rsidP="00DC05EE">
      <w:pPr>
        <w:keepNext/>
        <w:widowControl w:val="0"/>
        <w:numPr>
          <w:ilvl w:val="0"/>
          <w:numId w:val="0"/>
        </w:numPr>
        <w:rPr>
          <w:b/>
          <w:bCs/>
        </w:rPr>
        <w:sectPr w:rsidR="00463656" w:rsidRPr="00BF5C2A">
          <w:headerReference w:type="even" r:id="rId9"/>
          <w:headerReference w:type="default" r:id="rId10"/>
          <w:footerReference w:type="even" r:id="rId11"/>
          <w:footerReference w:type="default" r:id="rId12"/>
          <w:pgSz w:w="11907" w:h="16840" w:code="9"/>
          <w:pgMar w:top="1418" w:right="1701" w:bottom="1418" w:left="1701" w:header="567" w:footer="567" w:gutter="0"/>
          <w:pgNumType w:start="1"/>
          <w:cols w:space="720"/>
        </w:sectPr>
      </w:pPr>
    </w:p>
    <w:p w:rsidR="00463656" w:rsidRPr="00BF5C2A" w:rsidRDefault="00463656" w:rsidP="00DC05EE">
      <w:pPr>
        <w:keepNext/>
        <w:widowControl w:val="0"/>
        <w:numPr>
          <w:ilvl w:val="0"/>
          <w:numId w:val="0"/>
        </w:numPr>
        <w:rPr>
          <w:b/>
          <w:bCs/>
        </w:rPr>
      </w:pPr>
      <w:r w:rsidRPr="00BF5C2A">
        <w:rPr>
          <w:b/>
          <w:bCs/>
        </w:rPr>
        <w:lastRenderedPageBreak/>
        <w:t>CONTENTS</w:t>
      </w:r>
    </w:p>
    <w:p w:rsidR="00D64B1C" w:rsidRDefault="00764657">
      <w:pPr>
        <w:pStyle w:val="TOC1"/>
        <w:rPr>
          <w:rFonts w:asciiTheme="minorHAnsi" w:eastAsiaTheme="minorEastAsia" w:hAnsiTheme="minorHAnsi" w:cs="Times New Roman"/>
          <w:lang w:val="en-US"/>
        </w:rPr>
      </w:pPr>
      <w:r>
        <w:fldChar w:fldCharType="begin"/>
      </w:r>
      <w:r>
        <w:instrText xml:space="preserve"> TOC \o "1-1" \u </w:instrText>
      </w:r>
      <w:r>
        <w:fldChar w:fldCharType="separate"/>
      </w:r>
      <w:r w:rsidR="00D64B1C" w:rsidRPr="00D75518">
        <w:rPr>
          <w:rFonts w:cs="Wingdings"/>
        </w:rPr>
        <w:t>1</w:t>
      </w:r>
      <w:r w:rsidR="00D64B1C">
        <w:rPr>
          <w:rFonts w:asciiTheme="minorHAnsi" w:eastAsiaTheme="minorEastAsia" w:hAnsiTheme="minorHAnsi" w:cs="Times New Roman"/>
          <w:lang w:val="en-US"/>
        </w:rPr>
        <w:tab/>
      </w:r>
      <w:r w:rsidR="00D64B1C">
        <w:t>Definitions and Interpretation</w:t>
      </w:r>
      <w:r w:rsidR="00D64B1C">
        <w:tab/>
      </w:r>
      <w:r w:rsidR="00D64B1C">
        <w:fldChar w:fldCharType="begin"/>
      </w:r>
      <w:r w:rsidR="00D64B1C">
        <w:instrText xml:space="preserve"> PAGEREF _Toc351970831 \h </w:instrText>
      </w:r>
      <w:r w:rsidR="00D64B1C">
        <w:fldChar w:fldCharType="separate"/>
      </w:r>
      <w:r w:rsidR="00725FDB">
        <w:t>3</w:t>
      </w:r>
      <w:r w:rsidR="00D64B1C">
        <w:fldChar w:fldCharType="end"/>
      </w:r>
    </w:p>
    <w:p w:rsidR="00D64B1C" w:rsidRDefault="00D64B1C">
      <w:pPr>
        <w:pStyle w:val="TOC1"/>
        <w:rPr>
          <w:rFonts w:asciiTheme="minorHAnsi" w:eastAsiaTheme="minorEastAsia" w:hAnsiTheme="minorHAnsi" w:cs="Times New Roman"/>
          <w:lang w:val="en-US"/>
        </w:rPr>
      </w:pPr>
      <w:r w:rsidRPr="00D75518">
        <w:rPr>
          <w:rFonts w:cs="Wingdings"/>
        </w:rPr>
        <w:t>2</w:t>
      </w:r>
      <w:r>
        <w:rPr>
          <w:rFonts w:asciiTheme="minorHAnsi" w:eastAsiaTheme="minorEastAsia" w:hAnsiTheme="minorHAnsi" w:cs="Times New Roman"/>
          <w:lang w:val="en-US"/>
        </w:rPr>
        <w:tab/>
      </w:r>
      <w:r>
        <w:t>Evidence of Contract</w:t>
      </w:r>
      <w:r>
        <w:tab/>
      </w:r>
      <w:r>
        <w:fldChar w:fldCharType="begin"/>
      </w:r>
      <w:r>
        <w:instrText xml:space="preserve"> PAGEREF _Toc351970832 \h </w:instrText>
      </w:r>
      <w:r>
        <w:fldChar w:fldCharType="separate"/>
      </w:r>
      <w:r w:rsidR="00725FDB">
        <w:t>4</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w:t>
      </w:r>
      <w:r>
        <w:rPr>
          <w:rFonts w:asciiTheme="minorHAnsi" w:eastAsiaTheme="minorEastAsia" w:hAnsiTheme="minorHAnsi" w:cs="Times New Roman"/>
          <w:lang w:val="en-US"/>
        </w:rPr>
        <w:tab/>
      </w:r>
      <w:r>
        <w:t>Assignment and Subcontracting</w:t>
      </w:r>
      <w:r>
        <w:tab/>
      </w:r>
      <w:r>
        <w:fldChar w:fldCharType="begin"/>
      </w:r>
      <w:r>
        <w:instrText xml:space="preserve"> PAGEREF _Toc351970833 \h </w:instrText>
      </w:r>
      <w:r>
        <w:fldChar w:fldCharType="separate"/>
      </w:r>
      <w:r w:rsidR="00725FDB">
        <w:t>4</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4</w:t>
      </w:r>
      <w:r>
        <w:rPr>
          <w:rFonts w:asciiTheme="minorHAnsi" w:eastAsiaTheme="minorEastAsia" w:hAnsiTheme="minorHAnsi" w:cs="Times New Roman"/>
          <w:lang w:val="en-US"/>
        </w:rPr>
        <w:tab/>
      </w:r>
      <w:r>
        <w:t>Performance</w:t>
      </w:r>
      <w:r>
        <w:tab/>
      </w:r>
      <w:r>
        <w:fldChar w:fldCharType="begin"/>
      </w:r>
      <w:r>
        <w:instrText xml:space="preserve"> PAGEREF _Toc351970834 \h </w:instrText>
      </w:r>
      <w:r>
        <w:fldChar w:fldCharType="separate"/>
      </w:r>
      <w:r w:rsidR="00725FDB">
        <w:t>4</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5</w:t>
      </w:r>
      <w:r>
        <w:rPr>
          <w:rFonts w:asciiTheme="minorHAnsi" w:eastAsiaTheme="minorEastAsia" w:hAnsiTheme="minorHAnsi" w:cs="Times New Roman"/>
          <w:lang w:val="en-US"/>
        </w:rPr>
        <w:tab/>
      </w:r>
      <w:r>
        <w:t>Principal’s Representative</w:t>
      </w:r>
      <w:r>
        <w:tab/>
      </w:r>
      <w:r>
        <w:fldChar w:fldCharType="begin"/>
      </w:r>
      <w:r>
        <w:instrText xml:space="preserve"> PAGEREF _Toc351970835 \h </w:instrText>
      </w:r>
      <w:r>
        <w:fldChar w:fldCharType="separate"/>
      </w:r>
      <w:r w:rsidR="00725FDB">
        <w:t>5</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6</w:t>
      </w:r>
      <w:r>
        <w:rPr>
          <w:rFonts w:asciiTheme="minorHAnsi" w:eastAsiaTheme="minorEastAsia" w:hAnsiTheme="minorHAnsi" w:cs="Times New Roman"/>
          <w:lang w:val="en-US"/>
        </w:rPr>
        <w:tab/>
      </w:r>
      <w:r>
        <w:t>Contractor’s Representative</w:t>
      </w:r>
      <w:r>
        <w:tab/>
      </w:r>
      <w:r>
        <w:fldChar w:fldCharType="begin"/>
      </w:r>
      <w:r>
        <w:instrText xml:space="preserve"> PAGEREF _Toc351970836 \h </w:instrText>
      </w:r>
      <w:r>
        <w:fldChar w:fldCharType="separate"/>
      </w:r>
      <w:r w:rsidR="00725FDB">
        <w:t>5</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7</w:t>
      </w:r>
      <w:r>
        <w:rPr>
          <w:rFonts w:asciiTheme="minorHAnsi" w:eastAsiaTheme="minorEastAsia" w:hAnsiTheme="minorHAnsi" w:cs="Times New Roman"/>
          <w:lang w:val="en-US"/>
        </w:rPr>
        <w:tab/>
      </w:r>
      <w:r>
        <w:t>Superintendent</w:t>
      </w:r>
      <w:r>
        <w:tab/>
      </w:r>
      <w:r>
        <w:fldChar w:fldCharType="begin"/>
      </w:r>
      <w:r>
        <w:instrText xml:space="preserve"> PAGEREF _Toc351970837 \h </w:instrText>
      </w:r>
      <w:r>
        <w:fldChar w:fldCharType="separate"/>
      </w:r>
      <w:r w:rsidR="00725FDB">
        <w:t>5</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8</w:t>
      </w:r>
      <w:r>
        <w:rPr>
          <w:rFonts w:asciiTheme="minorHAnsi" w:eastAsiaTheme="minorEastAsia" w:hAnsiTheme="minorHAnsi" w:cs="Times New Roman"/>
          <w:lang w:val="en-US"/>
        </w:rPr>
        <w:tab/>
      </w:r>
      <w:r>
        <w:t>Protection of Property and Contractor's Liability</w:t>
      </w:r>
      <w:r>
        <w:tab/>
      </w:r>
      <w:r>
        <w:fldChar w:fldCharType="begin"/>
      </w:r>
      <w:r>
        <w:instrText xml:space="preserve"> PAGEREF _Toc351970838 \h </w:instrText>
      </w:r>
      <w:r>
        <w:fldChar w:fldCharType="separate"/>
      </w:r>
      <w:r w:rsidR="00725FDB">
        <w:t>5</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9</w:t>
      </w:r>
      <w:r>
        <w:rPr>
          <w:rFonts w:asciiTheme="minorHAnsi" w:eastAsiaTheme="minorEastAsia" w:hAnsiTheme="minorHAnsi" w:cs="Times New Roman"/>
          <w:lang w:val="en-US"/>
        </w:rPr>
        <w:tab/>
      </w:r>
      <w:r>
        <w:t>Care of the Work and Statutory Requirements</w:t>
      </w:r>
      <w:r>
        <w:tab/>
      </w:r>
      <w:r>
        <w:fldChar w:fldCharType="begin"/>
      </w:r>
      <w:r>
        <w:instrText xml:space="preserve"> PAGEREF _Toc351970839 \h </w:instrText>
      </w:r>
      <w:r>
        <w:fldChar w:fldCharType="separate"/>
      </w:r>
      <w:r w:rsidR="00725FDB">
        <w:t>6</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10</w:t>
      </w:r>
      <w:r>
        <w:rPr>
          <w:rFonts w:asciiTheme="minorHAnsi" w:eastAsiaTheme="minorEastAsia" w:hAnsiTheme="minorHAnsi" w:cs="Times New Roman"/>
          <w:lang w:val="en-US"/>
        </w:rPr>
        <w:tab/>
      </w:r>
      <w:r>
        <w:t>Indemnity by the Contractor</w:t>
      </w:r>
      <w:r>
        <w:tab/>
      </w:r>
      <w:r>
        <w:fldChar w:fldCharType="begin"/>
      </w:r>
      <w:r>
        <w:instrText xml:space="preserve"> PAGEREF _Toc351970840 \h </w:instrText>
      </w:r>
      <w:r>
        <w:fldChar w:fldCharType="separate"/>
      </w:r>
      <w:r w:rsidR="00725FDB">
        <w:t>6</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11</w:t>
      </w:r>
      <w:r>
        <w:rPr>
          <w:rFonts w:asciiTheme="minorHAnsi" w:eastAsiaTheme="minorEastAsia" w:hAnsiTheme="minorHAnsi" w:cs="Times New Roman"/>
          <w:lang w:val="en-US"/>
        </w:rPr>
        <w:tab/>
      </w:r>
      <w:r>
        <w:t xml:space="preserve">Insurance of the Works and Third Party Liability </w:t>
      </w:r>
      <w:r w:rsidRPr="00D75518">
        <w:rPr>
          <w:color w:val="0D0D0D" w:themeColor="text1" w:themeTint="F2"/>
        </w:rPr>
        <w:t>(by Principal)</w:t>
      </w:r>
      <w:r>
        <w:tab/>
      </w:r>
      <w:r>
        <w:fldChar w:fldCharType="begin"/>
      </w:r>
      <w:r>
        <w:instrText xml:space="preserve"> PAGEREF _Toc351970841 \h </w:instrText>
      </w:r>
      <w:r>
        <w:fldChar w:fldCharType="separate"/>
      </w:r>
      <w:r w:rsidR="00725FDB">
        <w:t>6</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12</w:t>
      </w:r>
      <w:r>
        <w:rPr>
          <w:rFonts w:asciiTheme="minorHAnsi" w:eastAsiaTheme="minorEastAsia" w:hAnsiTheme="minorHAnsi" w:cs="Times New Roman"/>
          <w:lang w:val="en-US"/>
        </w:rPr>
        <w:tab/>
      </w:r>
      <w:r>
        <w:t>Notice of Potential Insurance Claims</w:t>
      </w:r>
      <w:r>
        <w:tab/>
      </w:r>
      <w:r>
        <w:fldChar w:fldCharType="begin"/>
      </w:r>
      <w:r>
        <w:instrText xml:space="preserve"> PAGEREF _Toc351970842 \h </w:instrText>
      </w:r>
      <w:r>
        <w:fldChar w:fldCharType="separate"/>
      </w:r>
      <w:r w:rsidR="00725FDB">
        <w:t>6</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13</w:t>
      </w:r>
      <w:r>
        <w:rPr>
          <w:rFonts w:asciiTheme="minorHAnsi" w:eastAsiaTheme="minorEastAsia" w:hAnsiTheme="minorHAnsi" w:cs="Times New Roman"/>
          <w:lang w:val="en-US"/>
        </w:rPr>
        <w:tab/>
      </w:r>
      <w:r>
        <w:t>Not Used</w:t>
      </w:r>
      <w:r>
        <w:tab/>
      </w:r>
      <w:r>
        <w:fldChar w:fldCharType="begin"/>
      </w:r>
      <w:r>
        <w:instrText xml:space="preserve"> PAGEREF _Toc351970843 \h </w:instrText>
      </w:r>
      <w:r>
        <w:fldChar w:fldCharType="separate"/>
      </w:r>
      <w:r w:rsidR="00725FDB">
        <w:t>7</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14</w:t>
      </w:r>
      <w:r>
        <w:rPr>
          <w:rFonts w:asciiTheme="minorHAnsi" w:eastAsiaTheme="minorEastAsia" w:hAnsiTheme="minorHAnsi" w:cs="Times New Roman"/>
          <w:lang w:val="en-US"/>
        </w:rPr>
        <w:tab/>
      </w:r>
      <w:r>
        <w:t>Workers Compensation</w:t>
      </w:r>
      <w:r>
        <w:tab/>
      </w:r>
      <w:r>
        <w:fldChar w:fldCharType="begin"/>
      </w:r>
      <w:r>
        <w:instrText xml:space="preserve"> PAGEREF _Toc351970844 \h </w:instrText>
      </w:r>
      <w:r>
        <w:fldChar w:fldCharType="separate"/>
      </w:r>
      <w:r w:rsidR="00725FDB">
        <w:t>7</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15</w:t>
      </w:r>
      <w:r>
        <w:rPr>
          <w:rFonts w:asciiTheme="minorHAnsi" w:eastAsiaTheme="minorEastAsia" w:hAnsiTheme="minorHAnsi" w:cs="Times New Roman"/>
          <w:lang w:val="en-US"/>
        </w:rPr>
        <w:tab/>
      </w:r>
      <w:r>
        <w:t>Commencement of Work</w:t>
      </w:r>
      <w:r>
        <w:tab/>
      </w:r>
      <w:r>
        <w:fldChar w:fldCharType="begin"/>
      </w:r>
      <w:r>
        <w:instrText xml:space="preserve"> PAGEREF _Toc351970845 \h </w:instrText>
      </w:r>
      <w:r>
        <w:fldChar w:fldCharType="separate"/>
      </w:r>
      <w:r w:rsidR="00725FDB">
        <w:t>7</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16</w:t>
      </w:r>
      <w:r>
        <w:rPr>
          <w:rFonts w:asciiTheme="minorHAnsi" w:eastAsiaTheme="minorEastAsia" w:hAnsiTheme="minorHAnsi" w:cs="Times New Roman"/>
          <w:lang w:val="en-US"/>
        </w:rPr>
        <w:tab/>
      </w:r>
      <w:r>
        <w:t>Security</w:t>
      </w:r>
      <w:r>
        <w:tab/>
      </w:r>
      <w:r>
        <w:fldChar w:fldCharType="begin"/>
      </w:r>
      <w:r>
        <w:instrText xml:space="preserve"> PAGEREF _Toc351970846 \h </w:instrText>
      </w:r>
      <w:r>
        <w:fldChar w:fldCharType="separate"/>
      </w:r>
      <w:r w:rsidR="00725FDB">
        <w:t>7</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17</w:t>
      </w:r>
      <w:r>
        <w:rPr>
          <w:rFonts w:asciiTheme="minorHAnsi" w:eastAsiaTheme="minorEastAsia" w:hAnsiTheme="minorHAnsi" w:cs="Times New Roman"/>
          <w:lang w:val="en-US"/>
        </w:rPr>
        <w:tab/>
      </w:r>
      <w:r>
        <w:t>Materials and Work</w:t>
      </w:r>
      <w:r>
        <w:tab/>
      </w:r>
      <w:r>
        <w:fldChar w:fldCharType="begin"/>
      </w:r>
      <w:r>
        <w:instrText xml:space="preserve"> PAGEREF _Toc351970847 \h </w:instrText>
      </w:r>
      <w:r>
        <w:fldChar w:fldCharType="separate"/>
      </w:r>
      <w:r w:rsidR="00725FDB">
        <w:t>8</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18</w:t>
      </w:r>
      <w:r>
        <w:rPr>
          <w:rFonts w:asciiTheme="minorHAnsi" w:eastAsiaTheme="minorEastAsia" w:hAnsiTheme="minorHAnsi" w:cs="Times New Roman"/>
          <w:lang w:val="en-US"/>
        </w:rPr>
        <w:tab/>
      </w:r>
      <w:r>
        <w:t>Unfixed Plant and Materials</w:t>
      </w:r>
      <w:r>
        <w:tab/>
      </w:r>
      <w:r>
        <w:fldChar w:fldCharType="begin"/>
      </w:r>
      <w:r>
        <w:instrText xml:space="preserve"> PAGEREF _Toc351970848 \h </w:instrText>
      </w:r>
      <w:r>
        <w:fldChar w:fldCharType="separate"/>
      </w:r>
      <w:r w:rsidR="00725FDB">
        <w:t>8</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19</w:t>
      </w:r>
      <w:r>
        <w:rPr>
          <w:rFonts w:asciiTheme="minorHAnsi" w:eastAsiaTheme="minorEastAsia" w:hAnsiTheme="minorHAnsi" w:cs="Times New Roman"/>
          <w:lang w:val="en-US"/>
        </w:rPr>
        <w:tab/>
      </w:r>
      <w:r>
        <w:t>Cleaning Up by Contractor</w:t>
      </w:r>
      <w:r>
        <w:tab/>
      </w:r>
      <w:r>
        <w:fldChar w:fldCharType="begin"/>
      </w:r>
      <w:r>
        <w:instrText xml:space="preserve"> PAGEREF _Toc351970849 \h </w:instrText>
      </w:r>
      <w:r>
        <w:fldChar w:fldCharType="separate"/>
      </w:r>
      <w:r w:rsidR="00725FDB">
        <w:t>9</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20</w:t>
      </w:r>
      <w:r>
        <w:rPr>
          <w:rFonts w:asciiTheme="minorHAnsi" w:eastAsiaTheme="minorEastAsia" w:hAnsiTheme="minorHAnsi" w:cs="Times New Roman"/>
          <w:lang w:val="en-US"/>
        </w:rPr>
        <w:tab/>
      </w:r>
      <w:r>
        <w:t>Variations</w:t>
      </w:r>
      <w:r>
        <w:tab/>
      </w:r>
      <w:r>
        <w:fldChar w:fldCharType="begin"/>
      </w:r>
      <w:r>
        <w:instrText xml:space="preserve"> PAGEREF _Toc351970850 \h </w:instrText>
      </w:r>
      <w:r>
        <w:fldChar w:fldCharType="separate"/>
      </w:r>
      <w:r w:rsidR="00725FDB">
        <w:t>9</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21</w:t>
      </w:r>
      <w:r>
        <w:rPr>
          <w:rFonts w:asciiTheme="minorHAnsi" w:eastAsiaTheme="minorEastAsia" w:hAnsiTheme="minorHAnsi" w:cs="Times New Roman"/>
          <w:lang w:val="en-US"/>
        </w:rPr>
        <w:tab/>
      </w:r>
      <w:r>
        <w:t>Extension of Time for Practical Completion</w:t>
      </w:r>
      <w:r>
        <w:tab/>
      </w:r>
      <w:r>
        <w:fldChar w:fldCharType="begin"/>
      </w:r>
      <w:r>
        <w:instrText xml:space="preserve"> PAGEREF _Toc351970851 \h </w:instrText>
      </w:r>
      <w:r>
        <w:fldChar w:fldCharType="separate"/>
      </w:r>
      <w:r w:rsidR="00725FDB">
        <w:t>9</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22</w:t>
      </w:r>
      <w:r>
        <w:rPr>
          <w:rFonts w:asciiTheme="minorHAnsi" w:eastAsiaTheme="minorEastAsia" w:hAnsiTheme="minorHAnsi" w:cs="Times New Roman"/>
          <w:lang w:val="en-US"/>
        </w:rPr>
        <w:tab/>
      </w:r>
      <w:r>
        <w:t>Delay or Disruption Costs</w:t>
      </w:r>
      <w:r>
        <w:tab/>
      </w:r>
      <w:r>
        <w:fldChar w:fldCharType="begin"/>
      </w:r>
      <w:r>
        <w:instrText xml:space="preserve"> PAGEREF _Toc351970852 \h </w:instrText>
      </w:r>
      <w:r>
        <w:fldChar w:fldCharType="separate"/>
      </w:r>
      <w:r w:rsidR="00725FDB">
        <w:t>10</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23</w:t>
      </w:r>
      <w:r>
        <w:rPr>
          <w:rFonts w:asciiTheme="minorHAnsi" w:eastAsiaTheme="minorEastAsia" w:hAnsiTheme="minorHAnsi" w:cs="Times New Roman"/>
          <w:lang w:val="en-US"/>
        </w:rPr>
        <w:tab/>
      </w:r>
      <w:r>
        <w:t>Practical Completion</w:t>
      </w:r>
      <w:r>
        <w:tab/>
      </w:r>
      <w:r>
        <w:fldChar w:fldCharType="begin"/>
      </w:r>
      <w:r>
        <w:instrText xml:space="preserve"> PAGEREF _Toc351970853 \h </w:instrText>
      </w:r>
      <w:r>
        <w:fldChar w:fldCharType="separate"/>
      </w:r>
      <w:r w:rsidR="00725FDB">
        <w:t>10</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24</w:t>
      </w:r>
      <w:r>
        <w:rPr>
          <w:rFonts w:asciiTheme="minorHAnsi" w:eastAsiaTheme="minorEastAsia" w:hAnsiTheme="minorHAnsi" w:cs="Times New Roman"/>
          <w:lang w:val="en-US"/>
        </w:rPr>
        <w:tab/>
      </w:r>
      <w:r>
        <w:t>Defects Liability</w:t>
      </w:r>
      <w:r>
        <w:tab/>
      </w:r>
      <w:r>
        <w:fldChar w:fldCharType="begin"/>
      </w:r>
      <w:r>
        <w:instrText xml:space="preserve"> PAGEREF _Toc351970854 \h </w:instrText>
      </w:r>
      <w:r>
        <w:fldChar w:fldCharType="separate"/>
      </w:r>
      <w:r w:rsidR="00725FDB">
        <w:t>11</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25</w:t>
      </w:r>
      <w:r>
        <w:rPr>
          <w:rFonts w:asciiTheme="minorHAnsi" w:eastAsiaTheme="minorEastAsia" w:hAnsiTheme="minorHAnsi" w:cs="Times New Roman"/>
          <w:lang w:val="en-US"/>
        </w:rPr>
        <w:tab/>
      </w:r>
      <w:r>
        <w:t>Final Certificate</w:t>
      </w:r>
      <w:r>
        <w:tab/>
      </w:r>
      <w:r>
        <w:fldChar w:fldCharType="begin"/>
      </w:r>
      <w:r>
        <w:instrText xml:space="preserve"> PAGEREF _Toc351970855 \h </w:instrText>
      </w:r>
      <w:r>
        <w:fldChar w:fldCharType="separate"/>
      </w:r>
      <w:r w:rsidR="00725FDB">
        <w:t>11</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26</w:t>
      </w:r>
      <w:r>
        <w:rPr>
          <w:rFonts w:asciiTheme="minorHAnsi" w:eastAsiaTheme="minorEastAsia" w:hAnsiTheme="minorHAnsi" w:cs="Times New Roman"/>
          <w:lang w:val="en-US"/>
        </w:rPr>
        <w:tab/>
      </w:r>
      <w:r>
        <w:t>Payments</w:t>
      </w:r>
      <w:r>
        <w:tab/>
      </w:r>
      <w:r>
        <w:fldChar w:fldCharType="begin"/>
      </w:r>
      <w:r>
        <w:instrText xml:space="preserve"> PAGEREF _Toc351970856 \h </w:instrText>
      </w:r>
      <w:r>
        <w:fldChar w:fldCharType="separate"/>
      </w:r>
      <w:r w:rsidR="00725FDB">
        <w:t>11</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27</w:t>
      </w:r>
      <w:r>
        <w:rPr>
          <w:rFonts w:asciiTheme="minorHAnsi" w:eastAsiaTheme="minorEastAsia" w:hAnsiTheme="minorHAnsi" w:cs="Times New Roman"/>
          <w:lang w:val="en-US"/>
        </w:rPr>
        <w:tab/>
      </w:r>
      <w:r>
        <w:t>GST</w:t>
      </w:r>
      <w:r>
        <w:tab/>
      </w:r>
      <w:r>
        <w:fldChar w:fldCharType="begin"/>
      </w:r>
      <w:r>
        <w:instrText xml:space="preserve"> PAGEREF _Toc351970857 \h </w:instrText>
      </w:r>
      <w:r>
        <w:fldChar w:fldCharType="separate"/>
      </w:r>
      <w:r w:rsidR="00725FDB">
        <w:t>12</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28</w:t>
      </w:r>
      <w:r>
        <w:rPr>
          <w:rFonts w:asciiTheme="minorHAnsi" w:eastAsiaTheme="minorEastAsia" w:hAnsiTheme="minorHAnsi" w:cs="Times New Roman"/>
          <w:lang w:val="en-US"/>
        </w:rPr>
        <w:tab/>
      </w:r>
      <w:r>
        <w:t>Construction Industry Training Levy</w:t>
      </w:r>
      <w:r>
        <w:tab/>
      </w:r>
      <w:r>
        <w:fldChar w:fldCharType="begin"/>
      </w:r>
      <w:r>
        <w:instrText xml:space="preserve"> PAGEREF _Toc351970858 \h </w:instrText>
      </w:r>
      <w:r>
        <w:fldChar w:fldCharType="separate"/>
      </w:r>
      <w:r w:rsidR="00725FDB">
        <w:t>13</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29</w:t>
      </w:r>
      <w:r>
        <w:rPr>
          <w:rFonts w:asciiTheme="minorHAnsi" w:eastAsiaTheme="minorEastAsia" w:hAnsiTheme="minorHAnsi" w:cs="Times New Roman"/>
          <w:lang w:val="en-US"/>
        </w:rPr>
        <w:tab/>
      </w:r>
      <w:r>
        <w:t>Work Health and Safety (WH&amp;S)</w:t>
      </w:r>
      <w:r>
        <w:tab/>
      </w:r>
      <w:r>
        <w:fldChar w:fldCharType="begin"/>
      </w:r>
      <w:r>
        <w:instrText xml:space="preserve"> PAGEREF _Toc351970859 \h </w:instrText>
      </w:r>
      <w:r>
        <w:fldChar w:fldCharType="separate"/>
      </w:r>
      <w:r w:rsidR="00725FDB">
        <w:t>13</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30</w:t>
      </w:r>
      <w:r>
        <w:rPr>
          <w:rFonts w:asciiTheme="minorHAnsi" w:eastAsiaTheme="minorEastAsia" w:hAnsiTheme="minorHAnsi" w:cs="Times New Roman"/>
          <w:lang w:val="en-US"/>
        </w:rPr>
        <w:tab/>
      </w:r>
      <w:r>
        <w:t>Workforce Participation in Government Construction Procurement</w:t>
      </w:r>
      <w:r>
        <w:tab/>
      </w:r>
      <w:r>
        <w:fldChar w:fldCharType="begin"/>
      </w:r>
      <w:r>
        <w:instrText xml:space="preserve"> PAGEREF _Toc351970860 \h </w:instrText>
      </w:r>
      <w:r>
        <w:fldChar w:fldCharType="separate"/>
      </w:r>
      <w:r w:rsidR="00725FDB">
        <w:t>14</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31</w:t>
      </w:r>
      <w:r>
        <w:rPr>
          <w:rFonts w:asciiTheme="minorHAnsi" w:eastAsiaTheme="minorEastAsia" w:hAnsiTheme="minorHAnsi" w:cs="Times New Roman"/>
          <w:lang w:val="en-US"/>
        </w:rPr>
        <w:tab/>
      </w:r>
      <w:r>
        <w:t>Employment of Ex-Government Employees</w:t>
      </w:r>
      <w:r>
        <w:tab/>
      </w:r>
      <w:r>
        <w:fldChar w:fldCharType="begin"/>
      </w:r>
      <w:r>
        <w:instrText xml:space="preserve"> PAGEREF _Toc351970861 \h </w:instrText>
      </w:r>
      <w:r>
        <w:fldChar w:fldCharType="separate"/>
      </w:r>
      <w:r w:rsidR="00725FDB">
        <w:t>15</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32</w:t>
      </w:r>
      <w:r>
        <w:rPr>
          <w:rFonts w:asciiTheme="minorHAnsi" w:eastAsiaTheme="minorEastAsia" w:hAnsiTheme="minorHAnsi" w:cs="Times New Roman"/>
          <w:lang w:val="en-US"/>
        </w:rPr>
        <w:tab/>
      </w:r>
      <w:r>
        <w:t>Affirmative Action Legislation</w:t>
      </w:r>
      <w:r>
        <w:tab/>
      </w:r>
      <w:r>
        <w:fldChar w:fldCharType="begin"/>
      </w:r>
      <w:r>
        <w:instrText xml:space="preserve"> PAGEREF _Toc351970862 \h </w:instrText>
      </w:r>
      <w:r>
        <w:fldChar w:fldCharType="separate"/>
      </w:r>
      <w:r w:rsidR="00725FDB">
        <w:t>16</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33</w:t>
      </w:r>
      <w:r>
        <w:rPr>
          <w:rFonts w:asciiTheme="minorHAnsi" w:eastAsiaTheme="minorEastAsia" w:hAnsiTheme="minorHAnsi" w:cs="Times New Roman"/>
          <w:lang w:val="en-US"/>
        </w:rPr>
        <w:tab/>
      </w:r>
      <w:r>
        <w:t>Disclosure and Confidentiality</w:t>
      </w:r>
      <w:r>
        <w:tab/>
      </w:r>
      <w:r>
        <w:fldChar w:fldCharType="begin"/>
      </w:r>
      <w:r>
        <w:instrText xml:space="preserve"> PAGEREF _Toc351970863 \h </w:instrText>
      </w:r>
      <w:r>
        <w:fldChar w:fldCharType="separate"/>
      </w:r>
      <w:r w:rsidR="00725FDB">
        <w:t>16</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34</w:t>
      </w:r>
      <w:r>
        <w:rPr>
          <w:rFonts w:asciiTheme="minorHAnsi" w:eastAsiaTheme="minorEastAsia" w:hAnsiTheme="minorHAnsi" w:cs="Times New Roman"/>
          <w:lang w:val="en-US"/>
        </w:rPr>
        <w:tab/>
      </w:r>
      <w:r>
        <w:t>Remedies</w:t>
      </w:r>
      <w:r>
        <w:tab/>
      </w:r>
      <w:r>
        <w:fldChar w:fldCharType="begin"/>
      </w:r>
      <w:r>
        <w:instrText xml:space="preserve"> PAGEREF _Toc351970864 \h </w:instrText>
      </w:r>
      <w:r>
        <w:fldChar w:fldCharType="separate"/>
      </w:r>
      <w:r w:rsidR="00725FDB">
        <w:t>16</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35</w:t>
      </w:r>
      <w:r>
        <w:rPr>
          <w:rFonts w:asciiTheme="minorHAnsi" w:eastAsiaTheme="minorEastAsia" w:hAnsiTheme="minorHAnsi" w:cs="Times New Roman"/>
          <w:lang w:val="en-US"/>
        </w:rPr>
        <w:tab/>
      </w:r>
      <w:r>
        <w:t>Default or Bankruptcy of Contractor</w:t>
      </w:r>
      <w:r>
        <w:tab/>
      </w:r>
      <w:r>
        <w:fldChar w:fldCharType="begin"/>
      </w:r>
      <w:r>
        <w:instrText xml:space="preserve"> PAGEREF _Toc351970865 \h </w:instrText>
      </w:r>
      <w:r>
        <w:fldChar w:fldCharType="separate"/>
      </w:r>
      <w:r w:rsidR="00725FDB">
        <w:t>17</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36</w:t>
      </w:r>
      <w:r>
        <w:rPr>
          <w:rFonts w:asciiTheme="minorHAnsi" w:eastAsiaTheme="minorEastAsia" w:hAnsiTheme="minorHAnsi" w:cs="Times New Roman"/>
          <w:lang w:val="en-US"/>
        </w:rPr>
        <w:tab/>
      </w:r>
      <w:r>
        <w:t>Default of Principal</w:t>
      </w:r>
      <w:r>
        <w:tab/>
      </w:r>
      <w:r>
        <w:fldChar w:fldCharType="begin"/>
      </w:r>
      <w:r>
        <w:instrText xml:space="preserve"> PAGEREF _Toc351970866 \h </w:instrText>
      </w:r>
      <w:r>
        <w:fldChar w:fldCharType="separate"/>
      </w:r>
      <w:r w:rsidR="00725FDB">
        <w:t>17</w:t>
      </w:r>
      <w:r>
        <w:fldChar w:fldCharType="end"/>
      </w:r>
    </w:p>
    <w:p w:rsidR="00D64B1C" w:rsidRDefault="00D64B1C">
      <w:pPr>
        <w:pStyle w:val="TOC1"/>
        <w:rPr>
          <w:rFonts w:asciiTheme="minorHAnsi" w:eastAsiaTheme="minorEastAsia" w:hAnsiTheme="minorHAnsi" w:cs="Times New Roman"/>
          <w:lang w:val="en-US"/>
        </w:rPr>
      </w:pPr>
      <w:r w:rsidRPr="00D75518">
        <w:rPr>
          <w:rFonts w:cs="Wingdings"/>
        </w:rPr>
        <w:t>37</w:t>
      </w:r>
      <w:r>
        <w:rPr>
          <w:rFonts w:asciiTheme="minorHAnsi" w:eastAsiaTheme="minorEastAsia" w:hAnsiTheme="minorHAnsi" w:cs="Times New Roman"/>
          <w:lang w:val="en-US"/>
        </w:rPr>
        <w:tab/>
      </w:r>
      <w:r>
        <w:t>Settlement of Disputes</w:t>
      </w:r>
      <w:r>
        <w:tab/>
      </w:r>
      <w:r>
        <w:fldChar w:fldCharType="begin"/>
      </w:r>
      <w:r>
        <w:instrText xml:space="preserve"> PAGEREF _Toc351970867 \h </w:instrText>
      </w:r>
      <w:r>
        <w:fldChar w:fldCharType="separate"/>
      </w:r>
      <w:r w:rsidR="00725FDB">
        <w:t>17</w:t>
      </w:r>
      <w:r>
        <w:fldChar w:fldCharType="end"/>
      </w:r>
    </w:p>
    <w:p w:rsidR="00D64B1C" w:rsidRDefault="00D64B1C">
      <w:pPr>
        <w:pStyle w:val="TOC1"/>
        <w:rPr>
          <w:rFonts w:asciiTheme="minorHAnsi" w:eastAsiaTheme="minorEastAsia" w:hAnsiTheme="minorHAnsi" w:cs="Times New Roman"/>
          <w:lang w:val="en-US"/>
        </w:rPr>
      </w:pPr>
      <w:r>
        <w:t>Annexure to MDW-12 Conditions of Contract for Medium Works</w:t>
      </w:r>
      <w:r>
        <w:tab/>
      </w:r>
      <w:r>
        <w:fldChar w:fldCharType="begin"/>
      </w:r>
      <w:r>
        <w:instrText xml:space="preserve"> PAGEREF _Toc351970868 \h </w:instrText>
      </w:r>
      <w:r>
        <w:fldChar w:fldCharType="separate"/>
      </w:r>
      <w:r w:rsidR="00725FDB">
        <w:t>19</w:t>
      </w:r>
      <w:r>
        <w:fldChar w:fldCharType="end"/>
      </w:r>
    </w:p>
    <w:p w:rsidR="00D64B1C" w:rsidRDefault="00D64B1C">
      <w:pPr>
        <w:pStyle w:val="TOC1"/>
        <w:rPr>
          <w:rFonts w:asciiTheme="minorHAnsi" w:eastAsiaTheme="minorEastAsia" w:hAnsiTheme="minorHAnsi" w:cs="Times New Roman"/>
          <w:lang w:val="en-US"/>
        </w:rPr>
      </w:pPr>
      <w:r>
        <w:t>Schedule 1 to Annexure</w:t>
      </w:r>
      <w:r>
        <w:tab/>
      </w:r>
      <w:r>
        <w:fldChar w:fldCharType="begin"/>
      </w:r>
      <w:r>
        <w:instrText xml:space="preserve"> PAGEREF _Toc351970869 \h </w:instrText>
      </w:r>
      <w:r>
        <w:fldChar w:fldCharType="separate"/>
      </w:r>
      <w:r w:rsidR="00725FDB">
        <w:t>21</w:t>
      </w:r>
      <w:r>
        <w:fldChar w:fldCharType="end"/>
      </w:r>
    </w:p>
    <w:p w:rsidR="00463656" w:rsidRPr="00BF5C2A" w:rsidRDefault="00764657" w:rsidP="00DC05EE">
      <w:pPr>
        <w:keepNext/>
        <w:widowControl w:val="0"/>
        <w:numPr>
          <w:ilvl w:val="0"/>
          <w:numId w:val="0"/>
        </w:numPr>
      </w:pPr>
      <w:r>
        <w:fldChar w:fldCharType="end"/>
      </w:r>
    </w:p>
    <w:p w:rsidR="00463656" w:rsidRPr="00DC3871" w:rsidRDefault="00463656" w:rsidP="00DC05EE">
      <w:pPr>
        <w:pStyle w:val="Heading1"/>
        <w:keepLines w:val="0"/>
        <w:widowControl w:val="0"/>
        <w:numPr>
          <w:ilvl w:val="0"/>
          <w:numId w:val="29"/>
        </w:numPr>
      </w:pPr>
      <w:bookmarkStart w:id="0" w:name="_Toc351970831"/>
      <w:r w:rsidRPr="00DC3871">
        <w:t>Definitions and Interpretation</w:t>
      </w:r>
      <w:bookmarkEnd w:id="0"/>
    </w:p>
    <w:p w:rsidR="00463656" w:rsidRPr="00BF5C2A" w:rsidRDefault="00463656" w:rsidP="00DC05EE">
      <w:pPr>
        <w:keepNext/>
        <w:widowControl w:val="0"/>
        <w:numPr>
          <w:ilvl w:val="0"/>
          <w:numId w:val="0"/>
        </w:numPr>
      </w:pPr>
      <w:r w:rsidRPr="00BF5C2A">
        <w:t xml:space="preserve">In this Contract: </w:t>
      </w:r>
    </w:p>
    <w:p w:rsidR="000D377D" w:rsidRPr="0022068A" w:rsidRDefault="000D377D" w:rsidP="00DC05EE">
      <w:pPr>
        <w:keepNext/>
        <w:widowControl w:val="0"/>
        <w:numPr>
          <w:ilvl w:val="0"/>
          <w:numId w:val="0"/>
        </w:numPr>
      </w:pPr>
      <w:r w:rsidRPr="00765ADA">
        <w:t>"</w:t>
      </w:r>
      <w:r w:rsidRPr="0022068A">
        <w:rPr>
          <w:b/>
        </w:rPr>
        <w:t>Commencement Date</w:t>
      </w:r>
      <w:r w:rsidRPr="00765ADA">
        <w:t xml:space="preserve">" </w:t>
      </w:r>
      <w:r w:rsidRPr="0022068A">
        <w:t>means the date which appears on the letter of acceptance or such other date as agreed to by the Parties;</w:t>
      </w:r>
    </w:p>
    <w:p w:rsidR="00616D5C" w:rsidRPr="00BF5C2A" w:rsidRDefault="00463656" w:rsidP="00DC05EE">
      <w:pPr>
        <w:keepNext/>
        <w:widowControl w:val="0"/>
        <w:numPr>
          <w:ilvl w:val="0"/>
          <w:numId w:val="0"/>
        </w:numPr>
      </w:pPr>
      <w:r w:rsidRPr="00BF5C2A">
        <w:t>"</w:t>
      </w:r>
      <w:r w:rsidRPr="000D377D">
        <w:rPr>
          <w:b/>
        </w:rPr>
        <w:t>Contract</w:t>
      </w:r>
      <w:r w:rsidR="00765ADA" w:rsidRPr="00765ADA">
        <w:t>"</w:t>
      </w:r>
      <w:r w:rsidRPr="00BF5C2A">
        <w:t xml:space="preserve"> means the agreement between the Principal and the Contractor and includes </w:t>
      </w:r>
      <w:r w:rsidRPr="00BF5C2A">
        <w:lastRenderedPageBreak/>
        <w:t xml:space="preserve">these </w:t>
      </w:r>
      <w:r w:rsidR="00DD3142">
        <w:t>MDW-12</w:t>
      </w:r>
      <w:r w:rsidR="000D377D">
        <w:t xml:space="preserve"> Conditions of Contract for </w:t>
      </w:r>
      <w:r w:rsidR="00DC3871">
        <w:t>Medium</w:t>
      </w:r>
      <w:r w:rsidR="000D377D">
        <w:t xml:space="preserve"> Works and </w:t>
      </w:r>
      <w:r w:rsidRPr="00BF5C2A">
        <w:t xml:space="preserve">Annexure, the </w:t>
      </w:r>
      <w:r w:rsidR="000D377D">
        <w:t>s</w:t>
      </w:r>
      <w:r w:rsidRPr="00BF5C2A">
        <w:t xml:space="preserve">pecification, </w:t>
      </w:r>
      <w:r w:rsidR="000D377D">
        <w:t>drawings</w:t>
      </w:r>
      <w:r w:rsidRPr="00BF5C2A">
        <w:t xml:space="preserve">, the tender, the letter of acceptance of tender and </w:t>
      </w:r>
      <w:r w:rsidR="009D1BA6">
        <w:t>any other applicable documents;</w:t>
      </w:r>
    </w:p>
    <w:p w:rsidR="00616D5C" w:rsidRDefault="00765ADA" w:rsidP="00DC05EE">
      <w:pPr>
        <w:keepNext/>
        <w:widowControl w:val="0"/>
        <w:numPr>
          <w:ilvl w:val="0"/>
          <w:numId w:val="0"/>
        </w:numPr>
      </w:pPr>
      <w:r w:rsidRPr="00BF5C2A">
        <w:t>"</w:t>
      </w:r>
      <w:r w:rsidR="00463656" w:rsidRPr="00616D5C">
        <w:rPr>
          <w:b/>
        </w:rPr>
        <w:t>Contract Sum</w:t>
      </w:r>
      <w:r w:rsidRPr="00765ADA">
        <w:t>"</w:t>
      </w:r>
      <w:r w:rsidR="00463656" w:rsidRPr="00BF5C2A">
        <w:t xml:space="preserve"> means the</w:t>
      </w:r>
      <w:r w:rsidR="009D1BA6">
        <w:t xml:space="preserve"> amount </w:t>
      </w:r>
      <w:r w:rsidR="00616D5C">
        <w:t xml:space="preserve">inclusive of GST </w:t>
      </w:r>
      <w:r w:rsidR="009D1BA6">
        <w:t>stated in the Annexure</w:t>
      </w:r>
      <w:bookmarkStart w:id="1" w:name="_Toc286749087"/>
      <w:bookmarkStart w:id="2" w:name="_Toc322525843"/>
      <w:r w:rsidR="00616D5C" w:rsidRPr="00616D5C">
        <w:t xml:space="preserve"> </w:t>
      </w:r>
      <w:bookmarkEnd w:id="1"/>
      <w:bookmarkEnd w:id="2"/>
      <w:r w:rsidR="00616D5C">
        <w:t>and is a sum not subject to adjustment except as expressly provided in this Contract.</w:t>
      </w:r>
    </w:p>
    <w:p w:rsidR="00463656" w:rsidRPr="00BF5C2A" w:rsidRDefault="00765ADA" w:rsidP="00DC05EE">
      <w:pPr>
        <w:keepNext/>
        <w:widowControl w:val="0"/>
        <w:numPr>
          <w:ilvl w:val="0"/>
          <w:numId w:val="0"/>
        </w:numPr>
      </w:pPr>
      <w:r w:rsidRPr="00BF5C2A">
        <w:t>"</w:t>
      </w:r>
      <w:r w:rsidR="00463656" w:rsidRPr="000D377D">
        <w:rPr>
          <w:b/>
        </w:rPr>
        <w:t>Contractor</w:t>
      </w:r>
      <w:r w:rsidRPr="00765ADA">
        <w:t>"</w:t>
      </w:r>
      <w:r w:rsidR="00463656" w:rsidRPr="00BF5C2A">
        <w:t xml:space="preserve"> means the p</w:t>
      </w:r>
      <w:r w:rsidR="000D377D">
        <w:t>arty</w:t>
      </w:r>
      <w:r w:rsidR="00463656" w:rsidRPr="00BF5C2A">
        <w:t xml:space="preserve"> bound to execu</w:t>
      </w:r>
      <w:r w:rsidR="009D1BA6">
        <w:t>te the work under the Contract;</w:t>
      </w:r>
    </w:p>
    <w:p w:rsidR="000D377D" w:rsidRPr="0022068A" w:rsidRDefault="00765ADA" w:rsidP="00DC05EE">
      <w:pPr>
        <w:keepNext/>
        <w:widowControl w:val="0"/>
        <w:numPr>
          <w:ilvl w:val="0"/>
          <w:numId w:val="0"/>
        </w:numPr>
      </w:pPr>
      <w:r w:rsidRPr="00BF5C2A">
        <w:t>"</w:t>
      </w:r>
      <w:r w:rsidR="000D377D" w:rsidRPr="0022068A">
        <w:rPr>
          <w:b/>
        </w:rPr>
        <w:t>Date</w:t>
      </w:r>
      <w:r>
        <w:rPr>
          <w:b/>
        </w:rPr>
        <w:t xml:space="preserve"> for Practical Completion</w:t>
      </w:r>
      <w:r w:rsidRPr="00765ADA">
        <w:t>"</w:t>
      </w:r>
      <w:r w:rsidR="000D377D" w:rsidRPr="0022068A">
        <w:t xml:space="preserve"> means the date specified in the Annexure, or where a period of time is specified in the Annexure, the last day of the period;</w:t>
      </w:r>
    </w:p>
    <w:p w:rsidR="00BB583D" w:rsidRPr="0022068A" w:rsidRDefault="00BB583D" w:rsidP="00DC05EE">
      <w:pPr>
        <w:keepNext/>
        <w:widowControl w:val="0"/>
        <w:numPr>
          <w:ilvl w:val="0"/>
          <w:numId w:val="0"/>
        </w:numPr>
      </w:pPr>
      <w:r w:rsidRPr="00BF5C2A">
        <w:t>"</w:t>
      </w:r>
      <w:r w:rsidRPr="0022068A">
        <w:rPr>
          <w:b/>
        </w:rPr>
        <w:t>Date</w:t>
      </w:r>
      <w:r>
        <w:rPr>
          <w:b/>
        </w:rPr>
        <w:t xml:space="preserve"> of Practical Completion</w:t>
      </w:r>
      <w:r w:rsidRPr="00765ADA">
        <w:t>"</w:t>
      </w:r>
      <w:r w:rsidRPr="0022068A">
        <w:t xml:space="preserve"> means the date </w:t>
      </w:r>
      <w:r>
        <w:t>on which Practical Completion was reached;</w:t>
      </w:r>
    </w:p>
    <w:p w:rsidR="00F330C3" w:rsidRPr="0022068A" w:rsidRDefault="00F330C3" w:rsidP="00DC05EE">
      <w:pPr>
        <w:keepNext/>
        <w:widowControl w:val="0"/>
        <w:numPr>
          <w:ilvl w:val="0"/>
          <w:numId w:val="0"/>
        </w:numPr>
      </w:pPr>
      <w:r w:rsidRPr="00BF5C2A">
        <w:t>"</w:t>
      </w:r>
      <w:r>
        <w:rPr>
          <w:b/>
        </w:rPr>
        <w:t>Day</w:t>
      </w:r>
      <w:r w:rsidRPr="00765ADA">
        <w:t>"</w:t>
      </w:r>
      <w:r w:rsidRPr="0022068A">
        <w:t xml:space="preserve"> means </w:t>
      </w:r>
      <w:r>
        <w:t>working day excluding applicable rostered and paid days off and will be based on a five day week unless otherwise specified;</w:t>
      </w:r>
    </w:p>
    <w:p w:rsidR="00AB4961" w:rsidRDefault="00765ADA" w:rsidP="00DC05EE">
      <w:pPr>
        <w:keepNext/>
        <w:widowControl w:val="0"/>
        <w:numPr>
          <w:ilvl w:val="0"/>
          <w:numId w:val="0"/>
        </w:numPr>
      </w:pPr>
      <w:r w:rsidRPr="00BF5C2A">
        <w:t>"</w:t>
      </w:r>
      <w:r w:rsidR="00AB4961" w:rsidRPr="00AB4961">
        <w:rPr>
          <w:b/>
        </w:rPr>
        <w:t>Practical Completion</w:t>
      </w:r>
      <w:r w:rsidRPr="00765ADA">
        <w:t>"</w:t>
      </w:r>
      <w:r w:rsidR="00AB4961">
        <w:t xml:space="preserve"> means the Works are complete except for minor omissions and defects </w:t>
      </w:r>
      <w:r w:rsidR="0037108F">
        <w:t>that do not prevent the Works f</w:t>
      </w:r>
      <w:r w:rsidR="00AB4961">
        <w:t>r</w:t>
      </w:r>
      <w:r w:rsidR="0037108F">
        <w:t>o</w:t>
      </w:r>
      <w:r w:rsidR="00AB4961">
        <w:t>m being reasonable capable of use for their intended purpose.</w:t>
      </w:r>
    </w:p>
    <w:p w:rsidR="00311A72" w:rsidRPr="00BF5C2A" w:rsidRDefault="00765ADA" w:rsidP="00DC05EE">
      <w:pPr>
        <w:keepNext/>
        <w:widowControl w:val="0"/>
        <w:numPr>
          <w:ilvl w:val="0"/>
          <w:numId w:val="0"/>
        </w:numPr>
      </w:pPr>
      <w:r w:rsidRPr="00BF5C2A">
        <w:t>"</w:t>
      </w:r>
      <w:r w:rsidR="00311A72" w:rsidRPr="000D377D">
        <w:rPr>
          <w:b/>
        </w:rPr>
        <w:t>Principal</w:t>
      </w:r>
      <w:r w:rsidRPr="00765ADA">
        <w:t>"</w:t>
      </w:r>
      <w:r w:rsidR="00311A72" w:rsidRPr="00BF5C2A">
        <w:t xml:space="preserve"> means the </w:t>
      </w:r>
      <w:r w:rsidR="00311A72">
        <w:t xml:space="preserve">Minister for </w:t>
      </w:r>
      <w:r w:rsidR="001307C6">
        <w:t xml:space="preserve">Transport and </w:t>
      </w:r>
      <w:r w:rsidR="009D1BA6">
        <w:t>Infrastructure</w:t>
      </w:r>
      <w:r w:rsidR="000D377D" w:rsidRPr="000D377D">
        <w:t xml:space="preserve"> </w:t>
      </w:r>
      <w:r w:rsidR="000D377D">
        <w:t xml:space="preserve">and </w:t>
      </w:r>
      <w:r w:rsidR="000D377D" w:rsidRPr="0022068A">
        <w:t>includes any person to whom the Principal has delegated its functions and powers for the purposes of this Contract or for the purpose of any negotiations, consultations, or approvals that may be required for the work to be performed under this Contract;</w:t>
      </w:r>
    </w:p>
    <w:p w:rsidR="000D377D" w:rsidRPr="0022068A" w:rsidRDefault="00765ADA" w:rsidP="00DC05EE">
      <w:pPr>
        <w:keepNext/>
        <w:widowControl w:val="0"/>
        <w:numPr>
          <w:ilvl w:val="0"/>
          <w:numId w:val="0"/>
        </w:numPr>
      </w:pPr>
      <w:r w:rsidRPr="00BF5C2A">
        <w:t>"</w:t>
      </w:r>
      <w:r w:rsidR="000D377D" w:rsidRPr="0022068A">
        <w:rPr>
          <w:b/>
        </w:rPr>
        <w:t>Principal’s Representative</w:t>
      </w:r>
      <w:r w:rsidRPr="00765ADA">
        <w:t>"</w:t>
      </w:r>
      <w:r w:rsidR="000D377D" w:rsidRPr="0022068A">
        <w:t xml:space="preserve"> means the person named and described in the Annexure or such other person as the Principal may nominate in writing from time to time to the Contractor;</w:t>
      </w:r>
    </w:p>
    <w:p w:rsidR="00463656" w:rsidRPr="00BF5C2A" w:rsidRDefault="00765ADA" w:rsidP="00DC05EE">
      <w:pPr>
        <w:keepNext/>
        <w:widowControl w:val="0"/>
        <w:numPr>
          <w:ilvl w:val="0"/>
          <w:numId w:val="0"/>
        </w:numPr>
      </w:pPr>
      <w:r w:rsidRPr="00BF5C2A">
        <w:t>"</w:t>
      </w:r>
      <w:r w:rsidR="00463656" w:rsidRPr="000D377D">
        <w:rPr>
          <w:b/>
        </w:rPr>
        <w:t>Private Certifier</w:t>
      </w:r>
      <w:r w:rsidRPr="00765ADA">
        <w:t>"</w:t>
      </w:r>
      <w:r w:rsidR="00463656" w:rsidRPr="00BF5C2A">
        <w:t xml:space="preserve"> or “</w:t>
      </w:r>
      <w:r w:rsidR="00463656" w:rsidRPr="000D377D">
        <w:rPr>
          <w:b/>
        </w:rPr>
        <w:t>Certifier</w:t>
      </w:r>
      <w:r w:rsidR="00463656" w:rsidRPr="00BF5C2A">
        <w:t xml:space="preserve">” means a certifier registered as a Private Certifier in South Australia under the </w:t>
      </w:r>
      <w:r w:rsidR="00463656" w:rsidRPr="00307D0C">
        <w:rPr>
          <w:i/>
        </w:rPr>
        <w:t>Development Act 1993</w:t>
      </w:r>
      <w:r w:rsidR="00463656" w:rsidRPr="00BF5C2A">
        <w:t xml:space="preserve"> nominated by the contractor to</w:t>
      </w:r>
      <w:r w:rsidR="009D1BA6">
        <w:t xml:space="preserve"> provide building certification;</w:t>
      </w:r>
    </w:p>
    <w:p w:rsidR="000D377D" w:rsidRPr="00193A78" w:rsidRDefault="00765ADA" w:rsidP="00DC05EE">
      <w:pPr>
        <w:keepNext/>
        <w:widowControl w:val="0"/>
        <w:numPr>
          <w:ilvl w:val="0"/>
          <w:numId w:val="0"/>
        </w:numPr>
      </w:pPr>
      <w:r w:rsidRPr="00BF5C2A">
        <w:t>"</w:t>
      </w:r>
      <w:r w:rsidR="000D377D">
        <w:rPr>
          <w:b/>
        </w:rPr>
        <w:t>Record</w:t>
      </w:r>
      <w:r w:rsidRPr="00765ADA">
        <w:t>"</w:t>
      </w:r>
      <w:r w:rsidR="000D377D">
        <w:rPr>
          <w:b/>
        </w:rPr>
        <w:t xml:space="preserve"> </w:t>
      </w:r>
      <w:r w:rsidR="000D377D" w:rsidRPr="00193A78">
        <w:t>means a document (either hard copy or electronic) that the Contractor is required to prepare under this Contract and includes supporting calculations and data</w:t>
      </w:r>
      <w:r w:rsidR="000D377D">
        <w:t>,</w:t>
      </w:r>
      <w:r w:rsidR="000D377D" w:rsidRPr="001D7A04">
        <w:t xml:space="preserve"> </w:t>
      </w:r>
      <w:r w:rsidR="000D377D" w:rsidRPr="0022068A">
        <w:t>but excludes the Contractor’s internal administrative records</w:t>
      </w:r>
      <w:r w:rsidR="000D377D" w:rsidRPr="00193A78">
        <w:t>;</w:t>
      </w:r>
    </w:p>
    <w:p w:rsidR="000D377D" w:rsidRPr="0022068A" w:rsidRDefault="00765ADA" w:rsidP="00DC05EE">
      <w:pPr>
        <w:keepNext/>
        <w:widowControl w:val="0"/>
        <w:numPr>
          <w:ilvl w:val="0"/>
          <w:numId w:val="0"/>
        </w:numPr>
      </w:pPr>
      <w:r w:rsidRPr="00BF5C2A">
        <w:t>"</w:t>
      </w:r>
      <w:r w:rsidR="000D377D" w:rsidRPr="0022068A">
        <w:rPr>
          <w:b/>
        </w:rPr>
        <w:t>Services</w:t>
      </w:r>
      <w:r w:rsidRPr="00765ADA">
        <w:t>"</w:t>
      </w:r>
      <w:r w:rsidR="000D377D" w:rsidRPr="0022068A">
        <w:t xml:space="preserve"> means the Services to be provided by the Contractor to the Principal under this Contract and all other services expressly or impliedly required to be provided by the Contractor by this Contract.</w:t>
      </w:r>
    </w:p>
    <w:p w:rsidR="00311A72" w:rsidRDefault="00765ADA" w:rsidP="00DC05EE">
      <w:pPr>
        <w:keepNext/>
        <w:widowControl w:val="0"/>
        <w:numPr>
          <w:ilvl w:val="0"/>
          <w:numId w:val="0"/>
        </w:numPr>
      </w:pPr>
      <w:r w:rsidRPr="00BF5C2A">
        <w:t>"</w:t>
      </w:r>
      <w:r w:rsidR="00311A72" w:rsidRPr="000D377D">
        <w:rPr>
          <w:b/>
        </w:rPr>
        <w:t>Site</w:t>
      </w:r>
      <w:r w:rsidR="00311A72">
        <w:t xml:space="preserve">” means </w:t>
      </w:r>
      <w:r w:rsidR="009D1BA6">
        <w:t xml:space="preserve">the </w:t>
      </w:r>
      <w:r w:rsidR="006652A5">
        <w:t>S</w:t>
      </w:r>
      <w:r w:rsidR="009D1BA6">
        <w:t>ite stated in the Annexure;</w:t>
      </w:r>
    </w:p>
    <w:p w:rsidR="00311A72" w:rsidRPr="00BF5C2A" w:rsidRDefault="00765ADA" w:rsidP="00DC05EE">
      <w:pPr>
        <w:keepNext/>
        <w:widowControl w:val="0"/>
        <w:numPr>
          <w:ilvl w:val="0"/>
          <w:numId w:val="0"/>
        </w:numPr>
      </w:pPr>
      <w:r w:rsidRPr="009301F6">
        <w:t>"</w:t>
      </w:r>
      <w:r w:rsidR="00311A72" w:rsidRPr="009301F6">
        <w:rPr>
          <w:b/>
        </w:rPr>
        <w:t>Superintendent</w:t>
      </w:r>
      <w:r w:rsidRPr="009301F6">
        <w:t>"</w:t>
      </w:r>
      <w:r w:rsidR="00311A72" w:rsidRPr="009301F6">
        <w:t xml:space="preserve"> means the person occupying the position stated in the Annexure</w:t>
      </w:r>
      <w:r w:rsidR="009D1BA6" w:rsidRPr="009301F6">
        <w:t>;</w:t>
      </w:r>
    </w:p>
    <w:p w:rsidR="00311A72" w:rsidRPr="00BF5C2A" w:rsidRDefault="00765ADA" w:rsidP="00DC05EE">
      <w:pPr>
        <w:keepNext/>
        <w:widowControl w:val="0"/>
        <w:numPr>
          <w:ilvl w:val="0"/>
          <w:numId w:val="0"/>
        </w:numPr>
      </w:pPr>
      <w:r w:rsidRPr="00BF5C2A">
        <w:t>"</w:t>
      </w:r>
      <w:r w:rsidR="00311A72" w:rsidRPr="000D377D">
        <w:rPr>
          <w:b/>
        </w:rPr>
        <w:t>Works</w:t>
      </w:r>
      <w:r w:rsidRPr="00765ADA">
        <w:t>"</w:t>
      </w:r>
      <w:r w:rsidR="00311A72" w:rsidRPr="00BF5C2A">
        <w:t xml:space="preserve"> means the whole of the work and/or service to be executed in accordance with the Contract, including all variation</w:t>
      </w:r>
      <w:r w:rsidR="009D1BA6">
        <w:t>s provided for by the Contract;</w:t>
      </w:r>
    </w:p>
    <w:p w:rsidR="00463656" w:rsidRPr="00BF5C2A" w:rsidRDefault="00463656" w:rsidP="00DC05EE">
      <w:pPr>
        <w:keepNext/>
        <w:widowControl w:val="0"/>
        <w:numPr>
          <w:ilvl w:val="0"/>
          <w:numId w:val="0"/>
        </w:numPr>
      </w:pPr>
      <w:r w:rsidRPr="00BF5C2A">
        <w:t>Headings are for reference purposes only and do not form part of the Contract. Words in the singular inc</w:t>
      </w:r>
      <w:r w:rsidR="009D1BA6">
        <w:t>lude the plural and vice-versa;</w:t>
      </w:r>
    </w:p>
    <w:p w:rsidR="00463656" w:rsidRPr="00BF5C2A" w:rsidRDefault="00463656" w:rsidP="00DC05EE">
      <w:pPr>
        <w:keepNext/>
        <w:widowControl w:val="0"/>
        <w:numPr>
          <w:ilvl w:val="0"/>
          <w:numId w:val="0"/>
        </w:numPr>
      </w:pPr>
      <w:r w:rsidRPr="00BF5C2A">
        <w:t xml:space="preserve">The Contract shall be governed by and construed with reference to the laws for the time being in force in the State of South Australia. </w:t>
      </w:r>
    </w:p>
    <w:p w:rsidR="000D377D" w:rsidRPr="00DC3871" w:rsidRDefault="000D377D" w:rsidP="00DC05EE">
      <w:pPr>
        <w:pStyle w:val="Heading1"/>
        <w:keepLines w:val="0"/>
        <w:widowControl w:val="0"/>
      </w:pPr>
      <w:bookmarkStart w:id="3" w:name="_Toc351970832"/>
      <w:r w:rsidRPr="00DC3871">
        <w:t>Evidence of Contract</w:t>
      </w:r>
      <w:bookmarkEnd w:id="3"/>
    </w:p>
    <w:p w:rsidR="000D377D" w:rsidRPr="00AC53F7" w:rsidRDefault="000D377D" w:rsidP="00DC05EE">
      <w:pPr>
        <w:keepNext/>
        <w:widowControl w:val="0"/>
        <w:numPr>
          <w:ilvl w:val="0"/>
          <w:numId w:val="0"/>
        </w:numPr>
      </w:pPr>
      <w:r w:rsidRPr="00AC53F7">
        <w:t xml:space="preserve">The Contract is evidenced by the agreement in writing between the parties which includes </w:t>
      </w:r>
      <w:r w:rsidR="000C49CA" w:rsidRPr="00AC53F7">
        <w:t>the</w:t>
      </w:r>
      <w:r w:rsidRPr="00AC53F7">
        <w:t xml:space="preserve"> </w:t>
      </w:r>
      <w:r w:rsidR="000C49CA" w:rsidRPr="00AC53F7">
        <w:t>M</w:t>
      </w:r>
      <w:r w:rsidR="00DC3871" w:rsidRPr="00AC53F7">
        <w:t>D</w:t>
      </w:r>
      <w:r w:rsidR="000C49CA" w:rsidRPr="00AC53F7">
        <w:t>W</w:t>
      </w:r>
      <w:r w:rsidR="00FF4341" w:rsidRPr="00AC53F7">
        <w:t>-12</w:t>
      </w:r>
      <w:r w:rsidR="000C49CA" w:rsidRPr="00AC53F7">
        <w:t xml:space="preserve"> Conditions of Contract for </w:t>
      </w:r>
      <w:r w:rsidR="00DC3871" w:rsidRPr="00AC53F7">
        <w:t>Medium</w:t>
      </w:r>
      <w:r w:rsidR="000C49CA" w:rsidRPr="00AC53F7">
        <w:t xml:space="preserve"> Works and Annexure, the specification, drawings, the tender, the letter of acceptance of tender and any other applicable documents</w:t>
      </w:r>
      <w:r w:rsidRPr="00AC53F7">
        <w:t xml:space="preserve">.  This Contract contains the entire agreement between the </w:t>
      </w:r>
      <w:r w:rsidR="000C49CA" w:rsidRPr="00AC53F7">
        <w:t>p</w:t>
      </w:r>
      <w:r w:rsidRPr="00AC53F7">
        <w:t xml:space="preserve">arties with respect to its subject matter and supersedes all prior agreement, understandings or representation of the </w:t>
      </w:r>
      <w:r w:rsidR="000C49CA" w:rsidRPr="00AC53F7">
        <w:t>p</w:t>
      </w:r>
      <w:r w:rsidRPr="00AC53F7">
        <w:t xml:space="preserve">arties on the subject matter.  Any modification of this Agreement must be in writing and signed by each </w:t>
      </w:r>
      <w:r w:rsidR="000C49CA" w:rsidRPr="00AC53F7">
        <w:t>p</w:t>
      </w:r>
      <w:r w:rsidRPr="00AC53F7">
        <w:t>arty.</w:t>
      </w:r>
    </w:p>
    <w:p w:rsidR="00003E9C" w:rsidRPr="00BF5C2A" w:rsidRDefault="0088319F" w:rsidP="00DC05EE">
      <w:pPr>
        <w:pStyle w:val="Heading1"/>
        <w:keepLines w:val="0"/>
        <w:widowControl w:val="0"/>
      </w:pPr>
      <w:bookmarkStart w:id="4" w:name="_Toc351970833"/>
      <w:r>
        <w:lastRenderedPageBreak/>
        <w:t>Assignment and Subc</w:t>
      </w:r>
      <w:r w:rsidR="00003E9C" w:rsidRPr="00BF5C2A">
        <w:t>ontracting</w:t>
      </w:r>
      <w:bookmarkEnd w:id="4"/>
    </w:p>
    <w:p w:rsidR="006820E5" w:rsidRPr="0022068A" w:rsidRDefault="006820E5" w:rsidP="00DC05EE">
      <w:pPr>
        <w:keepNext/>
        <w:widowControl w:val="0"/>
      </w:pPr>
      <w:r>
        <w:t>Neither p</w:t>
      </w:r>
      <w:r w:rsidRPr="0022068A">
        <w:t xml:space="preserve">arty shall assign, </w:t>
      </w:r>
      <w:r>
        <w:t>subcontract</w:t>
      </w:r>
      <w:r w:rsidRPr="0022068A">
        <w:t xml:space="preserve"> or otherwise transfer any of its rights or obligations pursuant to this Contract whether in whole or in part without the prio</w:t>
      </w:r>
      <w:r>
        <w:t>r written consent of the other p</w:t>
      </w:r>
      <w:r w:rsidRPr="0022068A">
        <w:t>arty.</w:t>
      </w:r>
    </w:p>
    <w:p w:rsidR="006820E5" w:rsidRDefault="006820E5" w:rsidP="00DC05EE">
      <w:pPr>
        <w:keepNext/>
        <w:widowControl w:val="0"/>
      </w:pPr>
      <w:r w:rsidRPr="0022068A">
        <w:t xml:space="preserve">The Contractor shall be permitted to </w:t>
      </w:r>
      <w:r>
        <w:t>subcontract</w:t>
      </w:r>
      <w:r w:rsidRPr="0022068A">
        <w:t xml:space="preserve"> a portion of the work provided that the Contractor shall at all times remain responsible for the performance of the Services</w:t>
      </w:r>
      <w:r>
        <w:t>.</w:t>
      </w:r>
      <w:r w:rsidRPr="0088319F">
        <w:t xml:space="preserve">  Each component of the Works is to be limited to one subcontractor as far as practicable.</w:t>
      </w:r>
    </w:p>
    <w:p w:rsidR="006820E5" w:rsidRPr="0088319F" w:rsidRDefault="006820E5" w:rsidP="00DC05EE">
      <w:pPr>
        <w:keepNext/>
        <w:widowControl w:val="0"/>
      </w:pPr>
      <w:r w:rsidRPr="0088319F">
        <w:t xml:space="preserve">The </w:t>
      </w:r>
      <w:r>
        <w:t xml:space="preserve">Superintendent </w:t>
      </w:r>
      <w:r w:rsidRPr="0088319F">
        <w:t xml:space="preserve">may require subcontract work to be undertaken by trade/sub contractors registered in the Department of Planning, Transport and Infrastructure Building and Construction </w:t>
      </w:r>
      <w:r w:rsidR="00A91985">
        <w:t xml:space="preserve">Project </w:t>
      </w:r>
      <w:r w:rsidRPr="0088319F">
        <w:t>Prequalification System (DPTI Prequalification System)</w:t>
      </w:r>
      <w:r w:rsidRPr="00DC074E">
        <w:t xml:space="preserve"> </w:t>
      </w:r>
      <w:r>
        <w:t>and if required t</w:t>
      </w:r>
      <w:r w:rsidRPr="00BF5C2A">
        <w:t xml:space="preserve">he Contractor must ensure that </w:t>
      </w:r>
      <w:r>
        <w:t xml:space="preserve">the designated subcontract work is undertaken by a trade/sub contractor registered in the </w:t>
      </w:r>
      <w:r w:rsidRPr="0088319F">
        <w:t>DPTI Prequalification System.</w:t>
      </w:r>
    </w:p>
    <w:p w:rsidR="0088319F" w:rsidRPr="0088319F" w:rsidRDefault="0088319F" w:rsidP="00DC05EE">
      <w:pPr>
        <w:keepNext/>
        <w:widowControl w:val="0"/>
      </w:pPr>
      <w:r w:rsidRPr="0088319F">
        <w:t xml:space="preserve">Any refusal of the Superintendent to approve a subcontractor shall not be deemed to have been unreasonably withheld if </w:t>
      </w:r>
      <w:r w:rsidR="006820E5">
        <w:t>a</w:t>
      </w:r>
      <w:r w:rsidRPr="0088319F">
        <w:t xml:space="preserve"> subcontractor proposed is not registered in the DPTI Prequalification System.</w:t>
      </w:r>
    </w:p>
    <w:p w:rsidR="000358CC" w:rsidRPr="00BF5C2A" w:rsidRDefault="000358CC" w:rsidP="00DC05EE">
      <w:pPr>
        <w:pStyle w:val="Heading1"/>
        <w:keepLines w:val="0"/>
        <w:widowControl w:val="0"/>
      </w:pPr>
      <w:bookmarkStart w:id="5" w:name="_Toc351970834"/>
      <w:r w:rsidRPr="00BF5C2A">
        <w:t>Performance</w:t>
      </w:r>
      <w:bookmarkEnd w:id="5"/>
    </w:p>
    <w:p w:rsidR="000358CC" w:rsidRPr="00BF5C2A" w:rsidRDefault="000358CC" w:rsidP="00DC05EE">
      <w:pPr>
        <w:keepNext/>
        <w:widowControl w:val="0"/>
      </w:pPr>
      <w:r w:rsidRPr="00BF5C2A">
        <w:t xml:space="preserve">The Contractor shall execute and complete the work under the Contract in accordance with the Contract and in accordance with any directions given by the </w:t>
      </w:r>
      <w:r w:rsidRPr="00DF71C1">
        <w:t>Superintendent</w:t>
      </w:r>
      <w:r w:rsidRPr="00BF5C2A">
        <w:t xml:space="preserve"> pursuant to the provisions of the Contract. </w:t>
      </w:r>
    </w:p>
    <w:p w:rsidR="000358CC" w:rsidRDefault="000358CC" w:rsidP="00DC05EE">
      <w:pPr>
        <w:keepNext/>
        <w:widowControl w:val="0"/>
      </w:pPr>
      <w:r>
        <w:t xml:space="preserve">The Contractor shall be deemed to have provided in its </w:t>
      </w:r>
      <w:r w:rsidR="00B331E0">
        <w:t>Contract Sum</w:t>
      </w:r>
      <w:r>
        <w:t xml:space="preserve"> for the cost of compliance with all its obligations under the Contract</w:t>
      </w:r>
      <w:r w:rsidR="00F330C3">
        <w:t>,</w:t>
      </w:r>
      <w:r>
        <w:t xml:space="preserve"> </w:t>
      </w:r>
      <w:r w:rsidR="00F330C3">
        <w:t xml:space="preserve">of obvious work not documented </w:t>
      </w:r>
      <w:r>
        <w:t>and of all matters and things necessary for the due and proper performance and completion of the Contract.</w:t>
      </w:r>
    </w:p>
    <w:p w:rsidR="000358CC" w:rsidRDefault="000358CC" w:rsidP="00DC05EE">
      <w:pPr>
        <w:keepNext/>
        <w:widowControl w:val="0"/>
      </w:pPr>
      <w:r>
        <w:t xml:space="preserve">The Contractor shall be deemed to have inspected the </w:t>
      </w:r>
      <w:r w:rsidR="000A0AFE">
        <w:t>Site</w:t>
      </w:r>
      <w:r>
        <w:t xml:space="preserve"> and satisfied itself as to the exact amount of work required to be done and to have made allowance in its </w:t>
      </w:r>
      <w:r w:rsidR="00B331E0">
        <w:t>Contract Sum</w:t>
      </w:r>
      <w:r>
        <w:t xml:space="preserve"> for any difficulties of access, limitation of extent, position of working space and proximity of services and for minor and incidental work not particularly mentioned but which may be necessary to perform satisfactorily and carry out the proper performance and completion of the Contract.</w:t>
      </w:r>
      <w:r w:rsidR="000B1952">
        <w:t xml:space="preserve">  </w:t>
      </w:r>
      <w:r>
        <w:t>Failure by the Contractor to have complied with the obligations under this clause will not relieve the Contractor of its liability to perform and complete the Contract in accordance with the terms and conditions thereof and no consideration will be given to any claim arising from neglect of the above.</w:t>
      </w:r>
    </w:p>
    <w:p w:rsidR="000358CC" w:rsidRPr="00BF5C2A" w:rsidRDefault="000358CC" w:rsidP="00DC05EE">
      <w:pPr>
        <w:keepNext/>
        <w:widowControl w:val="0"/>
      </w:pPr>
      <w:r w:rsidRPr="00BF5C2A">
        <w:t xml:space="preserve">The Contractor, until the </w:t>
      </w:r>
      <w:r w:rsidRPr="00DF71C1">
        <w:t>Superintendent</w:t>
      </w:r>
      <w:r w:rsidRPr="00BF5C2A">
        <w:t xml:space="preserve"> has certified that the Works have been finally completed in accordance with the Contract, shall be responsible for executing the Works in accordance with the Con</w:t>
      </w:r>
      <w:r w:rsidR="000B1952">
        <w:t>tract</w:t>
      </w:r>
      <w:r w:rsidRPr="00BF5C2A">
        <w:t xml:space="preserve"> and shall be liable for any loss or damage to the Works from any cause whatsoever, except loss or damage caused by any negligent act, omission or default of the Principal, or the servants or agents of the Principal, and shall make good any such loss or damage at no cost to the Principal.</w:t>
      </w:r>
    </w:p>
    <w:p w:rsidR="000358CC" w:rsidRPr="00BF5C2A" w:rsidRDefault="000358CC" w:rsidP="00DC05EE">
      <w:pPr>
        <w:keepNext/>
        <w:widowControl w:val="0"/>
      </w:pPr>
      <w:r w:rsidRPr="00BF5C2A">
        <w:t xml:space="preserve">The Contractor shall comply with the requirements of all relevant legislation and the lawful requirements of public or other authorities affecting the Works and shall co-operate and co-ordinate the work with other contractors lawfully employed on the </w:t>
      </w:r>
      <w:r w:rsidR="000A0AFE">
        <w:t>Site</w:t>
      </w:r>
      <w:r w:rsidRPr="00BF5C2A">
        <w:t>.</w:t>
      </w:r>
    </w:p>
    <w:p w:rsidR="000358CC" w:rsidRDefault="000358CC" w:rsidP="00DC05EE">
      <w:pPr>
        <w:keepNext/>
        <w:widowControl w:val="0"/>
      </w:pPr>
      <w:r w:rsidRPr="00BF5C2A">
        <w:t xml:space="preserve">Should any ambiguity or discrepancy be discovered in any document prepared for the purpose of executing the work under the Contract, the Superintendent shall direct the Contractor as to </w:t>
      </w:r>
      <w:r w:rsidR="000B1952">
        <w:t>its</w:t>
      </w:r>
      <w:r w:rsidRPr="00BF5C2A">
        <w:t xml:space="preserve"> </w:t>
      </w:r>
      <w:proofErr w:type="gramStart"/>
      <w:r w:rsidRPr="00BF5C2A">
        <w:t>interpretation.</w:t>
      </w:r>
      <w:proofErr w:type="gramEnd"/>
      <w:r w:rsidRPr="00BF5C2A">
        <w:t xml:space="preserve">  If the direction causes the Contractor to incur more or less cost than the Contractor could reasonably have anticipated at the time of tendering, the difference shall be valued u</w:t>
      </w:r>
      <w:r>
        <w:t xml:space="preserve">nder clause </w:t>
      </w:r>
      <w:r w:rsidR="00CA2BD1">
        <w:fldChar w:fldCharType="begin"/>
      </w:r>
      <w:r w:rsidR="00CA2BD1">
        <w:instrText xml:space="preserve"> REF _Ref314224103 \r \h  \* MERGEFORMAT </w:instrText>
      </w:r>
      <w:r w:rsidR="00CA2BD1">
        <w:fldChar w:fldCharType="separate"/>
      </w:r>
      <w:r w:rsidR="00725FDB">
        <w:t>20</w:t>
      </w:r>
      <w:r w:rsidR="00CA2BD1">
        <w:fldChar w:fldCharType="end"/>
      </w:r>
      <w:r w:rsidRPr="00BF5C2A">
        <w:t>.</w:t>
      </w:r>
    </w:p>
    <w:p w:rsidR="00463656" w:rsidRPr="000F79DA" w:rsidRDefault="000C49CA" w:rsidP="00DC05EE">
      <w:pPr>
        <w:pStyle w:val="Heading1"/>
        <w:keepLines w:val="0"/>
        <w:widowControl w:val="0"/>
      </w:pPr>
      <w:bookmarkStart w:id="6" w:name="_Toc315962880"/>
      <w:bookmarkStart w:id="7" w:name="_Toc315962976"/>
      <w:bookmarkStart w:id="8" w:name="_Toc351970835"/>
      <w:bookmarkEnd w:id="6"/>
      <w:bookmarkEnd w:id="7"/>
      <w:r>
        <w:t>Pr</w:t>
      </w:r>
      <w:r w:rsidR="00463656" w:rsidRPr="000F79DA">
        <w:t>incipal’s Representative</w:t>
      </w:r>
      <w:bookmarkEnd w:id="8"/>
      <w:r w:rsidR="00463656" w:rsidRPr="000F79DA">
        <w:t xml:space="preserve"> </w:t>
      </w:r>
    </w:p>
    <w:p w:rsidR="00463656" w:rsidRPr="000F79DA" w:rsidRDefault="00463656" w:rsidP="0073157F">
      <w:pPr>
        <w:keepNext/>
        <w:widowControl w:val="0"/>
      </w:pPr>
      <w:r w:rsidRPr="000F79DA">
        <w:t>The Principal may from time to time appoint individuals to exercise any functions of the Principal under the Contract.  The appointment of a Principal’s Representative shall not prevent the Principal from exercising any function.  The appointment may allow for further delegation by the Principal’s Representative.</w:t>
      </w:r>
    </w:p>
    <w:p w:rsidR="00463656" w:rsidRPr="000F79DA" w:rsidRDefault="00463656" w:rsidP="0073157F">
      <w:pPr>
        <w:keepNext/>
        <w:widowControl w:val="0"/>
      </w:pPr>
      <w:r w:rsidRPr="000F79DA">
        <w:t>Where it is a requirement that approval in writing or a notice in writing be given by the Principal or an action be taken by the Principal, for administrative purposes the powers, duties, discretions and authorities vested in the Principal under the clauses of the Contract may alternatively be exercised by the Principal</w:t>
      </w:r>
      <w:r w:rsidR="00FD238F">
        <w:t>’s Representative.</w:t>
      </w:r>
    </w:p>
    <w:p w:rsidR="000C49CA" w:rsidRDefault="000C49CA" w:rsidP="00DC05EE">
      <w:pPr>
        <w:pStyle w:val="Heading1"/>
        <w:keepLines w:val="0"/>
        <w:widowControl w:val="0"/>
      </w:pPr>
      <w:bookmarkStart w:id="9" w:name="_Toc351970836"/>
      <w:r>
        <w:t>Contractor’s Representative</w:t>
      </w:r>
      <w:bookmarkEnd w:id="9"/>
    </w:p>
    <w:p w:rsidR="000C49CA" w:rsidRPr="0022068A" w:rsidRDefault="000C49CA" w:rsidP="0073157F">
      <w:pPr>
        <w:keepNext/>
        <w:widowControl w:val="0"/>
      </w:pPr>
      <w:r>
        <w:t xml:space="preserve">The Contractor </w:t>
      </w:r>
      <w:r w:rsidRPr="0022068A">
        <w:t xml:space="preserve">shall at all times have a </w:t>
      </w:r>
      <w:r>
        <w:t>r</w:t>
      </w:r>
      <w:r w:rsidRPr="0022068A">
        <w:t>epresentative who has authority to bind the</w:t>
      </w:r>
      <w:r>
        <w:t xml:space="preserve"> Contractor</w:t>
      </w:r>
      <w:r w:rsidRPr="0022068A">
        <w:t xml:space="preserve"> in relation to any matter arising out of or in connection with this Contract.</w:t>
      </w:r>
      <w:r>
        <w:t xml:space="preserve">  </w:t>
      </w:r>
      <w:r w:rsidRPr="0022068A">
        <w:t xml:space="preserve">The Contractor’s Representative will be that person nominated in writing by the Contractor to the </w:t>
      </w:r>
      <w:r>
        <w:t>Superintendent</w:t>
      </w:r>
      <w:r w:rsidRPr="0022068A">
        <w:t xml:space="preserve"> from time to time.</w:t>
      </w:r>
    </w:p>
    <w:p w:rsidR="000C49CA" w:rsidRPr="0022068A" w:rsidRDefault="000C49CA" w:rsidP="0073157F">
      <w:pPr>
        <w:keepNext/>
        <w:widowControl w:val="0"/>
      </w:pPr>
      <w:r w:rsidRPr="0022068A">
        <w:t xml:space="preserve">The </w:t>
      </w:r>
      <w:r>
        <w:t>Superintendent</w:t>
      </w:r>
      <w:r w:rsidRPr="0022068A">
        <w:t xml:space="preserve"> may arrange periodic meetings to discuss performance of the services.  The </w:t>
      </w:r>
      <w:r>
        <w:t>Contractor</w:t>
      </w:r>
      <w:r w:rsidRPr="0022068A">
        <w:t xml:space="preserve"> shall ensure that </w:t>
      </w:r>
      <w:r>
        <w:t xml:space="preserve">its </w:t>
      </w:r>
      <w:r w:rsidRPr="0022068A">
        <w:t xml:space="preserve">authorised </w:t>
      </w:r>
      <w:r>
        <w:t>r</w:t>
      </w:r>
      <w:r w:rsidRPr="0022068A">
        <w:t>epresentative is present at all meetings.</w:t>
      </w:r>
    </w:p>
    <w:p w:rsidR="000C49CA" w:rsidRPr="0022068A" w:rsidRDefault="000C49CA" w:rsidP="0073157F">
      <w:pPr>
        <w:keepNext/>
        <w:widowControl w:val="0"/>
      </w:pPr>
      <w:r w:rsidRPr="0022068A">
        <w:t xml:space="preserve">The Contractor shall maintain (and provide copies to the Principal) </w:t>
      </w:r>
      <w:r>
        <w:t xml:space="preserve">of </w:t>
      </w:r>
      <w:r w:rsidRPr="0022068A">
        <w:t>all Records and other information in respect of the Services as required by this Contract.</w:t>
      </w:r>
    </w:p>
    <w:p w:rsidR="00463656" w:rsidRPr="00DF71C1" w:rsidRDefault="00463656" w:rsidP="00DC05EE">
      <w:pPr>
        <w:pStyle w:val="Heading1"/>
        <w:keepLines w:val="0"/>
        <w:widowControl w:val="0"/>
      </w:pPr>
      <w:bookmarkStart w:id="10" w:name="_Toc351970837"/>
      <w:r w:rsidRPr="00DF71C1">
        <w:t>Superintendent</w:t>
      </w:r>
      <w:bookmarkEnd w:id="10"/>
    </w:p>
    <w:p w:rsidR="00463656" w:rsidRPr="00DF71C1" w:rsidRDefault="00463656" w:rsidP="0073157F">
      <w:pPr>
        <w:keepNext/>
        <w:widowControl w:val="0"/>
      </w:pPr>
      <w:r w:rsidRPr="00BF5C2A">
        <w:t xml:space="preserve">The Principal shall ensure that at all times there is a </w:t>
      </w:r>
      <w:r w:rsidRPr="00DF71C1">
        <w:t>Superintendent and that in the exercise of the functions of the Superintendent under the Contract, the Superintendent:</w:t>
      </w:r>
    </w:p>
    <w:p w:rsidR="00463656" w:rsidRPr="004A6C49" w:rsidRDefault="00463656" w:rsidP="00DC05EE">
      <w:pPr>
        <w:pStyle w:val="BulletedPoint"/>
        <w:widowControl w:val="0"/>
        <w:tabs>
          <w:tab w:val="clear" w:pos="567"/>
          <w:tab w:val="left" w:pos="1134"/>
        </w:tabs>
        <w:ind w:left="1134" w:hanging="567"/>
      </w:pPr>
      <w:r w:rsidRPr="004A6C49">
        <w:t xml:space="preserve">acts honestly and fairly; </w:t>
      </w:r>
    </w:p>
    <w:p w:rsidR="00463656" w:rsidRPr="004A6C49" w:rsidRDefault="00463656" w:rsidP="00DC05EE">
      <w:pPr>
        <w:pStyle w:val="BulletedPoint"/>
        <w:widowControl w:val="0"/>
        <w:tabs>
          <w:tab w:val="clear" w:pos="567"/>
          <w:tab w:val="left" w:pos="1134"/>
        </w:tabs>
        <w:ind w:left="1134" w:hanging="567"/>
        <w:rPr>
          <w:szCs w:val="23"/>
        </w:rPr>
      </w:pPr>
      <w:r w:rsidRPr="004A6C49">
        <w:rPr>
          <w:szCs w:val="23"/>
        </w:rPr>
        <w:t xml:space="preserve">acts within a reasonable time; and </w:t>
      </w:r>
    </w:p>
    <w:p w:rsidR="00463656" w:rsidRPr="004A6C49" w:rsidRDefault="00463656" w:rsidP="00DC05EE">
      <w:pPr>
        <w:pStyle w:val="BulletedPoint"/>
        <w:widowControl w:val="0"/>
        <w:tabs>
          <w:tab w:val="clear" w:pos="567"/>
          <w:tab w:val="left" w:pos="1134"/>
        </w:tabs>
        <w:ind w:left="1134" w:hanging="567"/>
        <w:rPr>
          <w:szCs w:val="23"/>
        </w:rPr>
      </w:pPr>
      <w:proofErr w:type="gramStart"/>
      <w:r w:rsidRPr="004A6C49">
        <w:rPr>
          <w:szCs w:val="23"/>
        </w:rPr>
        <w:t>arrives</w:t>
      </w:r>
      <w:proofErr w:type="gramEnd"/>
      <w:r w:rsidRPr="004A6C49">
        <w:rPr>
          <w:szCs w:val="23"/>
        </w:rPr>
        <w:t xml:space="preserve"> at a reasonable measure or value of work, quantities or time. </w:t>
      </w:r>
    </w:p>
    <w:p w:rsidR="00463656" w:rsidRPr="00BF5C2A" w:rsidRDefault="00463656" w:rsidP="00DC05EE">
      <w:pPr>
        <w:keepNext/>
        <w:widowControl w:val="0"/>
      </w:pPr>
      <w:r w:rsidRPr="00DF71C1">
        <w:t>Any direction, requirement, decision or determination given by the Superintendent pursuant to the Contract shall be binding upon the Contractor. When given orally, the Superintendent or the authorised Representative</w:t>
      </w:r>
      <w:r w:rsidR="00F330C3">
        <w:t xml:space="preserve"> shall, within seven D</w:t>
      </w:r>
      <w:r w:rsidRPr="00BF5C2A">
        <w:t>ays, confirm it in writing to the Contractor.</w:t>
      </w:r>
    </w:p>
    <w:p w:rsidR="00463656" w:rsidRPr="00BF5C2A" w:rsidRDefault="00463656" w:rsidP="00DC05EE">
      <w:pPr>
        <w:pStyle w:val="Heading1"/>
        <w:keepLines w:val="0"/>
        <w:widowControl w:val="0"/>
      </w:pPr>
      <w:bookmarkStart w:id="11" w:name="_Toc67829601"/>
      <w:bookmarkStart w:id="12" w:name="_Toc67829635"/>
      <w:bookmarkStart w:id="13" w:name="_Toc67829671"/>
      <w:bookmarkStart w:id="14" w:name="_Toc67829835"/>
      <w:bookmarkStart w:id="15" w:name="_Toc67896207"/>
      <w:bookmarkStart w:id="16" w:name="_Toc74120018"/>
      <w:bookmarkStart w:id="17" w:name="_Toc74130190"/>
      <w:bookmarkStart w:id="18" w:name="_Toc74132912"/>
      <w:bookmarkStart w:id="19" w:name="_Toc67829602"/>
      <w:bookmarkStart w:id="20" w:name="_Toc67829636"/>
      <w:bookmarkStart w:id="21" w:name="_Toc67829672"/>
      <w:bookmarkStart w:id="22" w:name="_Toc67829836"/>
      <w:bookmarkStart w:id="23" w:name="_Toc67896208"/>
      <w:bookmarkStart w:id="24" w:name="_Toc74120019"/>
      <w:bookmarkStart w:id="25" w:name="_Toc74130191"/>
      <w:bookmarkStart w:id="26" w:name="_Toc74132913"/>
      <w:bookmarkStart w:id="27" w:name="_Toc35197083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F5C2A">
        <w:t>Protection of Property and Contractor's Liability</w:t>
      </w:r>
      <w:bookmarkEnd w:id="27"/>
    </w:p>
    <w:p w:rsidR="00463656" w:rsidRPr="00BF5C2A" w:rsidRDefault="00463656" w:rsidP="000460E6">
      <w:pPr>
        <w:keepNext/>
        <w:widowControl w:val="0"/>
        <w:numPr>
          <w:ilvl w:val="0"/>
          <w:numId w:val="0"/>
        </w:numPr>
      </w:pPr>
      <w:r w:rsidRPr="00BF5C2A">
        <w:t>Insofar as compliance with the requirements of the Contract permits, the Contractor shall:</w:t>
      </w:r>
    </w:p>
    <w:p w:rsidR="00463656" w:rsidRPr="004A6C49" w:rsidRDefault="00463656" w:rsidP="000460E6">
      <w:pPr>
        <w:pStyle w:val="BulletedPoint"/>
        <w:widowControl w:val="0"/>
        <w:numPr>
          <w:ilvl w:val="0"/>
          <w:numId w:val="11"/>
        </w:numPr>
        <w:tabs>
          <w:tab w:val="clear" w:pos="567"/>
        </w:tabs>
        <w:ind w:left="567" w:hanging="567"/>
      </w:pPr>
      <w:r w:rsidRPr="004A6C49">
        <w:t xml:space="preserve">provide all things and take all measures necessary to protect people and property, including the erection, maintenance and removal of barricades and signs, for the safety and convenience of the public and others; </w:t>
      </w:r>
    </w:p>
    <w:p w:rsidR="00463656" w:rsidRPr="004A6C49" w:rsidRDefault="00463656" w:rsidP="000460E6">
      <w:pPr>
        <w:pStyle w:val="BulletedPoint"/>
        <w:widowControl w:val="0"/>
        <w:tabs>
          <w:tab w:val="clear" w:pos="567"/>
        </w:tabs>
        <w:ind w:left="567" w:hanging="567"/>
      </w:pPr>
      <w:r w:rsidRPr="004A6C49">
        <w:t xml:space="preserve">avoid unnecessary interference with the passage of people and vehicles; and </w:t>
      </w:r>
    </w:p>
    <w:p w:rsidR="00463656" w:rsidRPr="004A6C49" w:rsidRDefault="00463656" w:rsidP="000460E6">
      <w:pPr>
        <w:pStyle w:val="BulletedPoint"/>
        <w:widowControl w:val="0"/>
        <w:tabs>
          <w:tab w:val="clear" w:pos="567"/>
        </w:tabs>
        <w:ind w:left="567" w:hanging="567"/>
      </w:pPr>
      <w:proofErr w:type="gramStart"/>
      <w:r w:rsidRPr="004A6C49">
        <w:t>prevent</w:t>
      </w:r>
      <w:proofErr w:type="gramEnd"/>
      <w:r w:rsidRPr="004A6C49">
        <w:t xml:space="preserve"> nuisance and unreasonable noise and disturbance. </w:t>
      </w:r>
    </w:p>
    <w:p w:rsidR="00463656" w:rsidRPr="00BF5C2A" w:rsidRDefault="00463656" w:rsidP="00DC05EE">
      <w:pPr>
        <w:pStyle w:val="Heading1"/>
        <w:keepLines w:val="0"/>
        <w:widowControl w:val="0"/>
      </w:pPr>
      <w:bookmarkStart w:id="28" w:name="_Toc351970839"/>
      <w:r w:rsidRPr="00BF5C2A">
        <w:t>Care of the Work and Statutory Requirements</w:t>
      </w:r>
      <w:bookmarkEnd w:id="28"/>
    </w:p>
    <w:p w:rsidR="00463656" w:rsidRPr="00BF5C2A" w:rsidRDefault="00463656" w:rsidP="00DC05EE">
      <w:pPr>
        <w:keepNext/>
        <w:widowControl w:val="0"/>
      </w:pPr>
      <w:r w:rsidRPr="00BF5C2A">
        <w:t xml:space="preserve">From the date of commencement of the work under the Contract until the Works are completed and handed over to the Principal, the Contractor shall be responsible for the care of the whole of the work under the Contract and shall be liable for any loss or damage to the work from any cause whatsoever, except loss or damage caused by any negligent act, omission or default of the Principal, the Superintendent or the employees, professional service contractors or agents of the Principal, and shall at the Contractor’s own cost make good any such loss or damage.  The Superintendent may direct the Contractor to make good loss or damage to work for which the Contractor is responsible for the care thereof. </w:t>
      </w:r>
    </w:p>
    <w:p w:rsidR="00463656" w:rsidRDefault="00463656" w:rsidP="00DC05EE">
      <w:pPr>
        <w:keepNext/>
        <w:widowControl w:val="0"/>
      </w:pPr>
      <w:r w:rsidRPr="00BF5C2A">
        <w:t>The Contractor shall comply with the requirements of public and all other authorities having jurisdiction by law over any matter affecting the work under the Contract, and shall pay all fees and obtain all certificates required.</w:t>
      </w:r>
    </w:p>
    <w:p w:rsidR="008C49A9" w:rsidRPr="00BF5C2A" w:rsidRDefault="008C49A9" w:rsidP="00DC05EE">
      <w:pPr>
        <w:pStyle w:val="Heading1"/>
        <w:keepLines w:val="0"/>
        <w:widowControl w:val="0"/>
      </w:pPr>
      <w:bookmarkStart w:id="29" w:name="_Toc351970840"/>
      <w:r>
        <w:t>Indemnity by the Contractor</w:t>
      </w:r>
      <w:bookmarkEnd w:id="29"/>
    </w:p>
    <w:p w:rsidR="008C49A9" w:rsidRDefault="008C49A9" w:rsidP="00DC05EE">
      <w:pPr>
        <w:keepNext/>
        <w:widowControl w:val="0"/>
        <w:numPr>
          <w:ilvl w:val="0"/>
          <w:numId w:val="0"/>
        </w:numPr>
      </w:pPr>
      <w:r w:rsidRPr="008C49A9">
        <w:t>The Contractor indemnifies the Principal against</w:t>
      </w:r>
      <w:r w:rsidR="00DC3871">
        <w:t>:</w:t>
      </w:r>
    </w:p>
    <w:p w:rsidR="00DC276B" w:rsidRPr="00ED522D" w:rsidRDefault="00DC3871" w:rsidP="00DC05EE">
      <w:pPr>
        <w:pStyle w:val="BulletedPoint"/>
        <w:widowControl w:val="0"/>
        <w:numPr>
          <w:ilvl w:val="0"/>
          <w:numId w:val="31"/>
        </w:numPr>
        <w:ind w:left="550" w:hanging="550"/>
      </w:pPr>
      <w:r w:rsidRPr="00ED522D">
        <w:t>l</w:t>
      </w:r>
      <w:r w:rsidR="00DC276B" w:rsidRPr="00ED522D">
        <w:t>oss of or damage to the Principal’</w:t>
      </w:r>
      <w:r w:rsidRPr="00ED522D">
        <w:t>s property; and</w:t>
      </w:r>
    </w:p>
    <w:p w:rsidR="00DC276B" w:rsidRPr="00ED522D" w:rsidRDefault="00DC3871" w:rsidP="00DC05EE">
      <w:pPr>
        <w:pStyle w:val="BulletedPoint"/>
        <w:widowControl w:val="0"/>
        <w:numPr>
          <w:ilvl w:val="0"/>
          <w:numId w:val="31"/>
        </w:numPr>
        <w:ind w:left="550" w:hanging="550"/>
      </w:pPr>
      <w:r w:rsidRPr="00ED522D">
        <w:t>c</w:t>
      </w:r>
      <w:r w:rsidR="00DC276B" w:rsidRPr="00ED522D">
        <w:t>laims by any person in respect of injury, death or loss of or damage to any property,</w:t>
      </w:r>
    </w:p>
    <w:p w:rsidR="008C49A9" w:rsidRPr="008C49A9" w:rsidRDefault="008C49A9" w:rsidP="00DC05EE">
      <w:pPr>
        <w:keepNext/>
        <w:widowControl w:val="0"/>
        <w:numPr>
          <w:ilvl w:val="0"/>
          <w:numId w:val="0"/>
        </w:numPr>
      </w:pPr>
      <w:r w:rsidRPr="008C49A9">
        <w:t>resulting from or in any way connected with the Contractor carrying out the work under the Contract, but the Contractor’s liability to indemnify the Principal shall be reduced proportionally to the extent that an act or omission of the Principal, or its employees or agents, contributed to the loss, damage, death or injury.</w:t>
      </w:r>
    </w:p>
    <w:p w:rsidR="00463656" w:rsidRPr="00BF5C2A" w:rsidRDefault="00463656" w:rsidP="00DC05EE">
      <w:pPr>
        <w:pStyle w:val="Heading1"/>
        <w:keepLines w:val="0"/>
        <w:widowControl w:val="0"/>
        <w:rPr>
          <w:b w:val="0"/>
          <w:bCs w:val="0"/>
          <w:u w:val="single"/>
        </w:rPr>
      </w:pPr>
      <w:bookmarkStart w:id="30" w:name="_Toc67829605"/>
      <w:bookmarkStart w:id="31" w:name="_Toc67829639"/>
      <w:bookmarkStart w:id="32" w:name="_Toc67829675"/>
      <w:bookmarkStart w:id="33" w:name="_Toc67829839"/>
      <w:bookmarkStart w:id="34" w:name="_Toc67896211"/>
      <w:bookmarkStart w:id="35" w:name="_Toc74120022"/>
      <w:bookmarkStart w:id="36" w:name="_Toc74130194"/>
      <w:bookmarkStart w:id="37" w:name="_Toc74132916"/>
      <w:bookmarkStart w:id="38" w:name="_Ref315963152"/>
      <w:bookmarkStart w:id="39" w:name="_Toc351970841"/>
      <w:bookmarkEnd w:id="30"/>
      <w:bookmarkEnd w:id="31"/>
      <w:bookmarkEnd w:id="32"/>
      <w:bookmarkEnd w:id="33"/>
      <w:bookmarkEnd w:id="34"/>
      <w:bookmarkEnd w:id="35"/>
      <w:bookmarkEnd w:id="36"/>
      <w:bookmarkEnd w:id="37"/>
      <w:r w:rsidRPr="00BF5C2A">
        <w:t xml:space="preserve">Insurance of the Works and </w:t>
      </w:r>
      <w:r w:rsidR="002A7D78">
        <w:t>Third Party</w:t>
      </w:r>
      <w:r w:rsidRPr="00BF5C2A">
        <w:t xml:space="preserve"> Liability </w:t>
      </w:r>
      <w:r w:rsidRPr="0081488E">
        <w:rPr>
          <w:b w:val="0"/>
          <w:bCs w:val="0"/>
          <w:color w:val="0D0D0D" w:themeColor="text1" w:themeTint="F2"/>
        </w:rPr>
        <w:t>(by Principal)</w:t>
      </w:r>
      <w:bookmarkEnd w:id="38"/>
      <w:bookmarkEnd w:id="39"/>
    </w:p>
    <w:p w:rsidR="00463656" w:rsidRPr="00BF5C2A" w:rsidRDefault="00463656" w:rsidP="00DC05EE">
      <w:pPr>
        <w:keepNext/>
        <w:widowControl w:val="0"/>
      </w:pPr>
      <w:r w:rsidRPr="00BF5C2A">
        <w:t>The Principal has effected a policy of insurance in relation to the work under the Contract.</w:t>
      </w:r>
    </w:p>
    <w:p w:rsidR="0030539E" w:rsidRDefault="00463656" w:rsidP="00DC05EE">
      <w:pPr>
        <w:keepNext/>
        <w:widowControl w:val="0"/>
      </w:pPr>
      <w:r w:rsidRPr="00BF5C2A">
        <w:t xml:space="preserve">The Contract Works Material Damage (Material Damage) and Third Party Legal Liability Insurance Policy is </w:t>
      </w:r>
      <w:r w:rsidR="0030539E">
        <w:t xml:space="preserve">included in the Contract.  </w:t>
      </w:r>
      <w:r w:rsidR="0030539E" w:rsidRPr="0030539E">
        <w:t xml:space="preserve">Details are provided in Schedule 2 to the Annexure.  </w:t>
      </w:r>
    </w:p>
    <w:p w:rsidR="00463656" w:rsidRPr="00BF5C2A" w:rsidRDefault="0030539E" w:rsidP="00DC05EE">
      <w:pPr>
        <w:keepNext/>
        <w:widowControl w:val="0"/>
      </w:pPr>
      <w:r w:rsidRPr="0030539E">
        <w:t>Details provided are a guide only and do not detail all terms, conditions and exclusions, nor do they provide a substitute for the policy of insurance.  The Contractor and all subcontractors shall fully inspect the policy to ascertain the level of protection afforded and the obligations imposed.</w:t>
      </w:r>
    </w:p>
    <w:p w:rsidR="00463656" w:rsidRPr="00BF5C2A" w:rsidRDefault="00463656" w:rsidP="00DC05EE">
      <w:pPr>
        <w:keepNext/>
        <w:widowControl w:val="0"/>
      </w:pPr>
      <w:r w:rsidRPr="00BF5C2A">
        <w:t>The effecting of insurance shall not limit the liabilities or obligations of any party under other provisions of the Contract.</w:t>
      </w:r>
    </w:p>
    <w:p w:rsidR="00463656" w:rsidRPr="0081488E" w:rsidRDefault="00463656" w:rsidP="00DC05EE">
      <w:pPr>
        <w:pStyle w:val="Heading1"/>
        <w:keepLines w:val="0"/>
        <w:widowControl w:val="0"/>
      </w:pPr>
      <w:bookmarkStart w:id="40" w:name="_Toc315962889"/>
      <w:bookmarkStart w:id="41" w:name="_Toc315962985"/>
      <w:bookmarkStart w:id="42" w:name="_Toc315962890"/>
      <w:bookmarkStart w:id="43" w:name="_Toc315962986"/>
      <w:bookmarkStart w:id="44" w:name="_Toc315962891"/>
      <w:bookmarkStart w:id="45" w:name="_Toc315962987"/>
      <w:bookmarkStart w:id="46" w:name="_Toc315962892"/>
      <w:bookmarkStart w:id="47" w:name="_Toc315962988"/>
      <w:bookmarkStart w:id="48" w:name="_Toc315962893"/>
      <w:bookmarkStart w:id="49" w:name="_Toc315962989"/>
      <w:bookmarkStart w:id="50" w:name="_Toc315962894"/>
      <w:bookmarkStart w:id="51" w:name="_Toc315962990"/>
      <w:bookmarkStart w:id="52" w:name="_Toc315962895"/>
      <w:bookmarkStart w:id="53" w:name="_Toc315962991"/>
      <w:bookmarkStart w:id="54" w:name="_Toc315962896"/>
      <w:bookmarkStart w:id="55" w:name="_Toc315962992"/>
      <w:bookmarkStart w:id="56" w:name="_Toc315962897"/>
      <w:bookmarkStart w:id="57" w:name="_Toc315962993"/>
      <w:bookmarkStart w:id="58" w:name="_Toc315962898"/>
      <w:bookmarkStart w:id="59" w:name="_Toc315962994"/>
      <w:bookmarkStart w:id="60" w:name="_Toc315962899"/>
      <w:bookmarkStart w:id="61" w:name="_Toc315962995"/>
      <w:bookmarkStart w:id="62" w:name="_Toc315962900"/>
      <w:bookmarkStart w:id="63" w:name="_Toc315962996"/>
      <w:bookmarkStart w:id="64" w:name="_Toc315962901"/>
      <w:bookmarkStart w:id="65" w:name="_Toc315962997"/>
      <w:bookmarkStart w:id="66" w:name="_Toc315962902"/>
      <w:bookmarkStart w:id="67" w:name="_Toc315962998"/>
      <w:bookmarkStart w:id="68" w:name="_Toc315962903"/>
      <w:bookmarkStart w:id="69" w:name="_Toc315962999"/>
      <w:bookmarkStart w:id="70" w:name="_Toc315962904"/>
      <w:bookmarkStart w:id="71" w:name="_Toc315963000"/>
      <w:bookmarkStart w:id="72" w:name="_Toc315962905"/>
      <w:bookmarkStart w:id="73" w:name="_Toc315963001"/>
      <w:bookmarkStart w:id="74" w:name="_Toc315962906"/>
      <w:bookmarkStart w:id="75" w:name="_Toc315963002"/>
      <w:bookmarkStart w:id="76" w:name="_Toc315962907"/>
      <w:bookmarkStart w:id="77" w:name="_Toc315963003"/>
      <w:bookmarkStart w:id="78" w:name="_Toc315962908"/>
      <w:bookmarkStart w:id="79" w:name="_Toc315963004"/>
      <w:bookmarkStart w:id="80" w:name="_Toc315962909"/>
      <w:bookmarkStart w:id="81" w:name="_Toc315963005"/>
      <w:bookmarkStart w:id="82" w:name="_Toc315962910"/>
      <w:bookmarkStart w:id="83" w:name="_Toc315963006"/>
      <w:bookmarkStart w:id="84" w:name="_Toc315962911"/>
      <w:bookmarkStart w:id="85" w:name="_Toc315963007"/>
      <w:bookmarkStart w:id="86" w:name="_Toc315962912"/>
      <w:bookmarkStart w:id="87" w:name="_Toc315963008"/>
      <w:bookmarkStart w:id="88" w:name="_Toc315962913"/>
      <w:bookmarkStart w:id="89" w:name="_Toc315963009"/>
      <w:bookmarkStart w:id="90" w:name="_Toc315962914"/>
      <w:bookmarkStart w:id="91" w:name="_Toc315963010"/>
      <w:bookmarkStart w:id="92" w:name="_Toc315962915"/>
      <w:bookmarkStart w:id="93" w:name="_Toc315963011"/>
      <w:bookmarkStart w:id="94" w:name="_Toc315962916"/>
      <w:bookmarkStart w:id="95" w:name="_Toc315963012"/>
      <w:bookmarkStart w:id="96" w:name="_Toc315962917"/>
      <w:bookmarkStart w:id="97" w:name="_Toc315963013"/>
      <w:bookmarkStart w:id="98" w:name="_Toc315962918"/>
      <w:bookmarkStart w:id="99" w:name="_Toc315963014"/>
      <w:bookmarkStart w:id="100" w:name="_Toc315962919"/>
      <w:bookmarkStart w:id="101" w:name="_Toc315963015"/>
      <w:bookmarkStart w:id="102" w:name="_Toc315962920"/>
      <w:bookmarkStart w:id="103" w:name="_Toc315963016"/>
      <w:bookmarkStart w:id="104" w:name="_Toc315962921"/>
      <w:bookmarkStart w:id="105" w:name="_Toc315963017"/>
      <w:bookmarkStart w:id="106" w:name="_Toc315962922"/>
      <w:bookmarkStart w:id="107" w:name="_Toc315963018"/>
      <w:bookmarkStart w:id="108" w:name="_Toc315962923"/>
      <w:bookmarkStart w:id="109" w:name="_Toc315963019"/>
      <w:bookmarkStart w:id="110" w:name="_Toc315962924"/>
      <w:bookmarkStart w:id="111" w:name="_Toc315963020"/>
      <w:bookmarkStart w:id="112" w:name="_Toc315962925"/>
      <w:bookmarkStart w:id="113" w:name="_Toc315963021"/>
      <w:bookmarkStart w:id="114" w:name="_Toc315962926"/>
      <w:bookmarkStart w:id="115" w:name="_Toc315963022"/>
      <w:bookmarkStart w:id="116" w:name="_Toc315962927"/>
      <w:bookmarkStart w:id="117" w:name="_Toc315963023"/>
      <w:bookmarkStart w:id="118" w:name="_Toc315962928"/>
      <w:bookmarkStart w:id="119" w:name="_Toc315963024"/>
      <w:bookmarkStart w:id="120" w:name="_Toc315962929"/>
      <w:bookmarkStart w:id="121" w:name="_Toc315963025"/>
      <w:bookmarkStart w:id="122" w:name="_Toc315962930"/>
      <w:bookmarkStart w:id="123" w:name="_Toc315963026"/>
      <w:bookmarkStart w:id="124" w:name="_Toc315962931"/>
      <w:bookmarkStart w:id="125" w:name="_Toc315963027"/>
      <w:bookmarkStart w:id="126" w:name="_Toc315962932"/>
      <w:bookmarkStart w:id="127" w:name="_Toc315963028"/>
      <w:bookmarkStart w:id="128" w:name="_Toc315962933"/>
      <w:bookmarkStart w:id="129" w:name="_Toc315963029"/>
      <w:bookmarkStart w:id="130" w:name="_Toc315962934"/>
      <w:bookmarkStart w:id="131" w:name="_Toc315963030"/>
      <w:bookmarkStart w:id="132" w:name="_Toc315962935"/>
      <w:bookmarkStart w:id="133" w:name="_Toc315963031"/>
      <w:bookmarkStart w:id="134" w:name="_Toc315962936"/>
      <w:bookmarkStart w:id="135" w:name="_Toc315963032"/>
      <w:bookmarkStart w:id="136" w:name="_Toc315962937"/>
      <w:bookmarkStart w:id="137" w:name="_Toc315963033"/>
      <w:bookmarkStart w:id="138" w:name="_Toc315962938"/>
      <w:bookmarkStart w:id="139" w:name="_Toc315963034"/>
      <w:bookmarkStart w:id="140" w:name="_Toc315962939"/>
      <w:bookmarkStart w:id="141" w:name="_Toc315963035"/>
      <w:bookmarkStart w:id="142" w:name="_Toc3519708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81488E">
        <w:t xml:space="preserve">Notice of Potential </w:t>
      </w:r>
      <w:r w:rsidR="0081488E">
        <w:t xml:space="preserve">Insurance </w:t>
      </w:r>
      <w:r w:rsidRPr="0081488E">
        <w:t>Claims</w:t>
      </w:r>
      <w:bookmarkEnd w:id="142"/>
    </w:p>
    <w:p w:rsidR="00463656" w:rsidRPr="00BF5C2A" w:rsidRDefault="00463656" w:rsidP="00DC05EE">
      <w:pPr>
        <w:keepNext/>
        <w:widowControl w:val="0"/>
        <w:numPr>
          <w:ilvl w:val="0"/>
          <w:numId w:val="0"/>
        </w:numPr>
      </w:pPr>
      <w:r w:rsidRPr="00BF5C2A">
        <w:t xml:space="preserve">The Contractor shall comply with the provisions of the policy of insurance required by </w:t>
      </w:r>
      <w:r>
        <w:t>c</w:t>
      </w:r>
      <w:r w:rsidRPr="00BF5C2A">
        <w:t>lause</w:t>
      </w:r>
      <w:r w:rsidR="0081488E">
        <w:t xml:space="preserve"> </w:t>
      </w:r>
      <w:r w:rsidR="00CA2BD1">
        <w:fldChar w:fldCharType="begin"/>
      </w:r>
      <w:r w:rsidR="00CA2BD1">
        <w:instrText xml:space="preserve"> REF _Ref315963152 \r \h  \* MERGEFORMAT </w:instrText>
      </w:r>
      <w:r w:rsidR="00CA2BD1">
        <w:fldChar w:fldCharType="separate"/>
      </w:r>
      <w:r w:rsidR="00725FDB">
        <w:t>11</w:t>
      </w:r>
      <w:r w:rsidR="00CA2BD1">
        <w:fldChar w:fldCharType="end"/>
      </w:r>
      <w:r w:rsidRPr="00BF5C2A">
        <w:t>, compliance with which is a precondition to entitlement to make a claim under the policy.  In particular, in the event of any occurrence for which a claim under the policy may be made the Contractor shall:</w:t>
      </w:r>
    </w:p>
    <w:p w:rsidR="00BA6F4C" w:rsidRPr="003A36F9" w:rsidRDefault="00463656" w:rsidP="00DC05EE">
      <w:pPr>
        <w:pStyle w:val="BulletedPoint"/>
        <w:widowControl w:val="0"/>
        <w:numPr>
          <w:ilvl w:val="0"/>
          <w:numId w:val="32"/>
        </w:numPr>
        <w:ind w:left="567" w:hanging="567"/>
      </w:pPr>
      <w:r w:rsidRPr="003A36F9">
        <w:t>as soon as practicable, inform both the Superintendent and the Principal’s</w:t>
      </w:r>
    </w:p>
    <w:p w:rsidR="00463656" w:rsidRPr="003A36F9" w:rsidRDefault="00463656" w:rsidP="00DC05EE">
      <w:pPr>
        <w:pStyle w:val="BulletedPoint"/>
        <w:widowControl w:val="0"/>
        <w:numPr>
          <w:ilvl w:val="0"/>
          <w:numId w:val="32"/>
        </w:numPr>
        <w:ind w:left="567" w:hanging="567"/>
      </w:pPr>
      <w:r w:rsidRPr="003A36F9">
        <w:t>Insurance Broker, A</w:t>
      </w:r>
      <w:r w:rsidR="00DC3871" w:rsidRPr="003A36F9">
        <w:t>ON</w:t>
      </w:r>
      <w:r w:rsidRPr="003A36F9">
        <w:t xml:space="preserve"> Risk Services Australia Ltd;</w:t>
      </w:r>
    </w:p>
    <w:p w:rsidR="00463656" w:rsidRPr="003A36F9" w:rsidRDefault="00463656" w:rsidP="00DC05EE">
      <w:pPr>
        <w:pStyle w:val="BulletedPoint"/>
        <w:widowControl w:val="0"/>
        <w:numPr>
          <w:ilvl w:val="0"/>
          <w:numId w:val="32"/>
        </w:numPr>
        <w:ind w:left="567" w:hanging="567"/>
      </w:pPr>
      <w:r w:rsidRPr="003A36F9">
        <w:t>take reasonable steps to prevent damage;</w:t>
      </w:r>
    </w:p>
    <w:p w:rsidR="00463656" w:rsidRPr="003A36F9" w:rsidRDefault="00463656" w:rsidP="00DC05EE">
      <w:pPr>
        <w:pStyle w:val="BulletedPoint"/>
        <w:widowControl w:val="0"/>
        <w:numPr>
          <w:ilvl w:val="0"/>
          <w:numId w:val="32"/>
        </w:numPr>
        <w:ind w:left="567" w:hanging="567"/>
      </w:pPr>
      <w:r w:rsidRPr="003A36F9">
        <w:t>provide full details of the occurrence as required by the Insurer(s);</w:t>
      </w:r>
    </w:p>
    <w:p w:rsidR="00463656" w:rsidRPr="003A36F9" w:rsidRDefault="00463656" w:rsidP="00DC05EE">
      <w:pPr>
        <w:pStyle w:val="BulletedPoint"/>
        <w:widowControl w:val="0"/>
        <w:numPr>
          <w:ilvl w:val="0"/>
          <w:numId w:val="32"/>
        </w:numPr>
        <w:ind w:left="567" w:hanging="567"/>
      </w:pPr>
      <w:r w:rsidRPr="003A36F9">
        <w:t>defer repairs if the estimated loss exceeds $5,000 in addition to the amount of the applicable excess and preserve all evidence requir</w:t>
      </w:r>
      <w:r w:rsidR="00C91239" w:rsidRPr="003A36F9">
        <w:t>ed to substantiate a claim; and</w:t>
      </w:r>
    </w:p>
    <w:p w:rsidR="00463656" w:rsidRPr="003A36F9" w:rsidRDefault="00463656" w:rsidP="00DC05EE">
      <w:pPr>
        <w:pStyle w:val="BulletedPoint"/>
        <w:widowControl w:val="0"/>
        <w:numPr>
          <w:ilvl w:val="0"/>
          <w:numId w:val="32"/>
        </w:numPr>
        <w:ind w:left="567" w:hanging="567"/>
      </w:pPr>
      <w:proofErr w:type="gramStart"/>
      <w:r w:rsidRPr="003A36F9">
        <w:t>make</w:t>
      </w:r>
      <w:proofErr w:type="gramEnd"/>
      <w:r w:rsidRPr="003A36F9">
        <w:t xml:space="preserve"> no admissions of liability to any potential claimant in respect of the</w:t>
      </w:r>
      <w:r w:rsidR="00C83CE1" w:rsidRPr="003A36F9">
        <w:t xml:space="preserve"> </w:t>
      </w:r>
      <w:r w:rsidRPr="003A36F9">
        <w:t>occurrence.</w:t>
      </w:r>
    </w:p>
    <w:p w:rsidR="005B1431" w:rsidRDefault="005B1431" w:rsidP="00DC05EE">
      <w:pPr>
        <w:pStyle w:val="Heading1"/>
        <w:keepLines w:val="0"/>
        <w:widowControl w:val="0"/>
      </w:pPr>
      <w:bookmarkStart w:id="143" w:name="_Toc67829608"/>
      <w:bookmarkStart w:id="144" w:name="_Toc67829642"/>
      <w:bookmarkStart w:id="145" w:name="_Toc67829678"/>
      <w:bookmarkStart w:id="146" w:name="_Toc67829842"/>
      <w:bookmarkStart w:id="147" w:name="_Toc67896214"/>
      <w:bookmarkStart w:id="148" w:name="_Toc74120024"/>
      <w:bookmarkStart w:id="149" w:name="_Toc74130196"/>
      <w:bookmarkStart w:id="150" w:name="_Toc74132918"/>
      <w:bookmarkStart w:id="151" w:name="_Toc351970843"/>
      <w:bookmarkStart w:id="152" w:name="_Ref315095462"/>
      <w:bookmarkEnd w:id="143"/>
      <w:bookmarkEnd w:id="144"/>
      <w:bookmarkEnd w:id="145"/>
      <w:bookmarkEnd w:id="146"/>
      <w:bookmarkEnd w:id="147"/>
      <w:bookmarkEnd w:id="148"/>
      <w:bookmarkEnd w:id="149"/>
      <w:bookmarkEnd w:id="150"/>
      <w:r>
        <w:t>Not Used</w:t>
      </w:r>
      <w:bookmarkEnd w:id="151"/>
    </w:p>
    <w:p w:rsidR="00463656" w:rsidRPr="00BF5C2A" w:rsidRDefault="00463656" w:rsidP="00DC05EE">
      <w:pPr>
        <w:pStyle w:val="Heading1"/>
        <w:keepLines w:val="0"/>
        <w:widowControl w:val="0"/>
      </w:pPr>
      <w:bookmarkStart w:id="153" w:name="_Toc351970844"/>
      <w:r w:rsidRPr="00BF5C2A">
        <w:t>Workers Compensation</w:t>
      </w:r>
      <w:bookmarkEnd w:id="152"/>
      <w:bookmarkEnd w:id="153"/>
    </w:p>
    <w:p w:rsidR="00463656" w:rsidRPr="00BF5C2A" w:rsidRDefault="00463656" w:rsidP="00DC05EE">
      <w:pPr>
        <w:keepNext/>
        <w:widowControl w:val="0"/>
      </w:pPr>
      <w:r w:rsidRPr="00BF5C2A">
        <w:t xml:space="preserve">The Contractor must comply with all of its obligations under the </w:t>
      </w:r>
      <w:r w:rsidRPr="00BF5C2A">
        <w:rPr>
          <w:i/>
          <w:iCs/>
        </w:rPr>
        <w:t>Workers Rehabilitation and Compensation Act</w:t>
      </w:r>
      <w:r w:rsidRPr="00790652">
        <w:rPr>
          <w:i/>
        </w:rPr>
        <w:t xml:space="preserve"> 1986</w:t>
      </w:r>
      <w:r w:rsidRPr="00BF5C2A">
        <w:t xml:space="preserve"> (in this clause</w:t>
      </w:r>
      <w:r w:rsidR="00034653">
        <w:t xml:space="preserve"> </w:t>
      </w:r>
      <w:r w:rsidR="006C64CD">
        <w:t>14</w:t>
      </w:r>
      <w:r w:rsidRPr="00BF5C2A">
        <w:t xml:space="preserve"> referred to as “the Act”) in relation to all employees of the Contractor, and in particular and without limiting the generality of this obligation must:</w:t>
      </w:r>
    </w:p>
    <w:p w:rsidR="00463656" w:rsidRPr="008178A9" w:rsidRDefault="00463656" w:rsidP="00DC05EE">
      <w:pPr>
        <w:pStyle w:val="BulletedPoint"/>
        <w:widowControl w:val="0"/>
        <w:numPr>
          <w:ilvl w:val="0"/>
          <w:numId w:val="24"/>
        </w:numPr>
        <w:tabs>
          <w:tab w:val="clear" w:pos="567"/>
          <w:tab w:val="left" w:pos="1134"/>
        </w:tabs>
        <w:ind w:left="1134" w:hanging="567"/>
        <w:rPr>
          <w:szCs w:val="23"/>
        </w:rPr>
      </w:pPr>
      <w:r w:rsidRPr="008178A9">
        <w:rPr>
          <w:szCs w:val="23"/>
        </w:rPr>
        <w:t xml:space="preserve">be registered by the </w:t>
      </w:r>
      <w:proofErr w:type="spellStart"/>
      <w:r w:rsidRPr="008178A9">
        <w:rPr>
          <w:szCs w:val="23"/>
        </w:rPr>
        <w:t>Workcover</w:t>
      </w:r>
      <w:proofErr w:type="spellEnd"/>
      <w:r w:rsidRPr="008178A9">
        <w:rPr>
          <w:szCs w:val="23"/>
        </w:rPr>
        <w:t xml:space="preserve"> Corporation (“</w:t>
      </w:r>
      <w:proofErr w:type="spellStart"/>
      <w:r w:rsidRPr="008178A9">
        <w:rPr>
          <w:szCs w:val="23"/>
        </w:rPr>
        <w:t>Workcover</w:t>
      </w:r>
      <w:proofErr w:type="spellEnd"/>
      <w:r w:rsidRPr="008178A9">
        <w:rPr>
          <w:szCs w:val="23"/>
        </w:rPr>
        <w:t>”) as required under the Act;</w:t>
      </w:r>
    </w:p>
    <w:p w:rsidR="00463656" w:rsidRPr="008178A9" w:rsidRDefault="00463656" w:rsidP="00DC05EE">
      <w:pPr>
        <w:pStyle w:val="BulletedPoint"/>
        <w:widowControl w:val="0"/>
        <w:numPr>
          <w:ilvl w:val="0"/>
          <w:numId w:val="24"/>
        </w:numPr>
        <w:tabs>
          <w:tab w:val="clear" w:pos="567"/>
          <w:tab w:val="left" w:pos="1134"/>
        </w:tabs>
        <w:ind w:left="1134" w:hanging="567"/>
        <w:rPr>
          <w:szCs w:val="23"/>
        </w:rPr>
      </w:pPr>
      <w:r w:rsidRPr="008178A9">
        <w:rPr>
          <w:szCs w:val="23"/>
        </w:rPr>
        <w:t xml:space="preserve">pay any levy required to be paid to </w:t>
      </w:r>
      <w:proofErr w:type="spellStart"/>
      <w:r w:rsidRPr="008178A9">
        <w:rPr>
          <w:szCs w:val="23"/>
        </w:rPr>
        <w:t>Workcover</w:t>
      </w:r>
      <w:proofErr w:type="spellEnd"/>
      <w:r w:rsidRPr="008178A9">
        <w:rPr>
          <w:szCs w:val="23"/>
        </w:rPr>
        <w:t xml:space="preserve"> under the Act;</w:t>
      </w:r>
    </w:p>
    <w:p w:rsidR="00463656" w:rsidRPr="008178A9" w:rsidRDefault="00463656" w:rsidP="00DC05EE">
      <w:pPr>
        <w:pStyle w:val="BulletedPoint"/>
        <w:widowControl w:val="0"/>
        <w:numPr>
          <w:ilvl w:val="0"/>
          <w:numId w:val="24"/>
        </w:numPr>
        <w:tabs>
          <w:tab w:val="clear" w:pos="567"/>
          <w:tab w:val="left" w:pos="1134"/>
        </w:tabs>
        <w:ind w:left="1134" w:hanging="567"/>
        <w:rPr>
          <w:szCs w:val="23"/>
        </w:rPr>
      </w:pPr>
      <w:r w:rsidRPr="008178A9">
        <w:rPr>
          <w:szCs w:val="23"/>
        </w:rPr>
        <w:t xml:space="preserve">furnish monthly returns to </w:t>
      </w:r>
      <w:proofErr w:type="spellStart"/>
      <w:r w:rsidRPr="008178A9">
        <w:rPr>
          <w:szCs w:val="23"/>
        </w:rPr>
        <w:t>Workcover</w:t>
      </w:r>
      <w:proofErr w:type="spellEnd"/>
      <w:r w:rsidRPr="008178A9">
        <w:rPr>
          <w:szCs w:val="23"/>
        </w:rPr>
        <w:t xml:space="preserve"> as required under the Act;</w:t>
      </w:r>
      <w:r w:rsidR="00C91239" w:rsidRPr="008178A9">
        <w:rPr>
          <w:szCs w:val="23"/>
        </w:rPr>
        <w:t xml:space="preserve"> and</w:t>
      </w:r>
    </w:p>
    <w:p w:rsidR="00463656" w:rsidRPr="008178A9" w:rsidRDefault="00463656" w:rsidP="00DC05EE">
      <w:pPr>
        <w:pStyle w:val="BulletedPoint"/>
        <w:widowControl w:val="0"/>
        <w:numPr>
          <w:ilvl w:val="0"/>
          <w:numId w:val="24"/>
        </w:numPr>
        <w:tabs>
          <w:tab w:val="clear" w:pos="567"/>
          <w:tab w:val="left" w:pos="1134"/>
        </w:tabs>
        <w:ind w:left="1134" w:hanging="567"/>
        <w:rPr>
          <w:szCs w:val="23"/>
        </w:rPr>
      </w:pPr>
      <w:proofErr w:type="gramStart"/>
      <w:r w:rsidRPr="008178A9">
        <w:rPr>
          <w:szCs w:val="23"/>
        </w:rPr>
        <w:t>pay</w:t>
      </w:r>
      <w:proofErr w:type="gramEnd"/>
      <w:r w:rsidRPr="008178A9">
        <w:rPr>
          <w:szCs w:val="23"/>
        </w:rPr>
        <w:t xml:space="preserve"> compensation to any injured worker in accordance with the Act.</w:t>
      </w:r>
    </w:p>
    <w:p w:rsidR="00463656" w:rsidRPr="00BF5C2A" w:rsidRDefault="00463656" w:rsidP="00DC05EE">
      <w:pPr>
        <w:keepNext/>
        <w:widowControl w:val="0"/>
      </w:pPr>
      <w:r w:rsidRPr="00BF5C2A">
        <w:t xml:space="preserve">The Contractor must comply with all of its obligations under any corresponding law as defined in the Act (being a law of the Commonwealth, a State, </w:t>
      </w:r>
      <w:proofErr w:type="gramStart"/>
      <w:r w:rsidRPr="00BF5C2A">
        <w:t>a</w:t>
      </w:r>
      <w:proofErr w:type="gramEnd"/>
      <w:r w:rsidRPr="00BF5C2A">
        <w:t xml:space="preserve"> Territory of the commonwealth or of another country that provides for compensation for disabilities arising from employment.</w:t>
      </w:r>
    </w:p>
    <w:p w:rsidR="00463656" w:rsidRPr="00BF5C2A" w:rsidRDefault="00463656" w:rsidP="00DC05EE">
      <w:pPr>
        <w:keepNext/>
        <w:widowControl w:val="0"/>
      </w:pPr>
      <w:r w:rsidRPr="00BF5C2A">
        <w:t xml:space="preserve">The Contractor must ensure that any </w:t>
      </w:r>
      <w:r w:rsidR="000A0AFE">
        <w:t>sub-contractor</w:t>
      </w:r>
      <w:r w:rsidRPr="00BF5C2A">
        <w:t xml:space="preserve"> complies with its obligations under the Act and any corresponding law in relation to all employees of the </w:t>
      </w:r>
      <w:r w:rsidR="000A0AFE">
        <w:t>sub-contractor</w:t>
      </w:r>
      <w:r w:rsidRPr="00BF5C2A">
        <w:t xml:space="preserve"> employed in the work under the Contract.”</w:t>
      </w:r>
    </w:p>
    <w:p w:rsidR="00463656" w:rsidRPr="00BF5C2A" w:rsidRDefault="00463656" w:rsidP="00DC05EE">
      <w:pPr>
        <w:keepNext/>
        <w:widowControl w:val="0"/>
      </w:pPr>
      <w:r w:rsidRPr="00BF5C2A">
        <w:t>The Contractor must provide, on request by the Superintendent, evidence of its compliance with this clause, including evidence that it is an exempt employer under the Act.</w:t>
      </w:r>
    </w:p>
    <w:p w:rsidR="00463656" w:rsidRPr="00BF5C2A" w:rsidRDefault="00463656" w:rsidP="00DC05EE">
      <w:pPr>
        <w:pStyle w:val="Heading1"/>
        <w:keepLines w:val="0"/>
        <w:widowControl w:val="0"/>
      </w:pPr>
      <w:bookmarkStart w:id="154" w:name="_Toc67829611"/>
      <w:bookmarkStart w:id="155" w:name="_Toc67829645"/>
      <w:bookmarkStart w:id="156" w:name="_Toc67829681"/>
      <w:bookmarkStart w:id="157" w:name="_Toc67829845"/>
      <w:bookmarkStart w:id="158" w:name="_Toc67896217"/>
      <w:bookmarkStart w:id="159" w:name="_Toc74120028"/>
      <w:bookmarkStart w:id="160" w:name="_Toc74130200"/>
      <w:bookmarkStart w:id="161" w:name="_Toc74132922"/>
      <w:bookmarkStart w:id="162" w:name="_Toc351970845"/>
      <w:bookmarkEnd w:id="154"/>
      <w:bookmarkEnd w:id="155"/>
      <w:bookmarkEnd w:id="156"/>
      <w:bookmarkEnd w:id="157"/>
      <w:bookmarkEnd w:id="158"/>
      <w:bookmarkEnd w:id="159"/>
      <w:bookmarkEnd w:id="160"/>
      <w:bookmarkEnd w:id="161"/>
      <w:r w:rsidRPr="00BF5C2A">
        <w:t>Commencement of Work</w:t>
      </w:r>
      <w:bookmarkEnd w:id="162"/>
    </w:p>
    <w:p w:rsidR="00463656" w:rsidRPr="00BF5C2A" w:rsidRDefault="00463656" w:rsidP="000460E6">
      <w:pPr>
        <w:keepNext/>
        <w:widowControl w:val="0"/>
        <w:numPr>
          <w:ilvl w:val="0"/>
          <w:numId w:val="0"/>
        </w:numPr>
      </w:pPr>
      <w:r w:rsidRPr="00BF5C2A">
        <w:t>The Contractor shall commence work under the Contract within the time stated in the Annexure and shall, unless otherwise specified, give at least two working days notice to the Superintendent prior to the commencement of work.</w:t>
      </w:r>
    </w:p>
    <w:p w:rsidR="00003E9C" w:rsidRPr="00774A0F" w:rsidRDefault="00003E9C" w:rsidP="00DC05EE">
      <w:pPr>
        <w:pStyle w:val="Heading1"/>
        <w:keepLines w:val="0"/>
        <w:widowControl w:val="0"/>
      </w:pPr>
      <w:bookmarkStart w:id="163" w:name="_Toc351970846"/>
      <w:r w:rsidRPr="00774A0F">
        <w:t>Security</w:t>
      </w:r>
      <w:bookmarkEnd w:id="163"/>
    </w:p>
    <w:p w:rsidR="00003E9C" w:rsidRDefault="00003E9C" w:rsidP="0073157F">
      <w:pPr>
        <w:keepNext/>
        <w:widowControl w:val="0"/>
      </w:pPr>
      <w:r>
        <w:t>T</w:t>
      </w:r>
      <w:r w:rsidRPr="00774A0F">
        <w:t>he Contractor shall provide security in the amount stated in the Annexure and in the form of cash or an unconditional undertaking.  The Principal shall have the discretion to approve or disapprove the form of an unconditional undertaking and the financial institution or insurance company giving it.</w:t>
      </w:r>
      <w:r>
        <w:t xml:space="preserve">  </w:t>
      </w:r>
      <w:r w:rsidRPr="00774A0F">
        <w:t>Security shall be lodged within 28 days of the Acceptance of Tender</w:t>
      </w:r>
      <w:r>
        <w:t xml:space="preserve"> and held until the issue of the Final Certificate</w:t>
      </w:r>
      <w:r w:rsidR="00F842BF">
        <w:t>.</w:t>
      </w:r>
    </w:p>
    <w:p w:rsidR="00003E9C" w:rsidRDefault="00003E9C" w:rsidP="0073157F">
      <w:pPr>
        <w:keepNext/>
        <w:widowControl w:val="0"/>
      </w:pPr>
      <w:r w:rsidRPr="00774A0F">
        <w:t>A party may have recourse to cash security and/or may convert into money immediately (and without notice to the other party) security that does not consist of money where the party has become entitled to exercise a right under the Contract in respect of the security.</w:t>
      </w:r>
      <w:r>
        <w:t xml:space="preserve">  </w:t>
      </w:r>
      <w:r w:rsidRPr="00C23F1A">
        <w:t>The Principal shall not be liable in any way for any loss occasioned by such conversion.</w:t>
      </w:r>
      <w:r>
        <w:t xml:space="preserve">  </w:t>
      </w:r>
      <w:r w:rsidRPr="00774A0F">
        <w:t>If, after the issue of the Certificate of Practical Completion and in the opinion of the Superintendent it is reasonable to reduce the Principal’s entitlement to security</w:t>
      </w:r>
      <w:r w:rsidRPr="005A7DD7">
        <w:t xml:space="preserve"> that entitlement shall be reduced to the amount which the Superintendent determines to be reasonable.</w:t>
      </w:r>
      <w:r>
        <w:t xml:space="preserve">  </w:t>
      </w:r>
      <w:r w:rsidRPr="005A7DD7">
        <w:t>The Principal shall, within 14 days of the Superintendent making such a determination, release security in excess of the entitlement.</w:t>
      </w:r>
    </w:p>
    <w:p w:rsidR="00463656" w:rsidRPr="00BF5C2A" w:rsidRDefault="00463656" w:rsidP="00DC05EE">
      <w:pPr>
        <w:pStyle w:val="Heading1"/>
        <w:keepLines w:val="0"/>
        <w:widowControl w:val="0"/>
      </w:pPr>
      <w:bookmarkStart w:id="164" w:name="_Toc351970847"/>
      <w:r w:rsidRPr="00BF5C2A">
        <w:t>Materials and Work</w:t>
      </w:r>
      <w:bookmarkEnd w:id="164"/>
    </w:p>
    <w:p w:rsidR="00463656" w:rsidRPr="00BF5C2A" w:rsidRDefault="00463656" w:rsidP="00DC05EE">
      <w:pPr>
        <w:keepNext/>
        <w:widowControl w:val="0"/>
      </w:pPr>
      <w:r w:rsidRPr="00BF5C2A">
        <w:t xml:space="preserve">All materials used in the work under the Contract and the standards of workmanship shall be in conformity with the provisions of the Contract.  In the absence of such provisions in the Contract in respect of any material or standard of workmanship, that material or standard of workmanship, as the case may be, shall be of a kind which is suitable for its purpose and is consistent with the nature and character of the Works. </w:t>
      </w:r>
      <w:r w:rsidR="000B1952">
        <w:t xml:space="preserve"> </w:t>
      </w:r>
      <w:r w:rsidRPr="00BF5C2A">
        <w:t xml:space="preserve">Any materials not otherwise specified shall be new and, where applicable, materials and workmanship shall be in accordance with the relevant </w:t>
      </w:r>
      <w:r w:rsidR="000B1952" w:rsidRPr="00BF5C2A">
        <w:t>Australia</w:t>
      </w:r>
      <w:r w:rsidR="000B1952">
        <w:t>n</w:t>
      </w:r>
      <w:r w:rsidR="000B1952" w:rsidRPr="00BF5C2A">
        <w:t xml:space="preserve"> </w:t>
      </w:r>
      <w:r w:rsidRPr="00BF5C2A">
        <w:t>Standard.</w:t>
      </w:r>
    </w:p>
    <w:p w:rsidR="00463656" w:rsidRPr="00BF5C2A" w:rsidRDefault="00463656" w:rsidP="00DC05EE">
      <w:pPr>
        <w:keepNext/>
        <w:widowControl w:val="0"/>
      </w:pPr>
      <w:r w:rsidRPr="00BF5C2A">
        <w:t xml:space="preserve">All work considered by the Superintendent not to be in accordance with the </w:t>
      </w:r>
      <w:r w:rsidR="000B1952">
        <w:t>Contract requirements</w:t>
      </w:r>
      <w:r w:rsidRPr="00BF5C2A">
        <w:t xml:space="preserve"> shall be made good to the satisfaction of the Superintendent and at no cost to the Principal.</w:t>
      </w:r>
    </w:p>
    <w:p w:rsidR="00704274" w:rsidRDefault="00704274" w:rsidP="00DC05EE">
      <w:pPr>
        <w:pStyle w:val="Heading1"/>
        <w:keepLines w:val="0"/>
        <w:widowControl w:val="0"/>
      </w:pPr>
      <w:bookmarkStart w:id="165" w:name="_Toc67829614"/>
      <w:bookmarkStart w:id="166" w:name="_Toc67829648"/>
      <w:bookmarkStart w:id="167" w:name="_Toc67829684"/>
      <w:bookmarkStart w:id="168" w:name="_Toc67829848"/>
      <w:bookmarkStart w:id="169" w:name="_Toc67896220"/>
      <w:bookmarkStart w:id="170" w:name="_Toc74120031"/>
      <w:bookmarkStart w:id="171" w:name="_Toc74130203"/>
      <w:bookmarkStart w:id="172" w:name="_Toc74132925"/>
      <w:bookmarkStart w:id="173" w:name="_Toc314221643"/>
      <w:bookmarkStart w:id="174" w:name="_Toc351970848"/>
      <w:bookmarkEnd w:id="165"/>
      <w:bookmarkEnd w:id="166"/>
      <w:bookmarkEnd w:id="167"/>
      <w:bookmarkEnd w:id="168"/>
      <w:bookmarkEnd w:id="169"/>
      <w:bookmarkEnd w:id="170"/>
      <w:bookmarkEnd w:id="171"/>
      <w:bookmarkEnd w:id="172"/>
      <w:r>
        <w:t>Unfixed Plant and Materials</w:t>
      </w:r>
      <w:bookmarkEnd w:id="173"/>
      <w:bookmarkEnd w:id="174"/>
    </w:p>
    <w:p w:rsidR="00704274" w:rsidRPr="00FC5EBC" w:rsidRDefault="00704274" w:rsidP="00DC05EE">
      <w:pPr>
        <w:keepNext/>
        <w:widowControl w:val="0"/>
      </w:pPr>
      <w:r>
        <w:t>If the Contractor claims payment for plant and materials intended for incorporation in the Works but not incorporated the Principal shall not make payment for such plant and materials.</w:t>
      </w:r>
    </w:p>
    <w:p w:rsidR="00704274" w:rsidRPr="00704274" w:rsidRDefault="00704274" w:rsidP="00DC05EE">
      <w:pPr>
        <w:keepNext/>
        <w:widowControl w:val="0"/>
        <w:numPr>
          <w:ilvl w:val="0"/>
          <w:numId w:val="0"/>
        </w:numPr>
        <w:rPr>
          <w:vanish/>
          <w:color w:val="FF0000"/>
        </w:rPr>
      </w:pPr>
      <w:r w:rsidRPr="00F1533F">
        <w:rPr>
          <w:vanish/>
          <w:color w:val="FF0000"/>
        </w:rPr>
        <w:t>If transportable project</w:t>
      </w:r>
      <w:r w:rsidR="00764657">
        <w:rPr>
          <w:vanish/>
          <w:color w:val="FF0000"/>
        </w:rPr>
        <w:t xml:space="preserve"> only</w:t>
      </w:r>
    </w:p>
    <w:p w:rsidR="00704274" w:rsidRPr="00704274" w:rsidRDefault="00704274" w:rsidP="0073157F">
      <w:pPr>
        <w:keepNext/>
        <w:widowControl w:val="0"/>
        <w:rPr>
          <w:color w:val="FF0000"/>
        </w:rPr>
      </w:pPr>
      <w:r w:rsidRPr="00704274">
        <w:rPr>
          <w:color w:val="FF0000"/>
        </w:rPr>
        <w:t>With regard to the nature of work under Contract, the Contractor may construct a significant portion of the Works at a place under the ownership of the Contractor other than the Site (‘Contractor’s Site’) and transport work under Contract to the Site for incorporation into the Works.</w:t>
      </w:r>
    </w:p>
    <w:p w:rsidR="00704274" w:rsidRPr="00704274" w:rsidRDefault="00704274" w:rsidP="0073157F">
      <w:pPr>
        <w:keepNext/>
        <w:widowControl w:val="0"/>
        <w:rPr>
          <w:color w:val="FF0000"/>
        </w:rPr>
      </w:pPr>
      <w:r w:rsidRPr="00704274">
        <w:rPr>
          <w:color w:val="FF0000"/>
        </w:rPr>
        <w:t>Approval by the Principal to construct any or all of the Works at the Contractor’s Site does not derogate in any way from the Contractor’s obligations under these conditions, nor shall the Principal be liable in respect to loss or damage.</w:t>
      </w:r>
    </w:p>
    <w:p w:rsidR="00704274" w:rsidRPr="00704274" w:rsidRDefault="00704274" w:rsidP="0073157F">
      <w:pPr>
        <w:keepNext/>
        <w:widowControl w:val="0"/>
        <w:rPr>
          <w:color w:val="FF0000"/>
        </w:rPr>
      </w:pPr>
      <w:r w:rsidRPr="00704274">
        <w:rPr>
          <w:color w:val="FF0000"/>
        </w:rPr>
        <w:t xml:space="preserve">The Principal may make payment for work under Contract constructed at Contractor’s </w:t>
      </w:r>
      <w:r w:rsidR="000A0AFE">
        <w:rPr>
          <w:color w:val="FF0000"/>
        </w:rPr>
        <w:t>Site</w:t>
      </w:r>
      <w:r w:rsidRPr="00704274">
        <w:rPr>
          <w:color w:val="FF0000"/>
        </w:rPr>
        <w:t xml:space="preserve"> if the Contractor:</w:t>
      </w:r>
    </w:p>
    <w:p w:rsidR="00704274" w:rsidRPr="002B38D3" w:rsidRDefault="00704274" w:rsidP="00DC05EE">
      <w:pPr>
        <w:pStyle w:val="BulletedPoint"/>
        <w:widowControl w:val="0"/>
        <w:numPr>
          <w:ilvl w:val="0"/>
          <w:numId w:val="12"/>
        </w:numPr>
        <w:tabs>
          <w:tab w:val="clear" w:pos="567"/>
          <w:tab w:val="left" w:pos="1134"/>
        </w:tabs>
        <w:ind w:left="1134" w:hanging="567"/>
        <w:rPr>
          <w:color w:val="FF0000"/>
        </w:rPr>
      </w:pPr>
      <w:r w:rsidRPr="002B38D3">
        <w:rPr>
          <w:color w:val="FF0000"/>
        </w:rPr>
        <w:t xml:space="preserve">establishes to the satisfaction of the Superintendent, including written evidence from any relevant </w:t>
      </w:r>
      <w:r w:rsidR="000A0AFE" w:rsidRPr="002B38D3">
        <w:rPr>
          <w:color w:val="FF0000"/>
        </w:rPr>
        <w:t>sub-contractor</w:t>
      </w:r>
      <w:r w:rsidRPr="002B38D3">
        <w:rPr>
          <w:color w:val="FF0000"/>
        </w:rPr>
        <w:t>, that ownership of completed work under Contract on the Contractor’s Site will pass to the Principal upon the making of the payment claimed;</w:t>
      </w:r>
    </w:p>
    <w:p w:rsidR="00704274" w:rsidRPr="002B38D3" w:rsidRDefault="00704274" w:rsidP="00DC05EE">
      <w:pPr>
        <w:pStyle w:val="BulletedPoint"/>
        <w:widowControl w:val="0"/>
        <w:numPr>
          <w:ilvl w:val="0"/>
          <w:numId w:val="12"/>
        </w:numPr>
        <w:tabs>
          <w:tab w:val="clear" w:pos="567"/>
          <w:tab w:val="left" w:pos="1134"/>
        </w:tabs>
        <w:ind w:left="1134" w:hanging="567"/>
        <w:rPr>
          <w:color w:val="FF0000"/>
        </w:rPr>
      </w:pPr>
      <w:r w:rsidRPr="002B38D3">
        <w:rPr>
          <w:color w:val="FF0000"/>
        </w:rPr>
        <w:t>establishes to the satisfaction of the Superintendent that such work completed is properly stored and adequately protected, including the provision of proof of separate insurance for materials and work on the Contractor’s Site and inland transit insurance;</w:t>
      </w:r>
    </w:p>
    <w:p w:rsidR="00704274" w:rsidRPr="002B38D3" w:rsidRDefault="00704274" w:rsidP="00DC05EE">
      <w:pPr>
        <w:pStyle w:val="BulletedPoint"/>
        <w:widowControl w:val="0"/>
        <w:numPr>
          <w:ilvl w:val="0"/>
          <w:numId w:val="12"/>
        </w:numPr>
        <w:tabs>
          <w:tab w:val="clear" w:pos="567"/>
          <w:tab w:val="left" w:pos="1134"/>
        </w:tabs>
        <w:ind w:left="1134" w:hanging="567"/>
        <w:rPr>
          <w:color w:val="FF0000"/>
        </w:rPr>
      </w:pPr>
      <w:r w:rsidRPr="002B38D3">
        <w:rPr>
          <w:color w:val="FF0000"/>
        </w:rPr>
        <w:t>ensures that such work is in a clearly identified area at the Contractor’s Site and all work, plant or materials are labelled the property of the Principal;</w:t>
      </w:r>
    </w:p>
    <w:p w:rsidR="00704274" w:rsidRPr="002B38D3" w:rsidRDefault="00704274" w:rsidP="00DC05EE">
      <w:pPr>
        <w:pStyle w:val="BulletedPoint"/>
        <w:widowControl w:val="0"/>
        <w:numPr>
          <w:ilvl w:val="0"/>
          <w:numId w:val="12"/>
        </w:numPr>
        <w:tabs>
          <w:tab w:val="clear" w:pos="567"/>
          <w:tab w:val="left" w:pos="1134"/>
        </w:tabs>
        <w:ind w:left="1134" w:hanging="567"/>
        <w:rPr>
          <w:color w:val="FF0000"/>
        </w:rPr>
      </w:pPr>
      <w:r w:rsidRPr="002B38D3">
        <w:rPr>
          <w:color w:val="FF0000"/>
        </w:rPr>
        <w:t xml:space="preserve">provides a written statement with each claim for payment, of work completed on the Contractor’s </w:t>
      </w:r>
      <w:r w:rsidR="000A0AFE" w:rsidRPr="002B38D3">
        <w:rPr>
          <w:color w:val="FF0000"/>
        </w:rPr>
        <w:t>Site</w:t>
      </w:r>
      <w:r w:rsidRPr="002B38D3">
        <w:rPr>
          <w:color w:val="FF0000"/>
        </w:rPr>
        <w:t xml:space="preserve"> for which ownership will pass to the Principal upon payment by the Principal;</w:t>
      </w:r>
    </w:p>
    <w:p w:rsidR="00704274" w:rsidRPr="002B38D3" w:rsidRDefault="00704274" w:rsidP="00DC05EE">
      <w:pPr>
        <w:pStyle w:val="BulletedPoint"/>
        <w:widowControl w:val="0"/>
        <w:numPr>
          <w:ilvl w:val="0"/>
          <w:numId w:val="12"/>
        </w:numPr>
        <w:tabs>
          <w:tab w:val="clear" w:pos="567"/>
          <w:tab w:val="left" w:pos="1134"/>
        </w:tabs>
        <w:ind w:left="1134" w:hanging="567"/>
        <w:rPr>
          <w:color w:val="FF0000"/>
        </w:rPr>
      </w:pPr>
      <w:r w:rsidRPr="002B38D3">
        <w:rPr>
          <w:color w:val="FF0000"/>
        </w:rPr>
        <w:t>provides unconditional licence for the Principal to enter upon the Contractor’s Site with vehicles, other persons or equipment to inspect and or remove the Principal’s property at all times and provides to the Principal a key to the Contractor’s Site for access by the Principal.</w:t>
      </w:r>
    </w:p>
    <w:p w:rsidR="00704274" w:rsidRPr="00704274" w:rsidRDefault="00704274" w:rsidP="0073157F">
      <w:pPr>
        <w:keepNext/>
        <w:widowControl w:val="0"/>
        <w:rPr>
          <w:color w:val="FF0000"/>
        </w:rPr>
      </w:pPr>
      <w:r w:rsidRPr="00704274">
        <w:rPr>
          <w:color w:val="FF0000"/>
        </w:rPr>
        <w:t>Upon payment to the Contractor of the amount claimed, the plant or materials the subject of the claim shall be the property of the Principal free of any lien or charge.</w:t>
      </w:r>
    </w:p>
    <w:p w:rsidR="00463656" w:rsidRPr="00BF5C2A" w:rsidRDefault="00463656" w:rsidP="00DC05EE">
      <w:pPr>
        <w:pStyle w:val="Heading1"/>
        <w:keepLines w:val="0"/>
        <w:widowControl w:val="0"/>
      </w:pPr>
      <w:bookmarkStart w:id="175" w:name="_Toc351970849"/>
      <w:r w:rsidRPr="00BF5C2A">
        <w:t>Cleaning Up by Contractor</w:t>
      </w:r>
      <w:bookmarkEnd w:id="175"/>
    </w:p>
    <w:p w:rsidR="00463656" w:rsidRDefault="00463656" w:rsidP="00DC05EE">
      <w:pPr>
        <w:keepNext/>
        <w:widowControl w:val="0"/>
        <w:numPr>
          <w:ilvl w:val="0"/>
          <w:numId w:val="0"/>
        </w:numPr>
      </w:pPr>
      <w:r w:rsidRPr="00BF5C2A">
        <w:t xml:space="preserve">The Contractor shall keep the Works clean and tidy as they proceed and regularly remove from the site rubbish and surplus material arising from the execution of the Works.  On completion of the Works the Contractor shall clear away and remove from the </w:t>
      </w:r>
      <w:r w:rsidR="000A0AFE">
        <w:t>Site</w:t>
      </w:r>
      <w:r w:rsidRPr="00BF5C2A">
        <w:t xml:space="preserve"> all constructional plant, surplus materials, rubbish and temporary works of ever</w:t>
      </w:r>
      <w:r w:rsidR="000A0AFE">
        <w:t>y kind and shall leave the Site,</w:t>
      </w:r>
      <w:r w:rsidRPr="00BF5C2A">
        <w:t xml:space="preserve"> existing structures and areas adjacent thereto in a state of repair to the satisfaction of the Superintendent.</w:t>
      </w:r>
    </w:p>
    <w:p w:rsidR="00463656" w:rsidRPr="00BF5C2A" w:rsidRDefault="00463656" w:rsidP="00DC05EE">
      <w:pPr>
        <w:pStyle w:val="Heading1"/>
        <w:keepLines w:val="0"/>
        <w:widowControl w:val="0"/>
      </w:pPr>
      <w:bookmarkStart w:id="176" w:name="_Ref314224103"/>
      <w:bookmarkStart w:id="177" w:name="_Toc351970850"/>
      <w:r w:rsidRPr="00BF5C2A">
        <w:t>Variations</w:t>
      </w:r>
      <w:bookmarkEnd w:id="176"/>
      <w:bookmarkEnd w:id="177"/>
    </w:p>
    <w:p w:rsidR="00463656" w:rsidRPr="00F1533F" w:rsidRDefault="00463656" w:rsidP="00DC05EE">
      <w:pPr>
        <w:keepNext/>
        <w:widowControl w:val="0"/>
      </w:pPr>
      <w:r w:rsidRPr="00F1533F">
        <w:t>The Superintendent may direct a variation to the work under the Contract and such direction shall not invalidate the Contract.  The variation shall be valued by mutual agreement between the Contractor and the Superintendent or failing such agreement, by the Superintendent to arrive at the rate or price payable for a variation is as follows:</w:t>
      </w:r>
    </w:p>
    <w:p w:rsidR="00463656" w:rsidRPr="00C83CE1" w:rsidRDefault="00463656" w:rsidP="00DC05EE">
      <w:pPr>
        <w:pStyle w:val="BulletedPoint"/>
        <w:widowControl w:val="0"/>
        <w:numPr>
          <w:ilvl w:val="0"/>
          <w:numId w:val="14"/>
        </w:numPr>
        <w:tabs>
          <w:tab w:val="clear" w:pos="567"/>
          <w:tab w:val="left" w:pos="1134"/>
        </w:tabs>
        <w:ind w:left="1134" w:hanging="567"/>
      </w:pPr>
      <w:r w:rsidRPr="00C83CE1">
        <w:t>by actual valuation of the work calculated as the total of:</w:t>
      </w:r>
    </w:p>
    <w:p w:rsidR="00463656" w:rsidRPr="00177F35" w:rsidRDefault="00463656" w:rsidP="00DC05EE">
      <w:pPr>
        <w:keepNext/>
        <w:widowControl w:val="0"/>
        <w:numPr>
          <w:ilvl w:val="0"/>
          <w:numId w:val="8"/>
        </w:numPr>
        <w:tabs>
          <w:tab w:val="left" w:pos="1701"/>
        </w:tabs>
        <w:ind w:left="1701" w:hanging="567"/>
        <w:rPr>
          <w:szCs w:val="23"/>
        </w:rPr>
      </w:pPr>
      <w:r w:rsidRPr="00177F35">
        <w:rPr>
          <w:szCs w:val="23"/>
        </w:rPr>
        <w:t xml:space="preserve">labour at a rate not exceeding the </w:t>
      </w:r>
      <w:r w:rsidR="001307C6" w:rsidRPr="00177F35">
        <w:rPr>
          <w:szCs w:val="23"/>
        </w:rPr>
        <w:t>DPTI</w:t>
      </w:r>
      <w:r w:rsidRPr="00177F35">
        <w:rPr>
          <w:szCs w:val="23"/>
        </w:rPr>
        <w:t xml:space="preserve"> Star Rate (the rate payable, as defined by </w:t>
      </w:r>
      <w:r w:rsidR="001307C6" w:rsidRPr="00177F35">
        <w:rPr>
          <w:szCs w:val="23"/>
        </w:rPr>
        <w:t>DPTI</w:t>
      </w:r>
      <w:r w:rsidRPr="00177F35">
        <w:rPr>
          <w:szCs w:val="23"/>
        </w:rPr>
        <w:t xml:space="preserve"> from time to time, for the hourly cost of labour on a trade by trade basis)</w:t>
      </w:r>
      <w:r w:rsidR="00C91239" w:rsidRPr="00177F35">
        <w:rPr>
          <w:szCs w:val="23"/>
        </w:rPr>
        <w:t>;</w:t>
      </w:r>
    </w:p>
    <w:p w:rsidR="00463656" w:rsidRPr="00177F35" w:rsidRDefault="00463656" w:rsidP="00DC05EE">
      <w:pPr>
        <w:keepNext/>
        <w:widowControl w:val="0"/>
        <w:numPr>
          <w:ilvl w:val="0"/>
          <w:numId w:val="8"/>
        </w:numPr>
        <w:tabs>
          <w:tab w:val="left" w:pos="1701"/>
        </w:tabs>
        <w:ind w:left="1701" w:hanging="567"/>
        <w:rPr>
          <w:szCs w:val="23"/>
        </w:rPr>
      </w:pPr>
      <w:r w:rsidRPr="00177F35">
        <w:rPr>
          <w:szCs w:val="23"/>
        </w:rPr>
        <w:t>net cost of materials</w:t>
      </w:r>
      <w:r w:rsidR="00C91239" w:rsidRPr="00177F35">
        <w:rPr>
          <w:szCs w:val="23"/>
        </w:rPr>
        <w:t>;</w:t>
      </w:r>
    </w:p>
    <w:p w:rsidR="00463656" w:rsidRPr="00177F35" w:rsidRDefault="00463656" w:rsidP="00DC05EE">
      <w:pPr>
        <w:keepNext/>
        <w:widowControl w:val="0"/>
        <w:numPr>
          <w:ilvl w:val="0"/>
          <w:numId w:val="8"/>
        </w:numPr>
        <w:tabs>
          <w:tab w:val="left" w:pos="1701"/>
        </w:tabs>
        <w:ind w:left="1701" w:hanging="567"/>
        <w:rPr>
          <w:szCs w:val="23"/>
        </w:rPr>
      </w:pPr>
      <w:proofErr w:type="gramStart"/>
      <w:r w:rsidRPr="00177F35">
        <w:rPr>
          <w:szCs w:val="23"/>
        </w:rPr>
        <w:t>net</w:t>
      </w:r>
      <w:proofErr w:type="gramEnd"/>
      <w:r w:rsidRPr="00177F35">
        <w:rPr>
          <w:szCs w:val="23"/>
        </w:rPr>
        <w:t xml:space="preserve"> hiring rates plant</w:t>
      </w:r>
      <w:r w:rsidR="00C91239" w:rsidRPr="00177F35">
        <w:rPr>
          <w:szCs w:val="23"/>
        </w:rPr>
        <w:t>.</w:t>
      </w:r>
    </w:p>
    <w:p w:rsidR="00463656" w:rsidRPr="002B38D3" w:rsidRDefault="00463656" w:rsidP="00DC05EE">
      <w:pPr>
        <w:keepNext/>
        <w:widowControl w:val="0"/>
        <w:numPr>
          <w:ilvl w:val="0"/>
          <w:numId w:val="8"/>
        </w:numPr>
        <w:tabs>
          <w:tab w:val="left" w:pos="1701"/>
        </w:tabs>
        <w:ind w:left="1701" w:hanging="567"/>
        <w:rPr>
          <w:szCs w:val="23"/>
        </w:rPr>
      </w:pPr>
      <w:r w:rsidRPr="002B38D3">
        <w:rPr>
          <w:szCs w:val="23"/>
        </w:rPr>
        <w:t xml:space="preserve">net cost of </w:t>
      </w:r>
      <w:r w:rsidR="000A0AFE" w:rsidRPr="002B38D3">
        <w:rPr>
          <w:szCs w:val="23"/>
        </w:rPr>
        <w:t>sub-contractor</w:t>
      </w:r>
      <w:r w:rsidRPr="002B38D3">
        <w:rPr>
          <w:szCs w:val="23"/>
        </w:rPr>
        <w:t xml:space="preserve"> claim made up of labour at a rate not exceeding the </w:t>
      </w:r>
      <w:r w:rsidR="001307C6" w:rsidRPr="002B38D3">
        <w:rPr>
          <w:szCs w:val="23"/>
        </w:rPr>
        <w:t>DPTI</w:t>
      </w:r>
      <w:r w:rsidRPr="002B38D3">
        <w:rPr>
          <w:szCs w:val="23"/>
        </w:rPr>
        <w:t xml:space="preserve"> Star Rate, net cost of materials, net hiring rates of plant, with an allowance of 10% of the net costs for the </w:t>
      </w:r>
      <w:r w:rsidR="000A0AFE" w:rsidRPr="002B38D3">
        <w:rPr>
          <w:szCs w:val="23"/>
        </w:rPr>
        <w:t>sub-contractor</w:t>
      </w:r>
      <w:r w:rsidRPr="002B38D3">
        <w:rPr>
          <w:szCs w:val="23"/>
        </w:rPr>
        <w:t xml:space="preserve">’s profit and overhead costs and an allowance of 5% of the net costs for the </w:t>
      </w:r>
      <w:r w:rsidR="000A0AFE" w:rsidRPr="002B38D3">
        <w:rPr>
          <w:szCs w:val="23"/>
        </w:rPr>
        <w:t>sub-contractor</w:t>
      </w:r>
      <w:r w:rsidRPr="002B38D3">
        <w:rPr>
          <w:szCs w:val="23"/>
        </w:rPr>
        <w:t>’ administration inclusive of</w:t>
      </w:r>
      <w:r w:rsidR="00C91239" w:rsidRPr="002B38D3">
        <w:rPr>
          <w:szCs w:val="23"/>
        </w:rPr>
        <w:t xml:space="preserve"> all supervision and attendance:</w:t>
      </w:r>
    </w:p>
    <w:p w:rsidR="00463656" w:rsidRPr="002B38D3" w:rsidRDefault="00463656" w:rsidP="00DC05EE">
      <w:pPr>
        <w:pStyle w:val="BulletedPoint"/>
        <w:widowControl w:val="0"/>
        <w:numPr>
          <w:ilvl w:val="0"/>
          <w:numId w:val="14"/>
        </w:numPr>
        <w:tabs>
          <w:tab w:val="clear" w:pos="567"/>
          <w:tab w:val="left" w:pos="1134"/>
        </w:tabs>
        <w:ind w:left="1134" w:hanging="567"/>
      </w:pPr>
      <w:r w:rsidRPr="002B38D3">
        <w:t xml:space="preserve">an allowance of 10% of the labour, material, plant and </w:t>
      </w:r>
      <w:r w:rsidR="000A0AFE" w:rsidRPr="002B38D3">
        <w:t>sub-contractor</w:t>
      </w:r>
      <w:r w:rsidRPr="002B38D3">
        <w:t xml:space="preserve"> cost for the Contractor’s profit and overhead costs</w:t>
      </w:r>
      <w:r w:rsidR="00F842BF">
        <w:t>, including any applicable Construction Industry Training Fund levy</w:t>
      </w:r>
      <w:r w:rsidRPr="002B38D3">
        <w:t>;</w:t>
      </w:r>
    </w:p>
    <w:p w:rsidR="00463656" w:rsidRPr="002B38D3" w:rsidRDefault="00463656" w:rsidP="00DC05EE">
      <w:pPr>
        <w:pStyle w:val="BulletedPoint"/>
        <w:widowControl w:val="0"/>
        <w:numPr>
          <w:ilvl w:val="0"/>
          <w:numId w:val="14"/>
        </w:numPr>
        <w:tabs>
          <w:tab w:val="clear" w:pos="567"/>
          <w:tab w:val="left" w:pos="1134"/>
        </w:tabs>
        <w:ind w:left="1134" w:hanging="567"/>
      </w:pPr>
      <w:r w:rsidRPr="002B38D3">
        <w:t xml:space="preserve">an allowance of 5% of the labour, material, plant and </w:t>
      </w:r>
      <w:r w:rsidR="000A0AFE" w:rsidRPr="002B38D3">
        <w:t>sub-contractor</w:t>
      </w:r>
      <w:r w:rsidRPr="002B38D3">
        <w:t xml:space="preserve"> cost for the Contractor's administration, inclusive of all supervision and attendance; and</w:t>
      </w:r>
    </w:p>
    <w:p w:rsidR="00463656" w:rsidRPr="00F1533F" w:rsidRDefault="00790047" w:rsidP="0073157F">
      <w:pPr>
        <w:keepNext/>
        <w:widowControl w:val="0"/>
        <w:rPr>
          <w:szCs w:val="23"/>
        </w:rPr>
      </w:pPr>
      <w:r>
        <w:rPr>
          <w:szCs w:val="23"/>
        </w:rPr>
        <w:t>I</w:t>
      </w:r>
      <w:r w:rsidR="00463656" w:rsidRPr="002B38D3">
        <w:rPr>
          <w:szCs w:val="23"/>
        </w:rPr>
        <w:t>n determining the deduction to be made for work which is taken out of the Contract the deduction shall include an additional allowance for the Contractor's administration calculated as 5</w:t>
      </w:r>
      <w:r w:rsidR="008532C6" w:rsidRPr="002B38D3">
        <w:rPr>
          <w:szCs w:val="23"/>
        </w:rPr>
        <w:t xml:space="preserve">% of the value of the variation; </w:t>
      </w:r>
      <w:r w:rsidR="00463656" w:rsidRPr="002B38D3">
        <w:rPr>
          <w:szCs w:val="23"/>
        </w:rPr>
        <w:t xml:space="preserve">and the </w:t>
      </w:r>
      <w:r w:rsidR="00B331E0">
        <w:rPr>
          <w:szCs w:val="23"/>
        </w:rPr>
        <w:t>Contract Sum</w:t>
      </w:r>
      <w:r w:rsidR="00463656" w:rsidRPr="002B38D3">
        <w:rPr>
          <w:szCs w:val="23"/>
        </w:rPr>
        <w:t xml:space="preserve"> adjusted accordingly.</w:t>
      </w:r>
    </w:p>
    <w:p w:rsidR="0078799B" w:rsidRPr="00BF5C2A" w:rsidRDefault="0078799B" w:rsidP="00DC05EE">
      <w:pPr>
        <w:pStyle w:val="Heading1"/>
        <w:keepLines w:val="0"/>
        <w:widowControl w:val="0"/>
      </w:pPr>
      <w:bookmarkStart w:id="178" w:name="_Ref315093516"/>
      <w:bookmarkStart w:id="179" w:name="_Toc351970851"/>
      <w:r>
        <w:t>Extension of Time for Practical Completion</w:t>
      </w:r>
      <w:bookmarkEnd w:id="178"/>
      <w:bookmarkEnd w:id="179"/>
    </w:p>
    <w:p w:rsidR="0078799B" w:rsidRDefault="0078799B" w:rsidP="00DC05EE">
      <w:pPr>
        <w:keepNext/>
        <w:widowControl w:val="0"/>
      </w:pPr>
      <w:r w:rsidRPr="00BF5C2A">
        <w:t>The Contractor shall complete the Works to the satisfaction of the Superintendent within the time stated in the Annexure or within such extended time as agreed to in writing by the Superintendent.</w:t>
      </w:r>
    </w:p>
    <w:p w:rsidR="0078799B" w:rsidRDefault="0078799B" w:rsidP="00DC05EE">
      <w:pPr>
        <w:keepNext/>
        <w:widowControl w:val="0"/>
      </w:pPr>
      <w:r>
        <w:t xml:space="preserve">The Contractor </w:t>
      </w:r>
      <w:r w:rsidRPr="0078799B">
        <w:t>shall be entitled to an extension of time if it is or will be delayed in reaching Practical Completion by the Date for Practical Completion by</w:t>
      </w:r>
    </w:p>
    <w:p w:rsidR="0078799B" w:rsidRPr="00177F35" w:rsidRDefault="0078799B" w:rsidP="00DC05EE">
      <w:pPr>
        <w:pStyle w:val="BulletedPoint"/>
        <w:widowControl w:val="0"/>
        <w:numPr>
          <w:ilvl w:val="0"/>
          <w:numId w:val="15"/>
        </w:numPr>
        <w:tabs>
          <w:tab w:val="clear" w:pos="567"/>
          <w:tab w:val="left" w:pos="1134"/>
        </w:tabs>
        <w:ind w:left="1134" w:hanging="567"/>
      </w:pPr>
      <w:r w:rsidRPr="00177F35">
        <w:t>any act, default or omission of the Principal, the Superintendent or an employee, contractor or agent of the Principal; or</w:t>
      </w:r>
    </w:p>
    <w:p w:rsidR="0078799B" w:rsidRPr="00177F35" w:rsidRDefault="0078799B" w:rsidP="00DC05EE">
      <w:pPr>
        <w:pStyle w:val="BulletedPoint"/>
        <w:widowControl w:val="0"/>
        <w:numPr>
          <w:ilvl w:val="0"/>
          <w:numId w:val="15"/>
        </w:numPr>
        <w:tabs>
          <w:tab w:val="clear" w:pos="567"/>
          <w:tab w:val="left" w:pos="1134"/>
        </w:tabs>
        <w:ind w:left="1134" w:hanging="567"/>
      </w:pPr>
      <w:r w:rsidRPr="00177F35">
        <w:t xml:space="preserve">those causes other than: </w:t>
      </w:r>
    </w:p>
    <w:p w:rsidR="0078799B" w:rsidRPr="00177F35" w:rsidRDefault="0078799B" w:rsidP="00DC05EE">
      <w:pPr>
        <w:keepNext/>
        <w:widowControl w:val="0"/>
        <w:numPr>
          <w:ilvl w:val="0"/>
          <w:numId w:val="7"/>
        </w:numPr>
        <w:tabs>
          <w:tab w:val="left" w:pos="1701"/>
        </w:tabs>
        <w:ind w:left="1701" w:hanging="567"/>
        <w:rPr>
          <w:szCs w:val="23"/>
        </w:rPr>
      </w:pPr>
      <w:r w:rsidRPr="00177F35">
        <w:rPr>
          <w:szCs w:val="23"/>
        </w:rPr>
        <w:t xml:space="preserve">acts or omissions of the Contractor (including its employees, agents and subcontractors); and </w:t>
      </w:r>
    </w:p>
    <w:p w:rsidR="0078799B" w:rsidRPr="00177F35" w:rsidRDefault="0078799B" w:rsidP="00DC05EE">
      <w:pPr>
        <w:keepNext/>
        <w:widowControl w:val="0"/>
        <w:numPr>
          <w:ilvl w:val="0"/>
          <w:numId w:val="7"/>
        </w:numPr>
        <w:tabs>
          <w:tab w:val="left" w:pos="1701"/>
        </w:tabs>
        <w:ind w:left="1701" w:hanging="567"/>
        <w:rPr>
          <w:szCs w:val="23"/>
        </w:rPr>
      </w:pPr>
      <w:r w:rsidRPr="00177F35">
        <w:rPr>
          <w:szCs w:val="23"/>
        </w:rPr>
        <w:t>industrial conditions or inclement weather occurring after the Date for Practical Completion,</w:t>
      </w:r>
    </w:p>
    <w:p w:rsidR="0078799B" w:rsidRDefault="0078799B" w:rsidP="00DC05EE">
      <w:pPr>
        <w:keepNext/>
        <w:widowControl w:val="0"/>
        <w:numPr>
          <w:ilvl w:val="0"/>
          <w:numId w:val="0"/>
        </w:numPr>
        <w:ind w:left="550"/>
      </w:pPr>
      <w:proofErr w:type="gramStart"/>
      <w:r w:rsidRPr="0078799B">
        <w:t>and</w:t>
      </w:r>
      <w:proofErr w:type="gramEnd"/>
      <w:r w:rsidRPr="0078799B">
        <w:t xml:space="preserve"> within 28 days after the delay occurs the Contractor gives the Superintendent a written claim for an extension of time for Practical Completion setting out the facts on which the claim is based.</w:t>
      </w:r>
    </w:p>
    <w:p w:rsidR="0078799B" w:rsidRDefault="0078799B" w:rsidP="00DC05EE">
      <w:pPr>
        <w:keepNext/>
        <w:widowControl w:val="0"/>
      </w:pPr>
      <w:r w:rsidRPr="00AF2010">
        <w:t xml:space="preserve">Where more </w:t>
      </w:r>
      <w:r w:rsidRPr="0078799B">
        <w:t>than one event causes concurrent delays and the cause of at least one of those events does not entitle the Contractor to an extension of time, then to the extent that the delays are concurrent the Contractor shall not be entitled to an extension of time for Practical Completion.</w:t>
      </w:r>
    </w:p>
    <w:p w:rsidR="00F25B15" w:rsidRPr="0078799B" w:rsidRDefault="00F25B15" w:rsidP="00DC05EE">
      <w:pPr>
        <w:keepNext/>
        <w:widowControl w:val="0"/>
      </w:pPr>
      <w:r>
        <w:t>If the Contractor is entitled to an extension of time for Practical Completion the Superintendent shall, within 28 days after receipt of the written claim, grant a reasonable extension of time, or if the Superintendent does not grant the full extension of time claim, the Superintendent shall give the Contractor notice in writing of the reason.</w:t>
      </w:r>
    </w:p>
    <w:p w:rsidR="0078799B" w:rsidRPr="00AF2010" w:rsidRDefault="0078799B" w:rsidP="00DC05EE">
      <w:pPr>
        <w:keepNext/>
        <w:widowControl w:val="0"/>
      </w:pPr>
      <w:r>
        <w:t xml:space="preserve">The Superintendent </w:t>
      </w:r>
      <w:r w:rsidRPr="00AF2010">
        <w:t>may extend the Date for Practical Completion for any reason.</w:t>
      </w:r>
    </w:p>
    <w:p w:rsidR="0078799B" w:rsidRPr="00BF5C2A" w:rsidRDefault="0078799B" w:rsidP="00DC05EE">
      <w:pPr>
        <w:pStyle w:val="Heading1"/>
        <w:keepLines w:val="0"/>
        <w:widowControl w:val="0"/>
      </w:pPr>
      <w:bookmarkStart w:id="180" w:name="_Ref315095481"/>
      <w:bookmarkStart w:id="181" w:name="_Toc351970852"/>
      <w:r>
        <w:t>Delay or Disruption Costs</w:t>
      </w:r>
      <w:bookmarkEnd w:id="180"/>
      <w:bookmarkEnd w:id="181"/>
    </w:p>
    <w:p w:rsidR="0078799B" w:rsidRDefault="0078799B" w:rsidP="00DC05EE">
      <w:pPr>
        <w:keepNext/>
        <w:widowControl w:val="0"/>
      </w:pPr>
      <w:r w:rsidRPr="002812A3">
        <w:t xml:space="preserve">Where the Contractor has been granted an extension of the time under Clause </w:t>
      </w:r>
      <w:r w:rsidR="00CA2BD1">
        <w:fldChar w:fldCharType="begin"/>
      </w:r>
      <w:r w:rsidR="00CA2BD1">
        <w:instrText xml:space="preserve"> REF _Ref315093516 \r \h  \* MERGEFORMAT </w:instrText>
      </w:r>
      <w:r w:rsidR="00CA2BD1">
        <w:fldChar w:fldCharType="separate"/>
      </w:r>
      <w:r w:rsidR="00725FDB">
        <w:t>21</w:t>
      </w:r>
      <w:r w:rsidR="00CA2BD1">
        <w:fldChar w:fldCharType="end"/>
      </w:r>
      <w:r w:rsidR="000F6877">
        <w:t xml:space="preserve"> </w:t>
      </w:r>
      <w:r w:rsidRPr="002812A3">
        <w:t xml:space="preserve">for any delay or disruption caused by the Superintendent, the Principal or the Principal's other contractors, employees, consultants, or agents, the Principal shall pay the Contractor extra costs </w:t>
      </w:r>
      <w:r w:rsidR="002812A3">
        <w:t xml:space="preserve">by </w:t>
      </w:r>
      <w:r w:rsidR="00F842BF">
        <w:t>multi</w:t>
      </w:r>
      <w:r w:rsidR="002812A3">
        <w:t xml:space="preserve">plying the amount stated in the Annexure </w:t>
      </w:r>
      <w:r w:rsidR="00F842BF">
        <w:t>by</w:t>
      </w:r>
      <w:r w:rsidR="002812A3">
        <w:t xml:space="preserve"> the number of days extension granted in respect of the event</w:t>
      </w:r>
      <w:r w:rsidR="00F842BF">
        <w:t>.</w:t>
      </w:r>
    </w:p>
    <w:p w:rsidR="00463656" w:rsidRDefault="0078799B" w:rsidP="00DC05EE">
      <w:pPr>
        <w:keepNext/>
        <w:widowControl w:val="0"/>
      </w:pPr>
      <w:r w:rsidRPr="002812A3">
        <w:t>Nothing in this Clause</w:t>
      </w:r>
      <w:r w:rsidR="00034653">
        <w:t xml:space="preserve"> </w:t>
      </w:r>
      <w:r w:rsidR="00CA2BD1">
        <w:fldChar w:fldCharType="begin"/>
      </w:r>
      <w:r w:rsidR="00CA2BD1">
        <w:instrText xml:space="preserve"> REF _Ref315095481 \r \h  \* MERGEFORMAT </w:instrText>
      </w:r>
      <w:r w:rsidR="00CA2BD1">
        <w:fldChar w:fldCharType="separate"/>
      </w:r>
      <w:r w:rsidR="00725FDB">
        <w:t>22</w:t>
      </w:r>
      <w:r w:rsidR="00CA2BD1">
        <w:fldChar w:fldCharType="end"/>
      </w:r>
      <w:r w:rsidRPr="002812A3">
        <w:t xml:space="preserve"> shall oblige the Principal to pay extra costs for delay or disruption which have already been included in the value of a variation or any other payment under the Contract</w:t>
      </w:r>
      <w:r w:rsidR="00A47205">
        <w:t xml:space="preserve"> </w:t>
      </w:r>
      <w:r w:rsidR="00463656" w:rsidRPr="00BF5C2A">
        <w:t>Completion of the Works</w:t>
      </w:r>
      <w:r w:rsidR="00F842BF">
        <w:t>.</w:t>
      </w:r>
    </w:p>
    <w:p w:rsidR="00A47205" w:rsidRPr="00BF5C2A" w:rsidRDefault="00526C6C" w:rsidP="00DC05EE">
      <w:pPr>
        <w:pStyle w:val="Heading1"/>
        <w:keepLines w:val="0"/>
        <w:widowControl w:val="0"/>
      </w:pPr>
      <w:bookmarkStart w:id="182" w:name="_Toc351970853"/>
      <w:r>
        <w:t xml:space="preserve">Practical </w:t>
      </w:r>
      <w:r w:rsidR="00A47205">
        <w:t>Completion</w:t>
      </w:r>
      <w:bookmarkEnd w:id="182"/>
    </w:p>
    <w:p w:rsidR="00463656" w:rsidRPr="00BF5C2A" w:rsidRDefault="00463656" w:rsidP="00DC05EE">
      <w:pPr>
        <w:keepNext/>
        <w:widowControl w:val="0"/>
      </w:pPr>
      <w:r w:rsidRPr="00BF5C2A">
        <w:t>The Contractor shall complete the Works to the satisfaction of the Superintendent within the time stated in the Annexure or within such extended time as agreed to in writing by the Superintendent.</w:t>
      </w:r>
      <w:r w:rsidR="00AB4961">
        <w:t xml:space="preserve">  When the Superintendent is of the opinion that Practical Completion has been reached, the Superintendent will issue a Certificate of Practical Completion.</w:t>
      </w:r>
    </w:p>
    <w:p w:rsidR="00183D9C" w:rsidRDefault="001E238D" w:rsidP="00DC05EE">
      <w:pPr>
        <w:keepNext/>
        <w:widowControl w:val="0"/>
      </w:pPr>
      <w:r>
        <w:t xml:space="preserve">On or before the Date for Practical Completion the Contractor shall ensure that the Works have been built in accordance with this Contract, are fully equipped with all fixtures and fittings and are fit to be occupied.  The Contractor shall </w:t>
      </w:r>
      <w:r w:rsidR="00183D9C">
        <w:t>provide an Operating and Maintenance Manual providing necessary instructions to the Principal on the operation of the Works and as-constructed drawings in accordance with the specified requirements.</w:t>
      </w:r>
    </w:p>
    <w:p w:rsidR="001E238D" w:rsidRDefault="00183D9C" w:rsidP="00DC05EE">
      <w:pPr>
        <w:keepNext/>
        <w:widowControl w:val="0"/>
      </w:pPr>
      <w:r>
        <w:t xml:space="preserve">The Contractor shall </w:t>
      </w:r>
      <w:r w:rsidR="001E238D">
        <w:t xml:space="preserve">provide a certificate of occupancy to the Superintendent that the Works have been completed in accordance with the Contract and requirements under section 49 (14A) of the </w:t>
      </w:r>
      <w:r w:rsidR="001E238D" w:rsidRPr="005F6564">
        <w:rPr>
          <w:i/>
        </w:rPr>
        <w:t>Development Ac</w:t>
      </w:r>
      <w:r w:rsidR="001E238D">
        <w:rPr>
          <w:i/>
        </w:rPr>
        <w:t>t 1993</w:t>
      </w:r>
      <w:r w:rsidR="001E238D">
        <w:t>, all duly executed by a Private Certifier.</w:t>
      </w:r>
    </w:p>
    <w:p w:rsidR="00463656" w:rsidRDefault="00463656" w:rsidP="00DC05EE">
      <w:pPr>
        <w:keepNext/>
        <w:widowControl w:val="0"/>
      </w:pPr>
      <w:r w:rsidRPr="00BF5C2A">
        <w:t xml:space="preserve">Should the Principal or other persons authorised by it occupy the Works or any portion thereof before </w:t>
      </w:r>
      <w:r w:rsidR="00AB4961">
        <w:t>Practical C</w:t>
      </w:r>
      <w:r w:rsidRPr="00BF5C2A">
        <w:t>ompletion of the Works, such area so occupied and used shall be at the sole risk of the Principal in respect of injury to or death of such persons and damage to property.</w:t>
      </w:r>
    </w:p>
    <w:p w:rsidR="00463656" w:rsidRPr="00BF5C2A" w:rsidRDefault="00463656" w:rsidP="00DC05EE">
      <w:pPr>
        <w:pStyle w:val="Heading1"/>
        <w:keepLines w:val="0"/>
        <w:widowControl w:val="0"/>
      </w:pPr>
      <w:bookmarkStart w:id="183" w:name="_Toc351970854"/>
      <w:r w:rsidRPr="00BF5C2A">
        <w:t>Defects Liability</w:t>
      </w:r>
      <w:bookmarkEnd w:id="183"/>
    </w:p>
    <w:p w:rsidR="00463656" w:rsidRPr="00BF5C2A" w:rsidRDefault="00463656" w:rsidP="00DC05EE">
      <w:pPr>
        <w:keepNext/>
        <w:widowControl w:val="0"/>
        <w:numPr>
          <w:ilvl w:val="0"/>
          <w:numId w:val="0"/>
        </w:numPr>
      </w:pPr>
      <w:r w:rsidRPr="00BF5C2A">
        <w:t>From the Date of Practical Completion of the Works, the Contractor shall maintain the Works for the Defects Liability Period stated in the Annexure and shall make good at no cost to the Principal all defective workmanship or materials and all loss or damage to the Works occasioned by faulty workmanship or materials.</w:t>
      </w:r>
    </w:p>
    <w:p w:rsidR="00463656" w:rsidRDefault="00463656" w:rsidP="00DC05EE">
      <w:pPr>
        <w:pStyle w:val="Heading1"/>
        <w:keepLines w:val="0"/>
        <w:widowControl w:val="0"/>
      </w:pPr>
      <w:bookmarkStart w:id="184" w:name="_Toc286755599"/>
      <w:bookmarkStart w:id="185" w:name="_Toc351970855"/>
      <w:r>
        <w:t>Final Certificate</w:t>
      </w:r>
      <w:bookmarkEnd w:id="184"/>
      <w:bookmarkEnd w:id="185"/>
    </w:p>
    <w:p w:rsidR="00463656" w:rsidRDefault="00463656" w:rsidP="00DC05EE">
      <w:pPr>
        <w:keepNext/>
        <w:widowControl w:val="0"/>
        <w:numPr>
          <w:ilvl w:val="0"/>
          <w:numId w:val="0"/>
        </w:numPr>
      </w:pPr>
      <w:r>
        <w:t xml:space="preserve">Not earlier than 7 days after the expiration of the defects liability period, and when all the Contractor's obligations under the Contract have been fulfilled, </w:t>
      </w:r>
      <w:r w:rsidR="00F96A3E">
        <w:t xml:space="preserve">including evidence that the rectification of omissions and defects has been satisfactorily completed and the Operating and Maintenance Manual and as-constructed drawings updated, </w:t>
      </w:r>
      <w:r>
        <w:t xml:space="preserve">the Superintendent shall issue a Final Certificate to the Contractor and to the Principal, certifying that the Works have been satisfactorily completed and setting out any amount which, in the opinion of the Superintendent, is finally due from one party to the other.  The Principal shall forthwith release any </w:t>
      </w:r>
      <w:r w:rsidR="004C01A8">
        <w:t xml:space="preserve">security </w:t>
      </w:r>
      <w:r>
        <w:t>still held by the Principal.</w:t>
      </w:r>
    </w:p>
    <w:p w:rsidR="001E238D" w:rsidRDefault="001E238D" w:rsidP="00DC05EE">
      <w:pPr>
        <w:pStyle w:val="Heading1"/>
        <w:keepLines w:val="0"/>
        <w:widowControl w:val="0"/>
      </w:pPr>
      <w:bookmarkStart w:id="186" w:name="_Toc314126605"/>
      <w:bookmarkStart w:id="187" w:name="_Ref314470037"/>
      <w:bookmarkStart w:id="188" w:name="_Ref315095155"/>
      <w:bookmarkStart w:id="189" w:name="_Toc351970856"/>
      <w:r>
        <w:t>Payments</w:t>
      </w:r>
      <w:bookmarkEnd w:id="186"/>
      <w:bookmarkEnd w:id="187"/>
      <w:bookmarkEnd w:id="188"/>
      <w:bookmarkEnd w:id="189"/>
    </w:p>
    <w:p w:rsidR="00183D9C" w:rsidRPr="00BF5C2A" w:rsidRDefault="00183D9C" w:rsidP="0073157F">
      <w:pPr>
        <w:keepNext/>
        <w:widowControl w:val="0"/>
      </w:pPr>
      <w:r w:rsidRPr="00BF5C2A">
        <w:t xml:space="preserve">The Principal shall pay the Contractor the </w:t>
      </w:r>
      <w:r w:rsidR="00B331E0">
        <w:t>Contract Sum</w:t>
      </w:r>
      <w:r w:rsidRPr="00BF5C2A">
        <w:t>, adjusted by any additions or deductions made pursuant to the Contract, subject to the work under the Contract being satisfactorily executed.</w:t>
      </w:r>
    </w:p>
    <w:p w:rsidR="00183D9C" w:rsidRDefault="00183D9C" w:rsidP="0073157F">
      <w:pPr>
        <w:keepNext/>
        <w:widowControl w:val="0"/>
      </w:pPr>
      <w:r>
        <w:t>Each month the Contractor shall submit to the Superintendent a claim for payment stating the amount due to the Contractor in respect of the work carried out in performance of the Contract and incorporated into the Works in the preceding month.</w:t>
      </w:r>
    </w:p>
    <w:p w:rsidR="00183D9C" w:rsidRDefault="00183D9C" w:rsidP="00DC05EE">
      <w:pPr>
        <w:keepNext/>
        <w:widowControl w:val="0"/>
      </w:pPr>
      <w:r>
        <w:t xml:space="preserve">Within fourteen days after the receipt by the Superintendent of such a claim, the Superintendent shall determine the value of the work so carried out and incorporated and issue a progress payment schedule in accordance with the </w:t>
      </w:r>
      <w:r w:rsidRPr="00226F7F">
        <w:rPr>
          <w:i/>
        </w:rPr>
        <w:t>Building and Construction Industry Security of Payment Act 2009 (SA)</w:t>
      </w:r>
      <w:r>
        <w:t xml:space="preserve"> and a progress payment certificate.</w:t>
      </w:r>
    </w:p>
    <w:p w:rsidR="00183D9C" w:rsidRDefault="00183D9C" w:rsidP="0073157F">
      <w:pPr>
        <w:keepNext/>
        <w:widowControl w:val="0"/>
      </w:pPr>
      <w:r>
        <w:t>The Principal shall make progress payments of moneys due under a progress payment certificate within fourteen days after the issue of a progress payment certificate.  The amount of the progress payment will be the total gross value approved under the progress payment certificate less:</w:t>
      </w:r>
    </w:p>
    <w:p w:rsidR="00183D9C" w:rsidRDefault="00183D9C" w:rsidP="00DC05EE">
      <w:pPr>
        <w:pStyle w:val="NormalIndent"/>
        <w:widowControl w:val="0"/>
        <w:numPr>
          <w:ilvl w:val="0"/>
          <w:numId w:val="2"/>
        </w:numPr>
        <w:tabs>
          <w:tab w:val="clear" w:pos="567"/>
          <w:tab w:val="num" w:pos="1134"/>
        </w:tabs>
        <w:ind w:left="1134"/>
      </w:pPr>
      <w:r>
        <w:t>any sum retained as security;</w:t>
      </w:r>
    </w:p>
    <w:p w:rsidR="00183D9C" w:rsidRDefault="00183D9C" w:rsidP="00DC05EE">
      <w:pPr>
        <w:pStyle w:val="NormalIndent"/>
        <w:widowControl w:val="0"/>
        <w:numPr>
          <w:ilvl w:val="0"/>
          <w:numId w:val="2"/>
        </w:numPr>
        <w:tabs>
          <w:tab w:val="clear" w:pos="567"/>
          <w:tab w:val="num" w:pos="1134"/>
        </w:tabs>
        <w:ind w:left="1134"/>
      </w:pPr>
      <w:r>
        <w:t>any progress payment already made in respect of work covered by the claim for payment;</w:t>
      </w:r>
    </w:p>
    <w:p w:rsidR="00183D9C" w:rsidRDefault="00183D9C" w:rsidP="00DC05EE">
      <w:pPr>
        <w:pStyle w:val="NormalIndent"/>
        <w:widowControl w:val="0"/>
        <w:numPr>
          <w:ilvl w:val="0"/>
          <w:numId w:val="2"/>
        </w:numPr>
        <w:tabs>
          <w:tab w:val="clear" w:pos="567"/>
          <w:tab w:val="num" w:pos="1134"/>
        </w:tabs>
        <w:ind w:left="1134"/>
      </w:pPr>
      <w:r>
        <w:t>such sum as may be required to cover work to be done during the Defects Liability Period; and</w:t>
      </w:r>
    </w:p>
    <w:p w:rsidR="00183D9C" w:rsidRDefault="00183D9C" w:rsidP="00DC05EE">
      <w:pPr>
        <w:pStyle w:val="NormalIndent"/>
        <w:widowControl w:val="0"/>
        <w:numPr>
          <w:ilvl w:val="0"/>
          <w:numId w:val="2"/>
        </w:numPr>
        <w:tabs>
          <w:tab w:val="clear" w:pos="567"/>
          <w:tab w:val="num" w:pos="1134"/>
        </w:tabs>
        <w:ind w:left="1134"/>
      </w:pPr>
      <w:proofErr w:type="gramStart"/>
      <w:r>
        <w:t>any</w:t>
      </w:r>
      <w:proofErr w:type="gramEnd"/>
      <w:r>
        <w:t xml:space="preserve"> other amount that the Principal may be entitled to deduct.</w:t>
      </w:r>
    </w:p>
    <w:p w:rsidR="00183D9C" w:rsidRDefault="00183D9C" w:rsidP="0073157F">
      <w:pPr>
        <w:keepNext/>
        <w:widowControl w:val="0"/>
      </w:pPr>
      <w:r>
        <w:t>The payment of moneys under a progress payment certificate shall not be taken as evidence against or as an admission by the Principal that any work specified in any progress payment certificate has been executed in accordance with the Contract but shall be taken to be payment on account only.</w:t>
      </w:r>
    </w:p>
    <w:p w:rsidR="00463656" w:rsidRDefault="00463656" w:rsidP="00DC05EE">
      <w:pPr>
        <w:pStyle w:val="Heading1"/>
        <w:keepLines w:val="0"/>
        <w:widowControl w:val="0"/>
      </w:pPr>
      <w:bookmarkStart w:id="190" w:name="_Toc315962954"/>
      <w:bookmarkStart w:id="191" w:name="_Toc315963050"/>
      <w:bookmarkStart w:id="192" w:name="_Toc315962955"/>
      <w:bookmarkStart w:id="193" w:name="_Toc315963051"/>
      <w:bookmarkStart w:id="194" w:name="_Toc315962956"/>
      <w:bookmarkStart w:id="195" w:name="_Toc315963052"/>
      <w:bookmarkStart w:id="196" w:name="_Toc315962957"/>
      <w:bookmarkStart w:id="197" w:name="_Toc315963053"/>
      <w:bookmarkStart w:id="198" w:name="_Toc315962958"/>
      <w:bookmarkStart w:id="199" w:name="_Toc315963054"/>
      <w:bookmarkStart w:id="200" w:name="_Toc315962959"/>
      <w:bookmarkStart w:id="201" w:name="_Toc315963055"/>
      <w:bookmarkStart w:id="202" w:name="_Toc315962960"/>
      <w:bookmarkStart w:id="203" w:name="_Toc315963056"/>
      <w:bookmarkStart w:id="204" w:name="_Toc351970857"/>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973CE">
        <w:t>GST</w:t>
      </w:r>
      <w:bookmarkEnd w:id="204"/>
    </w:p>
    <w:p w:rsidR="00463656" w:rsidRDefault="00463656" w:rsidP="0073157F">
      <w:pPr>
        <w:keepNext/>
        <w:widowControl w:val="0"/>
        <w:rPr>
          <w:b/>
          <w:bCs/>
        </w:rPr>
      </w:pPr>
      <w:r>
        <w:rPr>
          <w:b/>
          <w:bCs/>
        </w:rPr>
        <w:t>ABN, GST Registration</w:t>
      </w:r>
    </w:p>
    <w:p w:rsidR="00463656" w:rsidRDefault="00463656" w:rsidP="00DC05EE">
      <w:pPr>
        <w:keepNext/>
        <w:widowControl w:val="0"/>
        <w:numPr>
          <w:ilvl w:val="2"/>
          <w:numId w:val="1"/>
        </w:numPr>
        <w:tabs>
          <w:tab w:val="clear" w:pos="680"/>
        </w:tabs>
        <w:ind w:left="1418" w:hanging="851"/>
      </w:pPr>
      <w:r>
        <w:t>The Contractor represents that:</w:t>
      </w:r>
    </w:p>
    <w:p w:rsidR="00463656" w:rsidRPr="00177F35" w:rsidRDefault="00463656" w:rsidP="00DC05EE">
      <w:pPr>
        <w:pStyle w:val="BulletedPoint"/>
        <w:widowControl w:val="0"/>
        <w:numPr>
          <w:ilvl w:val="0"/>
          <w:numId w:val="16"/>
        </w:numPr>
        <w:tabs>
          <w:tab w:val="clear" w:pos="567"/>
          <w:tab w:val="left" w:pos="1985"/>
        </w:tabs>
        <w:ind w:left="1985" w:hanging="567"/>
      </w:pPr>
      <w:r w:rsidRPr="00177F35">
        <w:t xml:space="preserve">it is registered under the </w:t>
      </w:r>
      <w:r w:rsidRPr="00790652">
        <w:rPr>
          <w:i/>
        </w:rPr>
        <w:t>A New Tax System (Australian Business Number) Act 1999</w:t>
      </w:r>
      <w:r w:rsidR="00790652" w:rsidRPr="00790652">
        <w:rPr>
          <w:i/>
        </w:rPr>
        <w:t xml:space="preserve"> (</w:t>
      </w:r>
      <w:proofErr w:type="spellStart"/>
      <w:r w:rsidR="00790652" w:rsidRPr="00790652">
        <w:rPr>
          <w:i/>
        </w:rPr>
        <w:t>Cth</w:t>
      </w:r>
      <w:proofErr w:type="spellEnd"/>
      <w:r w:rsidR="00790652" w:rsidRPr="00790652">
        <w:rPr>
          <w:i/>
        </w:rPr>
        <w:t>)</w:t>
      </w:r>
      <w:r w:rsidRPr="00177F35">
        <w:t xml:space="preserve"> and that the ABN shown in the Schedule is the Contractor’s ABN; </w:t>
      </w:r>
    </w:p>
    <w:p w:rsidR="00463656" w:rsidRPr="00EA7490" w:rsidRDefault="00463656" w:rsidP="00DC05EE">
      <w:pPr>
        <w:pStyle w:val="BulletedPoint"/>
        <w:widowControl w:val="0"/>
        <w:numPr>
          <w:ilvl w:val="0"/>
          <w:numId w:val="16"/>
        </w:numPr>
        <w:tabs>
          <w:tab w:val="clear" w:pos="567"/>
          <w:tab w:val="left" w:pos="1985"/>
        </w:tabs>
        <w:ind w:left="1985" w:hanging="567"/>
      </w:pPr>
      <w:r w:rsidRPr="00EA7490">
        <w:t xml:space="preserve">it is registered under the </w:t>
      </w:r>
      <w:r w:rsidR="001E1B6D" w:rsidRPr="00790652">
        <w:rPr>
          <w:i/>
        </w:rPr>
        <w:t>A New Tax System (Goods and Services Tax) Act 1999</w:t>
      </w:r>
      <w:r w:rsidR="00790652" w:rsidRPr="00790652">
        <w:rPr>
          <w:i/>
        </w:rPr>
        <w:t xml:space="preserve"> (</w:t>
      </w:r>
      <w:proofErr w:type="spellStart"/>
      <w:r w:rsidR="00790652" w:rsidRPr="00790652">
        <w:rPr>
          <w:i/>
        </w:rPr>
        <w:t>Cth</w:t>
      </w:r>
      <w:proofErr w:type="spellEnd"/>
      <w:r w:rsidR="00790652" w:rsidRPr="00790652">
        <w:rPr>
          <w:i/>
        </w:rPr>
        <w:t>)</w:t>
      </w:r>
      <w:r w:rsidRPr="00EA7490">
        <w:t>; and</w:t>
      </w:r>
    </w:p>
    <w:p w:rsidR="00463656" w:rsidRPr="00EA7490" w:rsidRDefault="00463656" w:rsidP="00DC05EE">
      <w:pPr>
        <w:pStyle w:val="BulletedPoint"/>
        <w:widowControl w:val="0"/>
        <w:numPr>
          <w:ilvl w:val="0"/>
          <w:numId w:val="16"/>
        </w:numPr>
        <w:tabs>
          <w:tab w:val="clear" w:pos="567"/>
          <w:tab w:val="left" w:pos="1985"/>
        </w:tabs>
        <w:ind w:left="1985" w:hanging="567"/>
      </w:pPr>
      <w:proofErr w:type="gramStart"/>
      <w:r w:rsidRPr="00EA7490">
        <w:t>the</w:t>
      </w:r>
      <w:proofErr w:type="gramEnd"/>
      <w:r w:rsidRPr="00EA7490">
        <w:t xml:space="preserve"> supply of the Work is a taxable supply.</w:t>
      </w:r>
    </w:p>
    <w:p w:rsidR="00463656" w:rsidRDefault="00463656" w:rsidP="00DC05EE">
      <w:pPr>
        <w:keepNext/>
        <w:widowControl w:val="0"/>
        <w:numPr>
          <w:ilvl w:val="2"/>
          <w:numId w:val="1"/>
        </w:numPr>
        <w:tabs>
          <w:tab w:val="clear" w:pos="680"/>
        </w:tabs>
        <w:ind w:left="1418" w:hanging="851"/>
      </w:pPr>
      <w:r>
        <w:t>The Contractor acknowledges that should these representations be or become incorrect:</w:t>
      </w:r>
    </w:p>
    <w:p w:rsidR="00463656" w:rsidRPr="00177F35" w:rsidRDefault="00463656" w:rsidP="00DC05EE">
      <w:pPr>
        <w:pStyle w:val="BulletedPoint"/>
        <w:widowControl w:val="0"/>
        <w:numPr>
          <w:ilvl w:val="0"/>
          <w:numId w:val="25"/>
        </w:numPr>
        <w:tabs>
          <w:tab w:val="clear" w:pos="567"/>
          <w:tab w:val="left" w:pos="1985"/>
        </w:tabs>
        <w:ind w:left="1985" w:hanging="567"/>
      </w:pPr>
      <w:r w:rsidRPr="00177F35">
        <w:t xml:space="preserve">the Principal may be obliged under the </w:t>
      </w:r>
      <w:r w:rsidRPr="00790652">
        <w:rPr>
          <w:i/>
        </w:rPr>
        <w:t xml:space="preserve">Taxation Administration Act 1953 </w:t>
      </w:r>
      <w:r w:rsidR="00790652" w:rsidRPr="00790652">
        <w:rPr>
          <w:i/>
        </w:rPr>
        <w:t>(</w:t>
      </w:r>
      <w:proofErr w:type="spellStart"/>
      <w:r w:rsidR="00790652" w:rsidRPr="00790652">
        <w:rPr>
          <w:i/>
        </w:rPr>
        <w:t>Cth</w:t>
      </w:r>
      <w:proofErr w:type="spellEnd"/>
      <w:r w:rsidR="00790652" w:rsidRPr="00790652">
        <w:rPr>
          <w:i/>
        </w:rPr>
        <w:t>)</w:t>
      </w:r>
      <w:r w:rsidR="00790652">
        <w:t xml:space="preserve"> </w:t>
      </w:r>
      <w:r w:rsidRPr="00177F35">
        <w:t xml:space="preserve">to deduct a withholding from the </w:t>
      </w:r>
      <w:r w:rsidR="00B331E0">
        <w:t>Contract Sum</w:t>
      </w:r>
      <w:r w:rsidRPr="00177F35">
        <w:t xml:space="preserve"> and will not be obliged to gross up the Contract Sum or make any compensation to the Contractor;</w:t>
      </w:r>
    </w:p>
    <w:p w:rsidR="00463656" w:rsidRPr="00177F35" w:rsidRDefault="00463656" w:rsidP="00DC05EE">
      <w:pPr>
        <w:pStyle w:val="BulletedPoint"/>
        <w:widowControl w:val="0"/>
        <w:numPr>
          <w:ilvl w:val="0"/>
          <w:numId w:val="25"/>
        </w:numPr>
        <w:tabs>
          <w:tab w:val="clear" w:pos="567"/>
          <w:tab w:val="left" w:pos="1985"/>
        </w:tabs>
        <w:ind w:left="1985" w:hanging="567"/>
      </w:pPr>
      <w:proofErr w:type="gramStart"/>
      <w:r w:rsidRPr="00177F35">
        <w:t>if</w:t>
      </w:r>
      <w:proofErr w:type="gramEnd"/>
      <w:r w:rsidRPr="00177F35">
        <w:t xml:space="preserve"> the supply of the work is not a Taxable Supply the Principal is entitled to reduce the Contract Sum by the amount which would have been attributable to GST had the supply been a Taxable Supply.</w:t>
      </w:r>
    </w:p>
    <w:p w:rsidR="00463656" w:rsidRDefault="00463656" w:rsidP="0073157F">
      <w:pPr>
        <w:keepNext/>
        <w:widowControl w:val="0"/>
        <w:rPr>
          <w:b/>
          <w:bCs/>
        </w:rPr>
      </w:pPr>
      <w:r>
        <w:rPr>
          <w:b/>
          <w:bCs/>
        </w:rPr>
        <w:t>Contract Sum Inclusive of GST</w:t>
      </w:r>
    </w:p>
    <w:p w:rsidR="00463656" w:rsidRDefault="00463656" w:rsidP="00DC05EE">
      <w:pPr>
        <w:keepNext/>
        <w:widowControl w:val="0"/>
        <w:numPr>
          <w:ilvl w:val="2"/>
          <w:numId w:val="1"/>
        </w:numPr>
        <w:tabs>
          <w:tab w:val="clear" w:pos="680"/>
        </w:tabs>
        <w:ind w:left="1418" w:hanging="851"/>
      </w:pPr>
      <w:r>
        <w:t>The Contract Sum is inclusive of GST and not subject to adjustment except as expressly provided in this Contract.</w:t>
      </w:r>
    </w:p>
    <w:p w:rsidR="00463656" w:rsidRPr="00BB75D1" w:rsidRDefault="00463656" w:rsidP="0073157F">
      <w:pPr>
        <w:keepNext/>
        <w:widowControl w:val="0"/>
        <w:rPr>
          <w:b/>
          <w:bCs/>
        </w:rPr>
      </w:pPr>
      <w:r w:rsidRPr="00BB75D1">
        <w:rPr>
          <w:b/>
          <w:bCs/>
        </w:rPr>
        <w:t>Tax Invoices - Recipient Created</w:t>
      </w:r>
    </w:p>
    <w:p w:rsidR="00463656" w:rsidRPr="00BB75D1" w:rsidRDefault="00463656" w:rsidP="00DC05EE">
      <w:pPr>
        <w:keepNext/>
        <w:widowControl w:val="0"/>
        <w:numPr>
          <w:ilvl w:val="2"/>
          <w:numId w:val="1"/>
        </w:numPr>
        <w:tabs>
          <w:tab w:val="clear" w:pos="680"/>
        </w:tabs>
        <w:ind w:left="1418" w:hanging="851"/>
      </w:pPr>
      <w:r w:rsidRPr="00BB75D1">
        <w:t>The Principal undertakes and represents that:</w:t>
      </w:r>
    </w:p>
    <w:p w:rsidR="00463656" w:rsidRPr="00962FBA" w:rsidRDefault="00463656" w:rsidP="00DC05EE">
      <w:pPr>
        <w:pStyle w:val="BulletedPoint"/>
        <w:widowControl w:val="0"/>
        <w:numPr>
          <w:ilvl w:val="0"/>
          <w:numId w:val="26"/>
        </w:numPr>
        <w:tabs>
          <w:tab w:val="clear" w:pos="567"/>
          <w:tab w:val="left" w:pos="1985"/>
        </w:tabs>
        <w:ind w:left="1985" w:hanging="567"/>
      </w:pPr>
      <w:r w:rsidRPr="00962FBA">
        <w:t xml:space="preserve">it is registered as a Government Entity under the </w:t>
      </w:r>
      <w:r w:rsidRPr="00790652">
        <w:rPr>
          <w:i/>
        </w:rPr>
        <w:t>A New Tax System (Goods and Services Tax) Act 1999</w:t>
      </w:r>
      <w:r w:rsidR="00790652" w:rsidRPr="00790652">
        <w:rPr>
          <w:i/>
        </w:rPr>
        <w:t xml:space="preserve"> (</w:t>
      </w:r>
      <w:proofErr w:type="spellStart"/>
      <w:r w:rsidR="00790652" w:rsidRPr="00790652">
        <w:rPr>
          <w:i/>
        </w:rPr>
        <w:t>Cth</w:t>
      </w:r>
      <w:proofErr w:type="spellEnd"/>
      <w:r w:rsidR="00790652" w:rsidRPr="00790652">
        <w:rPr>
          <w:i/>
        </w:rPr>
        <w:t>)</w:t>
      </w:r>
      <w:r w:rsidRPr="00962FBA">
        <w:t>; and</w:t>
      </w:r>
    </w:p>
    <w:p w:rsidR="00463656" w:rsidRPr="00962FBA" w:rsidRDefault="00463656" w:rsidP="00DC05EE">
      <w:pPr>
        <w:pStyle w:val="BulletedPoint"/>
        <w:widowControl w:val="0"/>
        <w:numPr>
          <w:ilvl w:val="0"/>
          <w:numId w:val="26"/>
        </w:numPr>
        <w:tabs>
          <w:tab w:val="clear" w:pos="567"/>
          <w:tab w:val="left" w:pos="1985"/>
        </w:tabs>
        <w:ind w:left="1985" w:hanging="567"/>
      </w:pPr>
      <w:r w:rsidRPr="00962FBA">
        <w:t>its ABN is 72 288 544 143;</w:t>
      </w:r>
    </w:p>
    <w:p w:rsidR="00463656" w:rsidRPr="00BB75D1" w:rsidRDefault="00463656" w:rsidP="00DC05EE">
      <w:pPr>
        <w:keepNext/>
        <w:widowControl w:val="0"/>
        <w:numPr>
          <w:ilvl w:val="0"/>
          <w:numId w:val="0"/>
        </w:numPr>
        <w:ind w:left="1418"/>
      </w:pPr>
      <w:proofErr w:type="gramStart"/>
      <w:r w:rsidRPr="00BB75D1">
        <w:t>and</w:t>
      </w:r>
      <w:proofErr w:type="gramEnd"/>
      <w:r w:rsidRPr="00BB75D1">
        <w:t xml:space="preserve"> is entitled to issue </w:t>
      </w:r>
      <w:proofErr w:type="spellStart"/>
      <w:r w:rsidRPr="00BB75D1">
        <w:t>RCTIs</w:t>
      </w:r>
      <w:proofErr w:type="spellEnd"/>
      <w:r w:rsidRPr="00BB75D1">
        <w:t xml:space="preserve"> in respect of supplies under this Contract.</w:t>
      </w:r>
    </w:p>
    <w:p w:rsidR="00463656" w:rsidRPr="00BB75D1" w:rsidRDefault="00463656" w:rsidP="00DC05EE">
      <w:pPr>
        <w:keepNext/>
        <w:widowControl w:val="0"/>
        <w:numPr>
          <w:ilvl w:val="2"/>
          <w:numId w:val="1"/>
        </w:numPr>
        <w:tabs>
          <w:tab w:val="clear" w:pos="680"/>
        </w:tabs>
        <w:ind w:left="1418" w:hanging="851"/>
      </w:pPr>
      <w:r w:rsidRPr="00BB75D1">
        <w:t xml:space="preserve">The Principal must inform the Contractor immediately if it ceases to be registered under the </w:t>
      </w:r>
      <w:r w:rsidRPr="00790652">
        <w:rPr>
          <w:i/>
        </w:rPr>
        <w:t>A New Tax System (Goods and Services Tax) Act 1999</w:t>
      </w:r>
      <w:r w:rsidR="00790652">
        <w:rPr>
          <w:i/>
        </w:rPr>
        <w:t xml:space="preserve"> (</w:t>
      </w:r>
      <w:proofErr w:type="spellStart"/>
      <w:r w:rsidR="00790652">
        <w:rPr>
          <w:i/>
        </w:rPr>
        <w:t>Cth</w:t>
      </w:r>
      <w:proofErr w:type="spellEnd"/>
      <w:r w:rsidR="00790652">
        <w:rPr>
          <w:i/>
        </w:rPr>
        <w:t>)</w:t>
      </w:r>
      <w:r w:rsidRPr="00962FBA">
        <w:t xml:space="preserve"> </w:t>
      </w:r>
      <w:r w:rsidRPr="00BB75D1">
        <w:t>or if any undertaking given in the preceding subclause is not performed, or if any representation made in the preceding subclause ceases to be true.</w:t>
      </w:r>
    </w:p>
    <w:p w:rsidR="00463656" w:rsidRPr="00BB75D1" w:rsidRDefault="00463656" w:rsidP="00DC05EE">
      <w:pPr>
        <w:keepNext/>
        <w:widowControl w:val="0"/>
        <w:numPr>
          <w:ilvl w:val="2"/>
          <w:numId w:val="1"/>
        </w:numPr>
        <w:tabs>
          <w:tab w:val="clear" w:pos="680"/>
        </w:tabs>
        <w:ind w:left="1418" w:hanging="851"/>
      </w:pPr>
      <w:r w:rsidRPr="00BB75D1">
        <w:t xml:space="preserve">The Contractor undertakes and represents that it is registered under the </w:t>
      </w:r>
      <w:r w:rsidRPr="00790652">
        <w:rPr>
          <w:i/>
        </w:rPr>
        <w:t>A New Tax System (Goods and Services Tax) Act 1999</w:t>
      </w:r>
      <w:r w:rsidR="00790652">
        <w:rPr>
          <w:i/>
        </w:rPr>
        <w:t xml:space="preserve"> (</w:t>
      </w:r>
      <w:proofErr w:type="spellStart"/>
      <w:r w:rsidR="00790652">
        <w:rPr>
          <w:i/>
        </w:rPr>
        <w:t>Cth</w:t>
      </w:r>
      <w:proofErr w:type="spellEnd"/>
      <w:r w:rsidR="00790652">
        <w:rPr>
          <w:i/>
        </w:rPr>
        <w:t>)</w:t>
      </w:r>
      <w:r w:rsidRPr="00962FBA">
        <w:t xml:space="preserve"> </w:t>
      </w:r>
      <w:r w:rsidRPr="00BB75D1">
        <w:t>and that its ABN is as shown on the Tender Form.</w:t>
      </w:r>
    </w:p>
    <w:p w:rsidR="00463656" w:rsidRPr="00BB75D1" w:rsidRDefault="00463656" w:rsidP="00DC05EE">
      <w:pPr>
        <w:keepNext/>
        <w:widowControl w:val="0"/>
        <w:numPr>
          <w:ilvl w:val="2"/>
          <w:numId w:val="1"/>
        </w:numPr>
        <w:tabs>
          <w:tab w:val="clear" w:pos="680"/>
        </w:tabs>
        <w:ind w:left="1418" w:hanging="851"/>
      </w:pPr>
      <w:r w:rsidRPr="00BB75D1">
        <w:t xml:space="preserve">The Contractor must inform the Principal immediately if it ceases to be registered under the </w:t>
      </w:r>
      <w:r w:rsidRPr="00790652">
        <w:rPr>
          <w:i/>
        </w:rPr>
        <w:t>A New Tax System (Goods and Services Tax) Act 1999</w:t>
      </w:r>
      <w:r w:rsidR="00790652" w:rsidRPr="00790652">
        <w:rPr>
          <w:i/>
        </w:rPr>
        <w:t xml:space="preserve"> (</w:t>
      </w:r>
      <w:proofErr w:type="spellStart"/>
      <w:r w:rsidR="00790652" w:rsidRPr="00790652">
        <w:rPr>
          <w:i/>
        </w:rPr>
        <w:t>Cth</w:t>
      </w:r>
      <w:proofErr w:type="spellEnd"/>
      <w:r w:rsidR="00790652" w:rsidRPr="00790652">
        <w:rPr>
          <w:i/>
        </w:rPr>
        <w:t>)</w:t>
      </w:r>
      <w:r w:rsidRPr="00BB75D1">
        <w:t>.</w:t>
      </w:r>
    </w:p>
    <w:p w:rsidR="00463656" w:rsidRPr="00BB75D1" w:rsidRDefault="00463656" w:rsidP="00DC05EE">
      <w:pPr>
        <w:keepNext/>
        <w:widowControl w:val="0"/>
        <w:numPr>
          <w:ilvl w:val="2"/>
          <w:numId w:val="1"/>
        </w:numPr>
        <w:tabs>
          <w:tab w:val="clear" w:pos="680"/>
        </w:tabs>
        <w:ind w:left="1418" w:hanging="851"/>
      </w:pPr>
      <w:r w:rsidRPr="00BB75D1">
        <w:t xml:space="preserve">The Principal may issue an </w:t>
      </w:r>
      <w:proofErr w:type="spellStart"/>
      <w:r w:rsidRPr="00BB75D1">
        <w:t>RCTI</w:t>
      </w:r>
      <w:proofErr w:type="spellEnd"/>
      <w:r w:rsidRPr="00BB75D1">
        <w:t xml:space="preserve"> in respect of any Taxable Supply under this Contract.</w:t>
      </w:r>
    </w:p>
    <w:p w:rsidR="00463656" w:rsidRPr="00BB75D1" w:rsidRDefault="00463656" w:rsidP="00DC05EE">
      <w:pPr>
        <w:keepNext/>
        <w:widowControl w:val="0"/>
        <w:numPr>
          <w:ilvl w:val="2"/>
          <w:numId w:val="1"/>
        </w:numPr>
        <w:tabs>
          <w:tab w:val="clear" w:pos="680"/>
        </w:tabs>
        <w:ind w:left="1418" w:hanging="851"/>
      </w:pPr>
      <w:r w:rsidRPr="00BB75D1">
        <w:t>The Contractor must not issue any Tax Invoice in respect of any Taxable Supply under this Contract.</w:t>
      </w:r>
    </w:p>
    <w:p w:rsidR="00463656" w:rsidRPr="00BB75D1" w:rsidRDefault="00463656" w:rsidP="00DC05EE">
      <w:pPr>
        <w:keepNext/>
        <w:widowControl w:val="0"/>
        <w:numPr>
          <w:ilvl w:val="2"/>
          <w:numId w:val="1"/>
        </w:numPr>
        <w:tabs>
          <w:tab w:val="clear" w:pos="680"/>
        </w:tabs>
        <w:ind w:left="1418" w:hanging="851"/>
      </w:pPr>
      <w:r w:rsidRPr="00BB75D1">
        <w:t xml:space="preserve">The Principal must issue a copy of any </w:t>
      </w:r>
      <w:proofErr w:type="spellStart"/>
      <w:r w:rsidRPr="00BB75D1">
        <w:t>RCTI</w:t>
      </w:r>
      <w:proofErr w:type="spellEnd"/>
      <w:r w:rsidRPr="00BB75D1">
        <w:t xml:space="preserve"> which it issues under or in respect of this Contract to the Contractor and the Principal must retain the original. Each party is responsible for keeping the original or copy of the </w:t>
      </w:r>
      <w:proofErr w:type="spellStart"/>
      <w:r w:rsidRPr="00BB75D1">
        <w:t>RCTI</w:t>
      </w:r>
      <w:proofErr w:type="spellEnd"/>
      <w:r w:rsidRPr="00BB75D1">
        <w:t xml:space="preserve"> in its possession for the period required under the </w:t>
      </w:r>
      <w:r w:rsidRPr="00790652">
        <w:rPr>
          <w:i/>
        </w:rPr>
        <w:t>Taxation Administration Act 1953</w:t>
      </w:r>
      <w:r w:rsidR="00790652">
        <w:rPr>
          <w:i/>
        </w:rPr>
        <w:t xml:space="preserve"> (</w:t>
      </w:r>
      <w:proofErr w:type="spellStart"/>
      <w:r w:rsidR="00790652">
        <w:rPr>
          <w:i/>
        </w:rPr>
        <w:t>Cth</w:t>
      </w:r>
      <w:proofErr w:type="spellEnd"/>
      <w:r w:rsidR="00790652">
        <w:rPr>
          <w:i/>
        </w:rPr>
        <w:t>)</w:t>
      </w:r>
      <w:r w:rsidRPr="00BB75D1">
        <w:t xml:space="preserve">. </w:t>
      </w:r>
    </w:p>
    <w:p w:rsidR="00463656" w:rsidRPr="00BB75D1" w:rsidRDefault="00463656" w:rsidP="00DC05EE">
      <w:pPr>
        <w:keepNext/>
        <w:widowControl w:val="0"/>
        <w:numPr>
          <w:ilvl w:val="2"/>
          <w:numId w:val="1"/>
        </w:numPr>
        <w:tabs>
          <w:tab w:val="clear" w:pos="680"/>
        </w:tabs>
        <w:ind w:left="1418" w:hanging="851"/>
      </w:pPr>
      <w:r w:rsidRPr="00BB75D1">
        <w:t xml:space="preserve">The Principal must issue an adjustment note to the Contractor in relation to any adjustment event as defined in the </w:t>
      </w:r>
      <w:r w:rsidRPr="00790652">
        <w:rPr>
          <w:i/>
        </w:rPr>
        <w:t>A New Tax System (Goods and Services Tax) Act 1999</w:t>
      </w:r>
      <w:r w:rsidR="00790652" w:rsidRPr="00790652">
        <w:rPr>
          <w:i/>
        </w:rPr>
        <w:t xml:space="preserve"> (</w:t>
      </w:r>
      <w:proofErr w:type="spellStart"/>
      <w:r w:rsidR="00790652" w:rsidRPr="00790652">
        <w:rPr>
          <w:i/>
        </w:rPr>
        <w:t>Cth</w:t>
      </w:r>
      <w:proofErr w:type="spellEnd"/>
      <w:r w:rsidR="00790652" w:rsidRPr="00790652">
        <w:rPr>
          <w:i/>
        </w:rPr>
        <w:t>)</w:t>
      </w:r>
      <w:r w:rsidRPr="00BB75D1">
        <w:t>.</w:t>
      </w:r>
    </w:p>
    <w:p w:rsidR="00463656" w:rsidRPr="00BB75D1" w:rsidRDefault="00463656" w:rsidP="00DC05EE">
      <w:pPr>
        <w:keepNext/>
        <w:widowControl w:val="0"/>
        <w:numPr>
          <w:ilvl w:val="2"/>
          <w:numId w:val="1"/>
        </w:numPr>
        <w:tabs>
          <w:tab w:val="clear" w:pos="680"/>
        </w:tabs>
        <w:ind w:left="1418" w:hanging="851"/>
      </w:pPr>
      <w:r w:rsidRPr="00BB75D1">
        <w:t>The Principal must reasonably comply with its obligations under the taxation laws of Australia.</w:t>
      </w:r>
    </w:p>
    <w:p w:rsidR="00463656" w:rsidRPr="00BB75D1" w:rsidRDefault="00463656" w:rsidP="00DC05EE">
      <w:pPr>
        <w:keepNext/>
        <w:widowControl w:val="0"/>
        <w:numPr>
          <w:ilvl w:val="2"/>
          <w:numId w:val="1"/>
        </w:numPr>
        <w:tabs>
          <w:tab w:val="clear" w:pos="680"/>
        </w:tabs>
        <w:ind w:left="1418" w:hanging="851"/>
      </w:pPr>
      <w:r w:rsidRPr="00BB75D1">
        <w:t xml:space="preserve">The Principal must not issue a document that would otherwise be a </w:t>
      </w:r>
      <w:proofErr w:type="spellStart"/>
      <w:r w:rsidRPr="00BB75D1">
        <w:t>RCTI</w:t>
      </w:r>
      <w:proofErr w:type="spellEnd"/>
      <w:r w:rsidRPr="00BB75D1">
        <w:t xml:space="preserve"> on or after the date when the Principal or Contractor has failed to comply with any of the requirements of the proposed determination by the Taxation Commissioner.</w:t>
      </w:r>
    </w:p>
    <w:p w:rsidR="00003E9C" w:rsidRPr="00D973CE" w:rsidRDefault="00003E9C" w:rsidP="00DC05EE">
      <w:pPr>
        <w:pStyle w:val="Heading1"/>
        <w:keepLines w:val="0"/>
        <w:widowControl w:val="0"/>
      </w:pPr>
      <w:bookmarkStart w:id="205" w:name="_Toc351970858"/>
      <w:r w:rsidRPr="00D973CE">
        <w:t>Construction Industry Training Levy</w:t>
      </w:r>
      <w:bookmarkEnd w:id="205"/>
    </w:p>
    <w:p w:rsidR="00003E9C" w:rsidRPr="00D973CE" w:rsidRDefault="00003E9C" w:rsidP="00DC05EE">
      <w:pPr>
        <w:keepNext/>
        <w:widowControl w:val="0"/>
        <w:numPr>
          <w:ilvl w:val="0"/>
          <w:numId w:val="0"/>
        </w:numPr>
      </w:pPr>
      <w:r w:rsidRPr="00D973CE">
        <w:t xml:space="preserve">The Contractor shall comply with the </w:t>
      </w:r>
      <w:r w:rsidRPr="00307D0C">
        <w:rPr>
          <w:i/>
        </w:rPr>
        <w:t>Construction Industry Training Fund Act 1993</w:t>
      </w:r>
      <w:r w:rsidRPr="00D973CE">
        <w:t xml:space="preserve"> and pay any levy imposed by that Act in respect of the Works.  Prior to the commencement of the work under the Contract the Contractor shall provide written evidence to the Superintendent that the Contractor has either paid the above levy or been exempted from paying it under the Act.  Failure to provide such written evidence may result in the Contractor being refused access to the Site and will entitle the Principal to withhold any payment due and payable under the Contract until such time as the Contractor has provided written evidence of payment of the levy.</w:t>
      </w:r>
    </w:p>
    <w:p w:rsidR="00003E9C" w:rsidRPr="000C49CA" w:rsidRDefault="004A17F2" w:rsidP="00DC05EE">
      <w:pPr>
        <w:pStyle w:val="Heading1"/>
        <w:keepLines w:val="0"/>
        <w:widowControl w:val="0"/>
      </w:pPr>
      <w:bookmarkStart w:id="206" w:name="_Toc351970859"/>
      <w:r>
        <w:t>Work</w:t>
      </w:r>
      <w:r w:rsidR="00003E9C" w:rsidRPr="000C49CA">
        <w:t xml:space="preserve"> Health</w:t>
      </w:r>
      <w:r>
        <w:t xml:space="preserve"> and</w:t>
      </w:r>
      <w:r w:rsidR="00003E9C" w:rsidRPr="000C49CA">
        <w:t xml:space="preserve"> Safety</w:t>
      </w:r>
      <w:r w:rsidR="00003E9C">
        <w:t xml:space="preserve"> (</w:t>
      </w:r>
      <w:proofErr w:type="spellStart"/>
      <w:r>
        <w:t>WH&amp;S</w:t>
      </w:r>
      <w:proofErr w:type="spellEnd"/>
      <w:r w:rsidR="00003E9C">
        <w:t>)</w:t>
      </w:r>
      <w:bookmarkEnd w:id="206"/>
    </w:p>
    <w:p w:rsidR="00003E9C" w:rsidRPr="00D973CE" w:rsidRDefault="00003E9C" w:rsidP="0073157F">
      <w:pPr>
        <w:keepNext/>
        <w:widowControl w:val="0"/>
      </w:pPr>
      <w:r w:rsidRPr="00665F10">
        <w:rPr>
          <w:lang w:val="en-US"/>
        </w:rPr>
        <w:t>The Principal is committed to the provision of a health</w:t>
      </w:r>
      <w:r>
        <w:rPr>
          <w:lang w:val="en-US"/>
        </w:rPr>
        <w:t xml:space="preserve">y and safe working environment and expects </w:t>
      </w:r>
      <w:r w:rsidRPr="00665F10">
        <w:rPr>
          <w:lang w:val="en-US"/>
        </w:rPr>
        <w:t xml:space="preserve">the Contractor to </w:t>
      </w:r>
      <w:r>
        <w:rPr>
          <w:lang w:val="en-US"/>
        </w:rPr>
        <w:t xml:space="preserve">demonstrate </w:t>
      </w:r>
      <w:r w:rsidRPr="00665F10">
        <w:rPr>
          <w:lang w:val="en-US"/>
        </w:rPr>
        <w:t xml:space="preserve">the same </w:t>
      </w:r>
      <w:r>
        <w:rPr>
          <w:lang w:val="en-US"/>
        </w:rPr>
        <w:t xml:space="preserve">level of </w:t>
      </w:r>
      <w:r w:rsidRPr="00665F10">
        <w:rPr>
          <w:lang w:val="en-US"/>
        </w:rPr>
        <w:t xml:space="preserve">commitment to </w:t>
      </w:r>
      <w:r w:rsidR="004A17F2">
        <w:rPr>
          <w:lang w:val="en-US"/>
        </w:rPr>
        <w:t>work</w:t>
      </w:r>
      <w:r w:rsidRPr="00665F10">
        <w:rPr>
          <w:lang w:val="en-US"/>
        </w:rPr>
        <w:t xml:space="preserve"> health</w:t>
      </w:r>
      <w:r w:rsidR="004A17F2">
        <w:rPr>
          <w:lang w:val="en-US"/>
        </w:rPr>
        <w:t xml:space="preserve"> and</w:t>
      </w:r>
      <w:r w:rsidRPr="00665F10">
        <w:rPr>
          <w:lang w:val="en-US"/>
        </w:rPr>
        <w:t xml:space="preserve"> safety</w:t>
      </w:r>
      <w:r>
        <w:rPr>
          <w:lang w:val="en-US"/>
        </w:rPr>
        <w:t>.</w:t>
      </w:r>
      <w:r w:rsidRPr="00665F10">
        <w:rPr>
          <w:lang w:val="en-US"/>
        </w:rPr>
        <w:t xml:space="preserve"> </w:t>
      </w:r>
      <w:r>
        <w:rPr>
          <w:lang w:val="en-US"/>
        </w:rPr>
        <w:t xml:space="preserve"> The </w:t>
      </w:r>
      <w:r w:rsidRPr="00665F10">
        <w:rPr>
          <w:lang w:val="en-US"/>
        </w:rPr>
        <w:t xml:space="preserve">Contractor </w:t>
      </w:r>
      <w:r>
        <w:rPr>
          <w:lang w:val="en-US"/>
        </w:rPr>
        <w:t xml:space="preserve">warrants that it (and </w:t>
      </w:r>
      <w:r w:rsidRPr="00665F10">
        <w:rPr>
          <w:lang w:val="en-US"/>
        </w:rPr>
        <w:t xml:space="preserve">its employees, agents and </w:t>
      </w:r>
      <w:r>
        <w:rPr>
          <w:lang w:val="en-US"/>
        </w:rPr>
        <w:t>sub-contractor</w:t>
      </w:r>
      <w:r w:rsidRPr="00665F10">
        <w:rPr>
          <w:lang w:val="en-US"/>
        </w:rPr>
        <w:t>s</w:t>
      </w:r>
      <w:r>
        <w:rPr>
          <w:lang w:val="en-US"/>
        </w:rPr>
        <w:t xml:space="preserve">) will </w:t>
      </w:r>
      <w:r w:rsidRPr="00665F10">
        <w:rPr>
          <w:lang w:val="en-US"/>
        </w:rPr>
        <w:t xml:space="preserve">comply with the </w:t>
      </w:r>
      <w:r w:rsidR="004A17F2">
        <w:rPr>
          <w:i/>
          <w:lang w:val="en-US"/>
        </w:rPr>
        <w:t xml:space="preserve">Work Health and Safety Act 2012 </w:t>
      </w:r>
      <w:r>
        <w:t>and shall ensure that:</w:t>
      </w:r>
    </w:p>
    <w:p w:rsidR="00003E9C" w:rsidRPr="004E5C09" w:rsidRDefault="00003E9C" w:rsidP="00DC05EE">
      <w:pPr>
        <w:keepNext/>
        <w:widowControl w:val="0"/>
        <w:numPr>
          <w:ilvl w:val="0"/>
          <w:numId w:val="10"/>
        </w:numPr>
        <w:tabs>
          <w:tab w:val="left" w:pos="1134"/>
        </w:tabs>
        <w:ind w:left="1134" w:hanging="567"/>
        <w:rPr>
          <w:szCs w:val="23"/>
        </w:rPr>
      </w:pPr>
      <w:r w:rsidRPr="004E5C09">
        <w:rPr>
          <w:szCs w:val="23"/>
        </w:rPr>
        <w:t>all workers including professional and supervisory personnel are informed of safe work practices; and</w:t>
      </w:r>
    </w:p>
    <w:p w:rsidR="00003E9C" w:rsidRPr="004E5C09" w:rsidRDefault="00003E9C" w:rsidP="00DC05EE">
      <w:pPr>
        <w:keepNext/>
        <w:widowControl w:val="0"/>
        <w:numPr>
          <w:ilvl w:val="0"/>
          <w:numId w:val="10"/>
        </w:numPr>
        <w:tabs>
          <w:tab w:val="left" w:pos="1134"/>
        </w:tabs>
        <w:ind w:left="1134" w:hanging="567"/>
        <w:rPr>
          <w:szCs w:val="23"/>
        </w:rPr>
      </w:pPr>
      <w:proofErr w:type="gramStart"/>
      <w:r w:rsidRPr="004E5C09">
        <w:rPr>
          <w:szCs w:val="23"/>
        </w:rPr>
        <w:t>policies</w:t>
      </w:r>
      <w:proofErr w:type="gramEnd"/>
      <w:r w:rsidRPr="004E5C09">
        <w:rPr>
          <w:szCs w:val="23"/>
        </w:rPr>
        <w:t xml:space="preserve"> relating to </w:t>
      </w:r>
      <w:r w:rsidR="004A17F2">
        <w:rPr>
          <w:szCs w:val="23"/>
        </w:rPr>
        <w:t xml:space="preserve">work </w:t>
      </w:r>
      <w:r w:rsidRPr="004E5C09">
        <w:rPr>
          <w:szCs w:val="23"/>
        </w:rPr>
        <w:t>health</w:t>
      </w:r>
      <w:r w:rsidR="004A17F2">
        <w:rPr>
          <w:szCs w:val="23"/>
        </w:rPr>
        <w:t xml:space="preserve"> and </w:t>
      </w:r>
      <w:r w:rsidRPr="004E5C09">
        <w:rPr>
          <w:szCs w:val="23"/>
        </w:rPr>
        <w:t xml:space="preserve">safety in the workplace are maintained in accordance with the regulations of the </w:t>
      </w:r>
      <w:r w:rsidR="004A17F2">
        <w:rPr>
          <w:i/>
          <w:lang w:val="en-US"/>
        </w:rPr>
        <w:t>Work Health and Safety Act 2012</w:t>
      </w:r>
      <w:r w:rsidRPr="004E5C09">
        <w:rPr>
          <w:szCs w:val="23"/>
        </w:rPr>
        <w:t>.</w:t>
      </w:r>
    </w:p>
    <w:p w:rsidR="00003E9C" w:rsidRDefault="00003E9C" w:rsidP="0073157F">
      <w:pPr>
        <w:keepNext/>
        <w:widowControl w:val="0"/>
      </w:pPr>
      <w:r w:rsidRPr="00D973CE">
        <w:t xml:space="preserve">If the Contractor </w:t>
      </w:r>
      <w:r>
        <w:t>sub-contract</w:t>
      </w:r>
      <w:r w:rsidRPr="00D973CE">
        <w:t>s any part of the work under the Contract, the Contractor shall include the p</w:t>
      </w:r>
      <w:r>
        <w:t>rovisions of this c</w:t>
      </w:r>
      <w:r w:rsidRPr="00D973CE">
        <w:t xml:space="preserve">lause in the </w:t>
      </w:r>
      <w:r>
        <w:t>sub-contract</w:t>
      </w:r>
      <w:r w:rsidRPr="00D973CE">
        <w:t>.</w:t>
      </w:r>
    </w:p>
    <w:p w:rsidR="00003E9C" w:rsidRPr="00665F10" w:rsidRDefault="00003E9C" w:rsidP="00DC05EE">
      <w:pPr>
        <w:keepNext/>
        <w:widowControl w:val="0"/>
        <w:rPr>
          <w:lang w:val="en-US"/>
        </w:rPr>
      </w:pPr>
      <w:r w:rsidRPr="00665F10">
        <w:rPr>
          <w:lang w:val="en-US"/>
        </w:rPr>
        <w:t>If requested by the Principal, the Contractor shall:</w:t>
      </w:r>
    </w:p>
    <w:p w:rsidR="00003E9C" w:rsidRPr="00C83CE1" w:rsidRDefault="00003E9C" w:rsidP="00DC05EE">
      <w:pPr>
        <w:pStyle w:val="BulletedPoint"/>
        <w:widowControl w:val="0"/>
        <w:numPr>
          <w:ilvl w:val="0"/>
          <w:numId w:val="13"/>
        </w:numPr>
        <w:tabs>
          <w:tab w:val="clear" w:pos="567"/>
          <w:tab w:val="left" w:pos="1134"/>
        </w:tabs>
        <w:ind w:left="1134" w:hanging="567"/>
      </w:pPr>
      <w:r w:rsidRPr="00C83CE1">
        <w:t xml:space="preserve">provide evidence satisfactory to the Principal of its capacity to comply with the </w:t>
      </w:r>
      <w:r w:rsidR="004A17F2">
        <w:rPr>
          <w:i/>
          <w:lang w:val="en-US"/>
        </w:rPr>
        <w:t>Work Health and Safety Act 2012</w:t>
      </w:r>
      <w:r w:rsidRPr="00C83CE1">
        <w:t>;</w:t>
      </w:r>
    </w:p>
    <w:p w:rsidR="00003E9C" w:rsidRPr="00C83CE1" w:rsidRDefault="00003E9C" w:rsidP="00DC05EE">
      <w:pPr>
        <w:pStyle w:val="BulletedPoint"/>
        <w:widowControl w:val="0"/>
        <w:numPr>
          <w:ilvl w:val="0"/>
          <w:numId w:val="13"/>
        </w:numPr>
        <w:tabs>
          <w:tab w:val="clear" w:pos="567"/>
          <w:tab w:val="left" w:pos="1134"/>
        </w:tabs>
        <w:ind w:left="1134" w:hanging="567"/>
      </w:pPr>
      <w:r w:rsidRPr="00C83CE1">
        <w:t xml:space="preserve">provide evidence that its employees, agents and sub-contractors have received appropriate training in and are aware of their legal obligation and responsibilities in relation to </w:t>
      </w:r>
      <w:r w:rsidR="004A17F2">
        <w:t>work</w:t>
      </w:r>
      <w:r w:rsidRPr="00C83CE1">
        <w:t xml:space="preserve"> health </w:t>
      </w:r>
      <w:r w:rsidR="004A17F2">
        <w:t xml:space="preserve">and </w:t>
      </w:r>
      <w:r w:rsidRPr="00C83CE1">
        <w:t>safety; and</w:t>
      </w:r>
    </w:p>
    <w:p w:rsidR="00003E9C" w:rsidRPr="00C83CE1" w:rsidRDefault="00003E9C" w:rsidP="00DC05EE">
      <w:pPr>
        <w:pStyle w:val="BulletedPoint"/>
        <w:widowControl w:val="0"/>
        <w:numPr>
          <w:ilvl w:val="0"/>
          <w:numId w:val="13"/>
        </w:numPr>
        <w:tabs>
          <w:tab w:val="clear" w:pos="567"/>
          <w:tab w:val="left" w:pos="1134"/>
        </w:tabs>
        <w:ind w:left="1134" w:hanging="567"/>
      </w:pPr>
      <w:proofErr w:type="gramStart"/>
      <w:r w:rsidRPr="00C83CE1">
        <w:t>provide</w:t>
      </w:r>
      <w:proofErr w:type="gramEnd"/>
      <w:r w:rsidRPr="00C83CE1">
        <w:t xml:space="preserve"> the Contractor’s </w:t>
      </w:r>
      <w:proofErr w:type="spellStart"/>
      <w:r w:rsidRPr="00C83CE1">
        <w:t>Workcover</w:t>
      </w:r>
      <w:proofErr w:type="spellEnd"/>
      <w:r w:rsidRPr="00C83CE1">
        <w:t xml:space="preserve"> Registration Number.</w:t>
      </w:r>
    </w:p>
    <w:p w:rsidR="00003E9C" w:rsidRPr="00665F10" w:rsidRDefault="00003E9C" w:rsidP="00DC05EE">
      <w:pPr>
        <w:keepNext/>
        <w:widowControl w:val="0"/>
        <w:rPr>
          <w:lang w:val="en-US"/>
        </w:rPr>
      </w:pPr>
      <w:r w:rsidRPr="00665F10">
        <w:rPr>
          <w:lang w:val="en-US"/>
        </w:rPr>
        <w:t xml:space="preserve">If all or part of the work under this Contract is to be provided on the premises of the Principal and under the direction of the Principal, the Contractor shall comply with the Principal’s </w:t>
      </w:r>
      <w:proofErr w:type="spellStart"/>
      <w:r w:rsidR="004A17F2">
        <w:rPr>
          <w:lang w:val="en-US"/>
        </w:rPr>
        <w:t>WH&amp;S</w:t>
      </w:r>
      <w:proofErr w:type="spellEnd"/>
      <w:r w:rsidR="004A17F2">
        <w:rPr>
          <w:lang w:val="en-US"/>
        </w:rPr>
        <w:t xml:space="preserve"> </w:t>
      </w:r>
      <w:r w:rsidRPr="00665F10">
        <w:rPr>
          <w:lang w:val="en-US"/>
        </w:rPr>
        <w:t>policies, procedures and instructions</w:t>
      </w:r>
      <w:r>
        <w:rPr>
          <w:lang w:val="en-US"/>
        </w:rPr>
        <w:t xml:space="preserve"> while on the Principal’s premises</w:t>
      </w:r>
      <w:r w:rsidRPr="00665F10">
        <w:rPr>
          <w:lang w:val="en-US"/>
        </w:rPr>
        <w:t>.  If the Contractor becomes aware of any potentially hazardous situation on the premises of the Principal, the Contractor shall immediately bring it to the Principal’s attention for a direction regarding the matter.</w:t>
      </w:r>
    </w:p>
    <w:p w:rsidR="00003E9C" w:rsidRPr="00665F10" w:rsidRDefault="00003E9C" w:rsidP="00DC05EE">
      <w:pPr>
        <w:keepNext/>
        <w:widowControl w:val="0"/>
        <w:rPr>
          <w:lang w:val="en-US"/>
        </w:rPr>
      </w:pPr>
      <w:r w:rsidRPr="00665F10">
        <w:rPr>
          <w:lang w:val="en-US"/>
        </w:rPr>
        <w:t xml:space="preserve">If the Principal has additional requirements regarding the preparation and implementation of </w:t>
      </w:r>
      <w:proofErr w:type="spellStart"/>
      <w:r w:rsidR="004A17F2">
        <w:rPr>
          <w:lang w:val="en-US"/>
        </w:rPr>
        <w:t>WH&amp;S</w:t>
      </w:r>
      <w:proofErr w:type="spellEnd"/>
      <w:r w:rsidRPr="00665F10">
        <w:rPr>
          <w:lang w:val="en-US"/>
        </w:rPr>
        <w:t xml:space="preserve"> systems and plans, these will be detailed in the </w:t>
      </w:r>
      <w:r>
        <w:rPr>
          <w:lang w:val="en-US"/>
        </w:rPr>
        <w:t>specification which forms part of the contract documents</w:t>
      </w:r>
      <w:r w:rsidRPr="00665F10">
        <w:rPr>
          <w:lang w:val="en-US"/>
        </w:rPr>
        <w:t>.</w:t>
      </w:r>
    </w:p>
    <w:p w:rsidR="00003E9C" w:rsidRPr="00003E9C" w:rsidRDefault="00003E9C" w:rsidP="00DC05EE">
      <w:pPr>
        <w:pStyle w:val="Heading1"/>
        <w:keepLines w:val="0"/>
        <w:widowControl w:val="0"/>
        <w:rPr>
          <w:rFonts w:ascii="Arial" w:hAnsi="Arial" w:cs="Arial"/>
          <w:bCs w:val="0"/>
          <w:kern w:val="0"/>
          <w:sz w:val="22"/>
          <w:szCs w:val="23"/>
        </w:rPr>
      </w:pPr>
      <w:bookmarkStart w:id="207" w:name="_Ref333244409"/>
      <w:bookmarkStart w:id="208" w:name="_Toc351970860"/>
      <w:r>
        <w:t>Workforce Participation i</w:t>
      </w:r>
      <w:r w:rsidRPr="000F79DA">
        <w:t>n Government Construction Procurement</w:t>
      </w:r>
      <w:bookmarkEnd w:id="207"/>
      <w:bookmarkEnd w:id="208"/>
    </w:p>
    <w:p w:rsidR="00003E9C" w:rsidRPr="00003E9C" w:rsidRDefault="00003E9C" w:rsidP="00DC05EE">
      <w:pPr>
        <w:keepNext/>
        <w:widowControl w:val="0"/>
        <w:rPr>
          <w:b/>
          <w:szCs w:val="23"/>
        </w:rPr>
      </w:pPr>
      <w:r w:rsidRPr="00003E9C">
        <w:rPr>
          <w:b/>
          <w:szCs w:val="23"/>
        </w:rPr>
        <w:t>General</w:t>
      </w:r>
    </w:p>
    <w:p w:rsidR="00003E9C" w:rsidRPr="008D3F5A" w:rsidRDefault="00003E9C" w:rsidP="00DC05EE">
      <w:pPr>
        <w:keepNext/>
        <w:widowControl w:val="0"/>
        <w:numPr>
          <w:ilvl w:val="2"/>
          <w:numId w:val="1"/>
        </w:numPr>
        <w:tabs>
          <w:tab w:val="clear" w:pos="680"/>
          <w:tab w:val="num" w:pos="1418"/>
        </w:tabs>
        <w:ind w:left="1418" w:hanging="851"/>
        <w:rPr>
          <w:szCs w:val="23"/>
        </w:rPr>
      </w:pPr>
      <w:r w:rsidRPr="008D3F5A">
        <w:rPr>
          <w:szCs w:val="23"/>
        </w:rPr>
        <w:t xml:space="preserve">This clause </w:t>
      </w:r>
      <w:r w:rsidR="00ED522D">
        <w:rPr>
          <w:szCs w:val="23"/>
        </w:rPr>
        <w:fldChar w:fldCharType="begin"/>
      </w:r>
      <w:r w:rsidR="00ED522D">
        <w:rPr>
          <w:szCs w:val="23"/>
        </w:rPr>
        <w:instrText xml:space="preserve"> REF _Ref333244409 \r \h </w:instrText>
      </w:r>
      <w:r w:rsidR="00ED522D">
        <w:rPr>
          <w:szCs w:val="23"/>
        </w:rPr>
      </w:r>
      <w:r w:rsidR="00ED522D">
        <w:rPr>
          <w:szCs w:val="23"/>
        </w:rPr>
        <w:fldChar w:fldCharType="separate"/>
      </w:r>
      <w:r w:rsidR="00725FDB">
        <w:rPr>
          <w:szCs w:val="23"/>
        </w:rPr>
        <w:t>30</w:t>
      </w:r>
      <w:r w:rsidR="00ED522D">
        <w:rPr>
          <w:szCs w:val="23"/>
        </w:rPr>
        <w:fldChar w:fldCharType="end"/>
      </w:r>
      <w:r>
        <w:rPr>
          <w:szCs w:val="23"/>
        </w:rPr>
        <w:t xml:space="preserve"> </w:t>
      </w:r>
      <w:r w:rsidRPr="003646F6">
        <w:rPr>
          <w:szCs w:val="23"/>
        </w:rPr>
        <w:t>app</w:t>
      </w:r>
      <w:r w:rsidRPr="008D3F5A">
        <w:rPr>
          <w:szCs w:val="23"/>
        </w:rPr>
        <w:t xml:space="preserve">lies </w:t>
      </w:r>
      <w:r>
        <w:rPr>
          <w:szCs w:val="23"/>
        </w:rPr>
        <w:t xml:space="preserve">where </w:t>
      </w:r>
      <w:r w:rsidRPr="008D3F5A">
        <w:rPr>
          <w:szCs w:val="23"/>
        </w:rPr>
        <w:t xml:space="preserve">the Contract Value is </w:t>
      </w:r>
      <w:r>
        <w:rPr>
          <w:szCs w:val="23"/>
        </w:rPr>
        <w:t xml:space="preserve">more than </w:t>
      </w:r>
      <w:r w:rsidRPr="008D3F5A">
        <w:rPr>
          <w:szCs w:val="23"/>
        </w:rPr>
        <w:t>$150,000.</w:t>
      </w:r>
    </w:p>
    <w:p w:rsidR="00003E9C" w:rsidRPr="008D3F5A" w:rsidRDefault="00003E9C" w:rsidP="00DC05EE">
      <w:pPr>
        <w:keepNext/>
        <w:widowControl w:val="0"/>
        <w:numPr>
          <w:ilvl w:val="2"/>
          <w:numId w:val="1"/>
        </w:numPr>
        <w:tabs>
          <w:tab w:val="clear" w:pos="680"/>
          <w:tab w:val="num" w:pos="1418"/>
        </w:tabs>
        <w:ind w:left="1418" w:hanging="851"/>
        <w:rPr>
          <w:szCs w:val="23"/>
        </w:rPr>
      </w:pPr>
      <w:r w:rsidRPr="008D3F5A">
        <w:rPr>
          <w:szCs w:val="23"/>
        </w:rPr>
        <w:t xml:space="preserve">An objective of this Contract is to increase the employment and training of </w:t>
      </w:r>
      <w:r>
        <w:rPr>
          <w:szCs w:val="23"/>
        </w:rPr>
        <w:t>people in the Target Group</w:t>
      </w:r>
      <w:r w:rsidRPr="008D3F5A">
        <w:rPr>
          <w:szCs w:val="23"/>
        </w:rPr>
        <w:t xml:space="preserve"> and to </w:t>
      </w:r>
      <w:proofErr w:type="spellStart"/>
      <w:r w:rsidRPr="008D3F5A">
        <w:rPr>
          <w:szCs w:val="23"/>
        </w:rPr>
        <w:t>Upskill</w:t>
      </w:r>
      <w:proofErr w:type="spellEnd"/>
      <w:r w:rsidRPr="008D3F5A">
        <w:rPr>
          <w:szCs w:val="23"/>
        </w:rPr>
        <w:t xml:space="preserve"> people engaged directly in connection with the performance of the </w:t>
      </w:r>
      <w:r>
        <w:rPr>
          <w:szCs w:val="23"/>
        </w:rPr>
        <w:t>Contract</w:t>
      </w:r>
      <w:r w:rsidRPr="008D3F5A">
        <w:rPr>
          <w:szCs w:val="23"/>
        </w:rPr>
        <w:t xml:space="preserve">. </w:t>
      </w:r>
    </w:p>
    <w:p w:rsidR="00003E9C" w:rsidRPr="008D3F5A" w:rsidRDefault="00003E9C" w:rsidP="00DC05EE">
      <w:pPr>
        <w:keepNext/>
        <w:widowControl w:val="0"/>
        <w:numPr>
          <w:ilvl w:val="2"/>
          <w:numId w:val="1"/>
        </w:numPr>
        <w:tabs>
          <w:tab w:val="clear" w:pos="680"/>
          <w:tab w:val="num" w:pos="1418"/>
        </w:tabs>
        <w:ind w:left="1418" w:hanging="851"/>
        <w:rPr>
          <w:szCs w:val="23"/>
        </w:rPr>
      </w:pPr>
      <w:r w:rsidRPr="008D3F5A">
        <w:rPr>
          <w:szCs w:val="23"/>
        </w:rPr>
        <w:t xml:space="preserve">The </w:t>
      </w:r>
      <w:r>
        <w:rPr>
          <w:szCs w:val="23"/>
        </w:rPr>
        <w:t>Contractor</w:t>
      </w:r>
      <w:r w:rsidRPr="008D3F5A">
        <w:rPr>
          <w:szCs w:val="23"/>
        </w:rPr>
        <w:t xml:space="preserve"> formally declares its intent to work in conjunction with the </w:t>
      </w:r>
      <w:r>
        <w:rPr>
          <w:szCs w:val="23"/>
        </w:rPr>
        <w:t>South Australian Government</w:t>
      </w:r>
      <w:r w:rsidRPr="008D3F5A">
        <w:rPr>
          <w:szCs w:val="23"/>
        </w:rPr>
        <w:t xml:space="preserve"> </w:t>
      </w:r>
      <w:r>
        <w:rPr>
          <w:szCs w:val="23"/>
        </w:rPr>
        <w:t xml:space="preserve">to meet the South Australian Government’s </w:t>
      </w:r>
      <w:r w:rsidRPr="008D3F5A">
        <w:rPr>
          <w:szCs w:val="23"/>
        </w:rPr>
        <w:t>policy targets by employing and training people from the Target Group, including through on-</w:t>
      </w:r>
      <w:r>
        <w:rPr>
          <w:szCs w:val="23"/>
        </w:rPr>
        <w:t>s</w:t>
      </w:r>
      <w:r w:rsidRPr="008D3F5A">
        <w:rPr>
          <w:szCs w:val="23"/>
        </w:rPr>
        <w:t xml:space="preserve">ite work by </w:t>
      </w:r>
      <w:r>
        <w:rPr>
          <w:szCs w:val="23"/>
        </w:rPr>
        <w:t>sub-contractor</w:t>
      </w:r>
      <w:r w:rsidRPr="008D3F5A">
        <w:rPr>
          <w:szCs w:val="23"/>
        </w:rPr>
        <w:t xml:space="preserve">s and </w:t>
      </w:r>
      <w:proofErr w:type="spellStart"/>
      <w:r w:rsidRPr="008D3F5A">
        <w:rPr>
          <w:szCs w:val="23"/>
        </w:rPr>
        <w:t>Upskilling</w:t>
      </w:r>
      <w:proofErr w:type="spellEnd"/>
      <w:r w:rsidRPr="008D3F5A">
        <w:rPr>
          <w:szCs w:val="23"/>
        </w:rPr>
        <w:t xml:space="preserve"> people engaged directly in connection with the performance of the </w:t>
      </w:r>
      <w:r>
        <w:rPr>
          <w:szCs w:val="23"/>
        </w:rPr>
        <w:t>Contract</w:t>
      </w:r>
      <w:r w:rsidRPr="008D3F5A">
        <w:rPr>
          <w:szCs w:val="23"/>
        </w:rPr>
        <w:t>.</w:t>
      </w:r>
    </w:p>
    <w:p w:rsidR="00003E9C" w:rsidRPr="008D3F5A" w:rsidRDefault="00003E9C" w:rsidP="00DC05EE">
      <w:pPr>
        <w:keepNext/>
        <w:widowControl w:val="0"/>
        <w:numPr>
          <w:ilvl w:val="2"/>
          <w:numId w:val="1"/>
        </w:numPr>
        <w:tabs>
          <w:tab w:val="clear" w:pos="680"/>
          <w:tab w:val="num" w:pos="1418"/>
        </w:tabs>
        <w:ind w:left="1418" w:hanging="851"/>
        <w:rPr>
          <w:szCs w:val="23"/>
        </w:rPr>
      </w:pPr>
      <w:r w:rsidRPr="00C50AE0">
        <w:rPr>
          <w:szCs w:val="23"/>
        </w:rPr>
        <w:t>T</w:t>
      </w:r>
      <w:r>
        <w:rPr>
          <w:szCs w:val="23"/>
        </w:rPr>
        <w:t>he Contractor</w:t>
      </w:r>
      <w:r w:rsidRPr="00C50AE0">
        <w:rPr>
          <w:szCs w:val="23"/>
        </w:rPr>
        <w:t xml:space="preserve"> is encouraged (but is not required) to meet the obligations set out in the Implementation Guidelines applicable to building and civil</w:t>
      </w:r>
      <w:r>
        <w:rPr>
          <w:szCs w:val="23"/>
        </w:rPr>
        <w:t xml:space="preserve"> construction contracts with a Contract V</w:t>
      </w:r>
      <w:r w:rsidRPr="00C50AE0">
        <w:rPr>
          <w:szCs w:val="23"/>
        </w:rPr>
        <w:t>alue of $5,000,000 or more and a contract duration of six months or more.</w:t>
      </w:r>
    </w:p>
    <w:p w:rsidR="00003E9C" w:rsidRDefault="00003E9C" w:rsidP="00DC05EE">
      <w:pPr>
        <w:keepNext/>
        <w:widowControl w:val="0"/>
        <w:numPr>
          <w:ilvl w:val="2"/>
          <w:numId w:val="1"/>
        </w:numPr>
        <w:tabs>
          <w:tab w:val="clear" w:pos="680"/>
          <w:tab w:val="num" w:pos="1418"/>
        </w:tabs>
        <w:ind w:left="1418" w:hanging="851"/>
        <w:rPr>
          <w:szCs w:val="23"/>
        </w:rPr>
      </w:pPr>
      <w:r w:rsidRPr="008C2C9E">
        <w:rPr>
          <w:szCs w:val="23"/>
        </w:rPr>
        <w:t xml:space="preserve">The </w:t>
      </w:r>
      <w:r>
        <w:rPr>
          <w:szCs w:val="23"/>
        </w:rPr>
        <w:t>Contractor</w:t>
      </w:r>
      <w:r w:rsidRPr="008C2C9E">
        <w:rPr>
          <w:szCs w:val="23"/>
        </w:rPr>
        <w:t xml:space="preserve"> must (and must ensure that its </w:t>
      </w:r>
      <w:r>
        <w:rPr>
          <w:szCs w:val="23"/>
        </w:rPr>
        <w:t>sub-contractor</w:t>
      </w:r>
      <w:r w:rsidRPr="008C2C9E">
        <w:rPr>
          <w:szCs w:val="23"/>
        </w:rPr>
        <w:t xml:space="preserve">s) do not contravene the </w:t>
      </w:r>
      <w:r w:rsidRPr="00003E9C">
        <w:rPr>
          <w:szCs w:val="23"/>
        </w:rPr>
        <w:t>Privacy Act 1988 (</w:t>
      </w:r>
      <w:proofErr w:type="spellStart"/>
      <w:r w:rsidRPr="00003E9C">
        <w:rPr>
          <w:szCs w:val="23"/>
        </w:rPr>
        <w:t>Cth</w:t>
      </w:r>
      <w:proofErr w:type="spellEnd"/>
      <w:r w:rsidRPr="00003E9C">
        <w:rPr>
          <w:szCs w:val="23"/>
        </w:rPr>
        <w:t>).</w:t>
      </w:r>
      <w:r w:rsidRPr="008C2C9E">
        <w:rPr>
          <w:szCs w:val="23"/>
        </w:rPr>
        <w:t xml:space="preserve">  This may require the </w:t>
      </w:r>
      <w:r>
        <w:rPr>
          <w:szCs w:val="23"/>
        </w:rPr>
        <w:t>Contractor</w:t>
      </w:r>
      <w:r w:rsidRPr="008C2C9E">
        <w:rPr>
          <w:szCs w:val="23"/>
        </w:rPr>
        <w:t xml:space="preserve"> (or its </w:t>
      </w:r>
      <w:r>
        <w:rPr>
          <w:szCs w:val="23"/>
        </w:rPr>
        <w:t>sub-contractor</w:t>
      </w:r>
      <w:r w:rsidRPr="008C2C9E">
        <w:rPr>
          <w:szCs w:val="23"/>
        </w:rPr>
        <w:t xml:space="preserve">) to obtain a person’s consent prior to disclosing that person’s personal information </w:t>
      </w:r>
      <w:r>
        <w:rPr>
          <w:szCs w:val="23"/>
        </w:rPr>
        <w:t>in connection with</w:t>
      </w:r>
      <w:r w:rsidRPr="008C2C9E">
        <w:rPr>
          <w:szCs w:val="23"/>
        </w:rPr>
        <w:t xml:space="preserve"> this clause.</w:t>
      </w:r>
      <w:r w:rsidRPr="00C50AE0">
        <w:rPr>
          <w:szCs w:val="23"/>
        </w:rPr>
        <w:t xml:space="preserve"> </w:t>
      </w:r>
    </w:p>
    <w:p w:rsidR="00003E9C" w:rsidRPr="008C2C9E" w:rsidRDefault="00003E9C" w:rsidP="00DC05EE">
      <w:pPr>
        <w:keepNext/>
        <w:widowControl w:val="0"/>
        <w:numPr>
          <w:ilvl w:val="2"/>
          <w:numId w:val="1"/>
        </w:numPr>
        <w:tabs>
          <w:tab w:val="clear" w:pos="680"/>
          <w:tab w:val="num" w:pos="1418"/>
        </w:tabs>
        <w:ind w:left="1418" w:hanging="851"/>
        <w:rPr>
          <w:szCs w:val="23"/>
        </w:rPr>
      </w:pPr>
      <w:r>
        <w:rPr>
          <w:szCs w:val="23"/>
        </w:rPr>
        <w:t>Without limiting other remedies available to the Principal, t</w:t>
      </w:r>
      <w:r w:rsidRPr="008D3F5A">
        <w:rPr>
          <w:szCs w:val="23"/>
        </w:rPr>
        <w:t xml:space="preserve">he </w:t>
      </w:r>
      <w:r>
        <w:rPr>
          <w:szCs w:val="23"/>
        </w:rPr>
        <w:t>Contractor</w:t>
      </w:r>
      <w:r w:rsidRPr="008D3F5A">
        <w:rPr>
          <w:szCs w:val="23"/>
        </w:rPr>
        <w:t xml:space="preserve"> acknowledges that failure to comply in part or in whole with the requirements of this clause </w:t>
      </w:r>
      <w:r>
        <w:rPr>
          <w:szCs w:val="23"/>
        </w:rPr>
        <w:t>may</w:t>
      </w:r>
      <w:r w:rsidRPr="008D3F5A">
        <w:rPr>
          <w:szCs w:val="23"/>
        </w:rPr>
        <w:t xml:space="preserve"> be a factor that will be taken into account in the award of future contracts by the South Australia</w:t>
      </w:r>
      <w:r>
        <w:rPr>
          <w:szCs w:val="23"/>
        </w:rPr>
        <w:t>n Government</w:t>
      </w:r>
      <w:r w:rsidRPr="008D3F5A">
        <w:rPr>
          <w:szCs w:val="23"/>
        </w:rPr>
        <w:t>.</w:t>
      </w:r>
    </w:p>
    <w:p w:rsidR="00003E9C" w:rsidRPr="008D3F5A" w:rsidRDefault="00003E9C" w:rsidP="0073157F">
      <w:pPr>
        <w:keepNext/>
        <w:widowControl w:val="0"/>
        <w:rPr>
          <w:b/>
          <w:szCs w:val="23"/>
        </w:rPr>
      </w:pPr>
      <w:r w:rsidRPr="008D3F5A">
        <w:rPr>
          <w:b/>
          <w:szCs w:val="23"/>
        </w:rPr>
        <w:t>Definitions</w:t>
      </w:r>
    </w:p>
    <w:p w:rsidR="00003E9C" w:rsidRPr="008D3F5A" w:rsidRDefault="00003E9C" w:rsidP="00DC05EE">
      <w:pPr>
        <w:keepNext/>
        <w:widowControl w:val="0"/>
        <w:numPr>
          <w:ilvl w:val="2"/>
          <w:numId w:val="1"/>
        </w:numPr>
        <w:tabs>
          <w:tab w:val="clear" w:pos="680"/>
          <w:tab w:val="num" w:pos="1418"/>
        </w:tabs>
        <w:ind w:left="1418" w:hanging="851"/>
        <w:rPr>
          <w:szCs w:val="23"/>
        </w:rPr>
      </w:pPr>
      <w:r w:rsidRPr="008D3F5A">
        <w:rPr>
          <w:szCs w:val="23"/>
        </w:rPr>
        <w:t>For the purpose of this clause:</w:t>
      </w:r>
    </w:p>
    <w:p w:rsidR="00003E9C" w:rsidRPr="008D3F5A" w:rsidRDefault="00003E9C" w:rsidP="00DC05EE">
      <w:pPr>
        <w:keepNext/>
        <w:widowControl w:val="0"/>
        <w:numPr>
          <w:ilvl w:val="0"/>
          <w:numId w:val="0"/>
        </w:numPr>
        <w:ind w:left="1418"/>
        <w:rPr>
          <w:szCs w:val="23"/>
        </w:rPr>
      </w:pPr>
      <w:r w:rsidRPr="009D1BA6">
        <w:rPr>
          <w:szCs w:val="23"/>
        </w:rPr>
        <w:t>“Aboriginal person”</w:t>
      </w:r>
      <w:r w:rsidRPr="009D1BA6">
        <w:rPr>
          <w:color w:val="002E59"/>
          <w:szCs w:val="23"/>
        </w:rPr>
        <w:t xml:space="preserve"> </w:t>
      </w:r>
      <w:r w:rsidRPr="009D1BA6">
        <w:rPr>
          <w:color w:val="000000"/>
          <w:szCs w:val="23"/>
        </w:rPr>
        <w:t>means</w:t>
      </w:r>
      <w:r w:rsidRPr="008D3F5A">
        <w:rPr>
          <w:color w:val="000000"/>
          <w:szCs w:val="23"/>
        </w:rPr>
        <w:t xml:space="preserve"> a person who identifies as being Aboriginal and/or is considered by members of </w:t>
      </w:r>
      <w:r>
        <w:rPr>
          <w:color w:val="000000"/>
          <w:szCs w:val="23"/>
        </w:rPr>
        <w:t>his or her</w:t>
      </w:r>
      <w:r w:rsidRPr="008D3F5A">
        <w:rPr>
          <w:color w:val="000000"/>
          <w:szCs w:val="23"/>
        </w:rPr>
        <w:t xml:space="preserve"> community as being Aboriginal. This definition </w:t>
      </w:r>
      <w:r w:rsidRPr="008D3F5A">
        <w:rPr>
          <w:szCs w:val="23"/>
        </w:rPr>
        <w:t>include</w:t>
      </w:r>
      <w:r>
        <w:rPr>
          <w:szCs w:val="23"/>
        </w:rPr>
        <w:t>s Torres Strait Islander people;</w:t>
      </w:r>
    </w:p>
    <w:p w:rsidR="00003E9C" w:rsidRPr="008D3F5A" w:rsidRDefault="00003E9C" w:rsidP="00DC05EE">
      <w:pPr>
        <w:keepNext/>
        <w:widowControl w:val="0"/>
        <w:numPr>
          <w:ilvl w:val="0"/>
          <w:numId w:val="0"/>
        </w:numPr>
        <w:ind w:left="1418"/>
        <w:rPr>
          <w:szCs w:val="23"/>
        </w:rPr>
      </w:pPr>
      <w:r w:rsidRPr="009D1BA6">
        <w:rPr>
          <w:szCs w:val="23"/>
        </w:rPr>
        <w:t>“Apprentice/Trainee”</w:t>
      </w:r>
      <w:r w:rsidRPr="008D3F5A">
        <w:rPr>
          <w:szCs w:val="23"/>
        </w:rPr>
        <w:t xml:space="preserve"> means a person (who may be either an apprentice or a trainee) undertaking training in a trade or declared vocation under a training contract as provided for in the </w:t>
      </w:r>
      <w:r w:rsidRPr="008D3F5A">
        <w:rPr>
          <w:i/>
          <w:szCs w:val="23"/>
        </w:rPr>
        <w:t>Training and Skills Development Act 2008</w:t>
      </w:r>
      <w:r w:rsidRPr="008D3F5A">
        <w:rPr>
          <w:szCs w:val="23"/>
        </w:rPr>
        <w:t xml:space="preserve"> whether on</w:t>
      </w:r>
      <w:r>
        <w:rPr>
          <w:szCs w:val="23"/>
        </w:rPr>
        <w:t xml:space="preserve"> a full-time or part-time basis;</w:t>
      </w:r>
    </w:p>
    <w:p w:rsidR="00003E9C" w:rsidRPr="008D3F5A" w:rsidRDefault="00003E9C" w:rsidP="00DC05EE">
      <w:pPr>
        <w:keepNext/>
        <w:widowControl w:val="0"/>
        <w:numPr>
          <w:ilvl w:val="0"/>
          <w:numId w:val="0"/>
        </w:numPr>
        <w:ind w:left="1418"/>
        <w:rPr>
          <w:szCs w:val="23"/>
        </w:rPr>
      </w:pPr>
      <w:r w:rsidRPr="009D1BA6">
        <w:rPr>
          <w:szCs w:val="23"/>
        </w:rPr>
        <w:t>“Cadet”</w:t>
      </w:r>
      <w:r w:rsidRPr="00300F7D">
        <w:rPr>
          <w:szCs w:val="23"/>
        </w:rPr>
        <w:t xml:space="preserve"> </w:t>
      </w:r>
      <w:r w:rsidRPr="008D3F5A">
        <w:rPr>
          <w:szCs w:val="23"/>
        </w:rPr>
        <w:t xml:space="preserve">means a person </w:t>
      </w:r>
      <w:r w:rsidRPr="00E55C8E">
        <w:t xml:space="preserve">undertaking tertiary or post-graduate study linked to paid employment with the Contractor (or its </w:t>
      </w:r>
      <w:r>
        <w:t>sub-contractor</w:t>
      </w:r>
      <w:r w:rsidRPr="00E55C8E">
        <w:t>), provided that both the person’s employment and study are linked to the building and civil construction industry (for example, employment and training in civil engineering, structural engineering, mechanic engineering, architecture, surveying or construction management)</w:t>
      </w:r>
      <w:r>
        <w:rPr>
          <w:szCs w:val="23"/>
        </w:rPr>
        <w:t>;</w:t>
      </w:r>
    </w:p>
    <w:p w:rsidR="00003E9C" w:rsidRDefault="00003E9C" w:rsidP="00DC05EE">
      <w:pPr>
        <w:keepNext/>
        <w:widowControl w:val="0"/>
        <w:numPr>
          <w:ilvl w:val="0"/>
          <w:numId w:val="0"/>
        </w:numPr>
        <w:ind w:left="1418"/>
        <w:rPr>
          <w:szCs w:val="23"/>
        </w:rPr>
      </w:pPr>
      <w:r w:rsidRPr="009D1BA6">
        <w:rPr>
          <w:szCs w:val="23"/>
        </w:rPr>
        <w:t>“</w:t>
      </w:r>
      <w:proofErr w:type="spellStart"/>
      <w:r w:rsidRPr="009D1BA6">
        <w:rPr>
          <w:szCs w:val="23"/>
        </w:rPr>
        <w:t>CITB</w:t>
      </w:r>
      <w:proofErr w:type="spellEnd"/>
      <w:r w:rsidRPr="009D1BA6">
        <w:rPr>
          <w:szCs w:val="23"/>
        </w:rPr>
        <w:t>”</w:t>
      </w:r>
      <w:r>
        <w:rPr>
          <w:szCs w:val="23"/>
        </w:rPr>
        <w:t xml:space="preserve"> means the Construction Industry Training Board;</w:t>
      </w:r>
    </w:p>
    <w:p w:rsidR="00003E9C" w:rsidRPr="009D1BA6" w:rsidRDefault="00003E9C" w:rsidP="00DC05EE">
      <w:pPr>
        <w:keepNext/>
        <w:widowControl w:val="0"/>
        <w:numPr>
          <w:ilvl w:val="0"/>
          <w:numId w:val="0"/>
        </w:numPr>
        <w:ind w:left="1418"/>
        <w:rPr>
          <w:szCs w:val="23"/>
        </w:rPr>
      </w:pPr>
      <w:r w:rsidRPr="009D1BA6">
        <w:rPr>
          <w:szCs w:val="23"/>
        </w:rPr>
        <w:t>“Contract Value” and “Contract Price” both mean:</w:t>
      </w:r>
    </w:p>
    <w:p w:rsidR="00003E9C" w:rsidRDefault="00003E9C" w:rsidP="00DC05EE">
      <w:pPr>
        <w:pStyle w:val="BulletedPoint"/>
        <w:widowControl w:val="0"/>
        <w:numPr>
          <w:ilvl w:val="0"/>
          <w:numId w:val="27"/>
        </w:numPr>
        <w:tabs>
          <w:tab w:val="clear" w:pos="567"/>
          <w:tab w:val="left" w:pos="1985"/>
        </w:tabs>
        <w:ind w:left="1985" w:hanging="567"/>
      </w:pPr>
      <w:r>
        <w:t>the lump sum price; or</w:t>
      </w:r>
    </w:p>
    <w:p w:rsidR="00003E9C" w:rsidRDefault="00003E9C" w:rsidP="00DC05EE">
      <w:pPr>
        <w:pStyle w:val="BulletedPoint"/>
        <w:widowControl w:val="0"/>
        <w:tabs>
          <w:tab w:val="clear" w:pos="567"/>
          <w:tab w:val="left" w:pos="1985"/>
        </w:tabs>
        <w:ind w:left="1985" w:hanging="567"/>
      </w:pPr>
      <w:r>
        <w:t>the sum resulting from calculating the products of the rates and corresponding quantities in the Schedule of Rates; or</w:t>
      </w:r>
    </w:p>
    <w:p w:rsidR="00003E9C" w:rsidRDefault="00003E9C" w:rsidP="00DC05EE">
      <w:pPr>
        <w:pStyle w:val="BulletedPoint"/>
        <w:widowControl w:val="0"/>
        <w:numPr>
          <w:ilvl w:val="0"/>
          <w:numId w:val="0"/>
        </w:numPr>
        <w:tabs>
          <w:tab w:val="clear" w:pos="567"/>
        </w:tabs>
        <w:ind w:left="1418"/>
      </w:pPr>
      <w:proofErr w:type="gramStart"/>
      <w:r>
        <w:t>where</w:t>
      </w:r>
      <w:proofErr w:type="gramEnd"/>
      <w:r>
        <w:t xml:space="preserve"> both lump sum and schedule of rates apply, the aggregate of the sums referred to in (a) and (b); or</w:t>
      </w:r>
    </w:p>
    <w:p w:rsidR="00003E9C" w:rsidRDefault="00003E9C" w:rsidP="00DC05EE">
      <w:pPr>
        <w:pStyle w:val="BulletedPoint"/>
        <w:widowControl w:val="0"/>
        <w:numPr>
          <w:ilvl w:val="0"/>
          <w:numId w:val="0"/>
        </w:numPr>
        <w:tabs>
          <w:tab w:val="clear" w:pos="567"/>
        </w:tabs>
        <w:ind w:left="1418"/>
      </w:pPr>
      <w:r>
        <w:t>the anticipated Guaranteed Construction Sum, Guaranteed Maximum Price or Target Construction Sum together with management fees and all overheads at the time of acceptance of the tender as agreed by the parties; or</w:t>
      </w:r>
    </w:p>
    <w:p w:rsidR="00003E9C" w:rsidRDefault="00003E9C" w:rsidP="00DC05EE">
      <w:pPr>
        <w:pStyle w:val="BulletedPoint"/>
        <w:widowControl w:val="0"/>
        <w:numPr>
          <w:ilvl w:val="0"/>
          <w:numId w:val="0"/>
        </w:numPr>
        <w:tabs>
          <w:tab w:val="clear" w:pos="567"/>
        </w:tabs>
        <w:ind w:left="1418"/>
      </w:pPr>
      <w:proofErr w:type="gramStart"/>
      <w:r>
        <w:t>if</w:t>
      </w:r>
      <w:proofErr w:type="gramEnd"/>
      <w:r>
        <w:t xml:space="preserve"> none of the above is applicable, the amount agreed by the parties as the nominal price being an amount likely to approximate the total moneys likely to be payable to the Contractor under the contract,  </w:t>
      </w:r>
    </w:p>
    <w:p w:rsidR="00003E9C" w:rsidRPr="008D3F5A" w:rsidRDefault="00003E9C" w:rsidP="00DC05EE">
      <w:pPr>
        <w:pStyle w:val="BulletedPoint"/>
        <w:widowControl w:val="0"/>
        <w:numPr>
          <w:ilvl w:val="0"/>
          <w:numId w:val="0"/>
        </w:numPr>
        <w:tabs>
          <w:tab w:val="clear" w:pos="567"/>
        </w:tabs>
        <w:ind w:left="1418"/>
      </w:pPr>
      <w:proofErr w:type="gramStart"/>
      <w:r w:rsidRPr="008D3F5A">
        <w:t>excluding</w:t>
      </w:r>
      <w:proofErr w:type="gramEnd"/>
      <w:r w:rsidRPr="008D3F5A">
        <w:t xml:space="preserve"> GST;</w:t>
      </w:r>
    </w:p>
    <w:p w:rsidR="00003E9C" w:rsidRPr="00EA7490" w:rsidRDefault="00003E9C" w:rsidP="00DC05EE">
      <w:pPr>
        <w:pStyle w:val="BulletedPoint"/>
        <w:widowControl w:val="0"/>
        <w:numPr>
          <w:ilvl w:val="0"/>
          <w:numId w:val="0"/>
        </w:numPr>
        <w:tabs>
          <w:tab w:val="clear" w:pos="567"/>
        </w:tabs>
        <w:ind w:left="1418"/>
      </w:pPr>
      <w:r w:rsidRPr="00962FBA">
        <w:t xml:space="preserve">“Implementation Guidelines” </w:t>
      </w:r>
      <w:r w:rsidRPr="00EA7490">
        <w:t xml:space="preserve">means the Workforce Participation in Government Construction Procurement Implementation Guidelines </w:t>
      </w:r>
      <w:proofErr w:type="gramStart"/>
      <w:r w:rsidRPr="00EA7490">
        <w:t>For</w:t>
      </w:r>
      <w:proofErr w:type="gramEnd"/>
      <w:r w:rsidRPr="00EA7490">
        <w:t xml:space="preserve"> Contractors and Contracting Agencies from time to time which can be accessed at </w:t>
      </w:r>
      <w:hyperlink r:id="rId13" w:history="1">
        <w:r w:rsidRPr="00962FBA">
          <w:t>http://www.dpti.sa.gov.au/wpgcp</w:t>
        </w:r>
      </w:hyperlink>
      <w:r w:rsidRPr="00EA7490">
        <w:t>;</w:t>
      </w:r>
    </w:p>
    <w:p w:rsidR="00003E9C" w:rsidRPr="00EA7490" w:rsidRDefault="00003E9C" w:rsidP="00DC05EE">
      <w:pPr>
        <w:pStyle w:val="BulletedPoint"/>
        <w:widowControl w:val="0"/>
        <w:numPr>
          <w:ilvl w:val="0"/>
          <w:numId w:val="0"/>
        </w:numPr>
        <w:tabs>
          <w:tab w:val="clear" w:pos="567"/>
        </w:tabs>
        <w:ind w:left="1418"/>
      </w:pPr>
      <w:r w:rsidRPr="00EA7490">
        <w:t xml:space="preserve">“Local Person </w:t>
      </w:r>
      <w:proofErr w:type="gramStart"/>
      <w:r w:rsidRPr="00EA7490">
        <w:t>With</w:t>
      </w:r>
      <w:proofErr w:type="gramEnd"/>
      <w:r w:rsidRPr="00EA7490">
        <w:t xml:space="preserve"> Barriers to Employment” means any person residing in South Australia who is unemployed at the time he or she commences employment with the Contractor (or its sub-contractor). A Local Person with Barriers to Employment includes a person who is:</w:t>
      </w:r>
    </w:p>
    <w:p w:rsidR="00003E9C" w:rsidRPr="002C7FB1" w:rsidRDefault="00003E9C" w:rsidP="00DC05EE">
      <w:pPr>
        <w:pStyle w:val="BulletedPoint"/>
        <w:widowControl w:val="0"/>
        <w:numPr>
          <w:ilvl w:val="0"/>
          <w:numId w:val="18"/>
        </w:numPr>
        <w:tabs>
          <w:tab w:val="clear" w:pos="567"/>
          <w:tab w:val="left" w:pos="1985"/>
        </w:tabs>
        <w:ind w:left="1985" w:hanging="567"/>
      </w:pPr>
      <w:r w:rsidRPr="002C7FB1">
        <w:t>registered with Centrelink or</w:t>
      </w:r>
      <w:r>
        <w:t xml:space="preserve"> a</w:t>
      </w:r>
      <w:r w:rsidRPr="002C7FB1">
        <w:t xml:space="preserve"> Job Services Australia provider; </w:t>
      </w:r>
    </w:p>
    <w:p w:rsidR="00003E9C" w:rsidRPr="002C7FB1" w:rsidRDefault="00003E9C" w:rsidP="00DC05EE">
      <w:pPr>
        <w:pStyle w:val="BulletedPoint"/>
        <w:widowControl w:val="0"/>
        <w:numPr>
          <w:ilvl w:val="0"/>
          <w:numId w:val="18"/>
        </w:numPr>
        <w:tabs>
          <w:tab w:val="clear" w:pos="567"/>
          <w:tab w:val="left" w:pos="1985"/>
        </w:tabs>
        <w:ind w:left="1985" w:hanging="567"/>
      </w:pPr>
      <w:r w:rsidRPr="002C7FB1">
        <w:t>registered with the Disability Employment Network;</w:t>
      </w:r>
    </w:p>
    <w:p w:rsidR="00003E9C" w:rsidRPr="002C7FB1" w:rsidRDefault="00003E9C" w:rsidP="00DC05EE">
      <w:pPr>
        <w:pStyle w:val="BulletedPoint"/>
        <w:widowControl w:val="0"/>
        <w:numPr>
          <w:ilvl w:val="0"/>
          <w:numId w:val="18"/>
        </w:numPr>
        <w:tabs>
          <w:tab w:val="clear" w:pos="567"/>
          <w:tab w:val="left" w:pos="1985"/>
        </w:tabs>
        <w:ind w:left="1985" w:hanging="567"/>
      </w:pPr>
      <w:r w:rsidRPr="002C7FB1">
        <w:t>a skilled migrant job seeker holding a General Skilled Migrant visa</w:t>
      </w:r>
      <w:r>
        <w:t>;</w:t>
      </w:r>
    </w:p>
    <w:p w:rsidR="00003E9C" w:rsidRPr="00F13EE9" w:rsidRDefault="00003E9C" w:rsidP="00DC05EE">
      <w:pPr>
        <w:pStyle w:val="BulletedPoint"/>
        <w:widowControl w:val="0"/>
        <w:numPr>
          <w:ilvl w:val="0"/>
          <w:numId w:val="18"/>
        </w:numPr>
        <w:tabs>
          <w:tab w:val="clear" w:pos="567"/>
          <w:tab w:val="left" w:pos="1985"/>
        </w:tabs>
        <w:ind w:left="1985" w:hanging="567"/>
      </w:pPr>
      <w:proofErr w:type="gramStart"/>
      <w:r w:rsidRPr="00F13EE9">
        <w:t>a</w:t>
      </w:r>
      <w:proofErr w:type="gramEnd"/>
      <w:r w:rsidRPr="00F13EE9">
        <w:t xml:space="preserve"> participant in a South Australia Works program</w:t>
      </w:r>
      <w:r>
        <w:t xml:space="preserve"> (being the </w:t>
      </w:r>
      <w:r w:rsidRPr="00F13EE9">
        <w:t>initiative of the South Australian Government which links people with skills and jobs through a range of learning, training and work programs</w:t>
      </w:r>
      <w:r>
        <w:t>)</w:t>
      </w:r>
      <w:r w:rsidRPr="00F13EE9">
        <w:t>.</w:t>
      </w:r>
    </w:p>
    <w:p w:rsidR="00003E9C" w:rsidRDefault="00003E9C" w:rsidP="00DC05EE">
      <w:pPr>
        <w:keepNext/>
        <w:widowControl w:val="0"/>
        <w:numPr>
          <w:ilvl w:val="0"/>
          <w:numId w:val="0"/>
        </w:numPr>
        <w:ind w:left="1418"/>
        <w:rPr>
          <w:i/>
        </w:rPr>
      </w:pPr>
      <w:r>
        <w:t>A person maintains his or her status as a Local Person with Barriers to Employment for 12 months from the commencement of employment with the Contractor or sub-contractor (as the case may be);</w:t>
      </w:r>
    </w:p>
    <w:p w:rsidR="00003E9C" w:rsidRDefault="00003E9C" w:rsidP="00DC05EE">
      <w:pPr>
        <w:keepNext/>
        <w:widowControl w:val="0"/>
        <w:numPr>
          <w:ilvl w:val="0"/>
          <w:numId w:val="0"/>
        </w:numPr>
        <w:ind w:left="1418"/>
      </w:pPr>
      <w:r w:rsidRPr="009D1BA6">
        <w:t>“Target Group” means Apprentices and Trainees, Cadets, Aboriginal people and Local</w:t>
      </w:r>
      <w:r w:rsidRPr="008D3F5A">
        <w:t xml:space="preserve"> </w:t>
      </w:r>
      <w:r>
        <w:t>Persons</w:t>
      </w:r>
      <w:r w:rsidRPr="008D3F5A">
        <w:t xml:space="preserve"> with Barriers to Employment</w:t>
      </w:r>
      <w:r>
        <w:t>; and</w:t>
      </w:r>
    </w:p>
    <w:p w:rsidR="00003E9C" w:rsidRPr="009D1BA6" w:rsidRDefault="00003E9C" w:rsidP="00DC05EE">
      <w:pPr>
        <w:keepNext/>
        <w:widowControl w:val="0"/>
        <w:numPr>
          <w:ilvl w:val="0"/>
          <w:numId w:val="0"/>
        </w:numPr>
        <w:ind w:left="1418"/>
      </w:pPr>
      <w:r w:rsidRPr="009D1BA6">
        <w:t>“</w:t>
      </w:r>
      <w:proofErr w:type="spellStart"/>
      <w:r w:rsidRPr="009D1BA6">
        <w:t>Upskilling</w:t>
      </w:r>
      <w:proofErr w:type="spellEnd"/>
      <w:r w:rsidRPr="009D1BA6">
        <w:t>” means training where:</w:t>
      </w:r>
    </w:p>
    <w:p w:rsidR="00003E9C" w:rsidRDefault="00003E9C" w:rsidP="00DC05EE">
      <w:pPr>
        <w:pStyle w:val="BulletedPoint"/>
        <w:widowControl w:val="0"/>
        <w:numPr>
          <w:ilvl w:val="0"/>
          <w:numId w:val="19"/>
        </w:numPr>
        <w:tabs>
          <w:tab w:val="clear" w:pos="567"/>
        </w:tabs>
        <w:ind w:left="1985" w:hanging="567"/>
      </w:pPr>
      <w:r>
        <w:t>the training is:</w:t>
      </w:r>
    </w:p>
    <w:p w:rsidR="00003E9C" w:rsidRPr="006B6CDF" w:rsidRDefault="00003E9C" w:rsidP="00DC05EE">
      <w:pPr>
        <w:keepNext/>
        <w:widowControl w:val="0"/>
        <w:numPr>
          <w:ilvl w:val="0"/>
          <w:numId w:val="9"/>
        </w:numPr>
        <w:tabs>
          <w:tab w:val="left" w:pos="2552"/>
        </w:tabs>
        <w:ind w:left="2552" w:hanging="567"/>
        <w:rPr>
          <w:szCs w:val="23"/>
        </w:rPr>
      </w:pPr>
      <w:r w:rsidRPr="006B6CDF">
        <w:rPr>
          <w:szCs w:val="23"/>
        </w:rPr>
        <w:t xml:space="preserve">on the list of courses eligible for </w:t>
      </w:r>
      <w:proofErr w:type="spellStart"/>
      <w:r w:rsidRPr="006B6CDF">
        <w:rPr>
          <w:szCs w:val="23"/>
        </w:rPr>
        <w:t>CITB</w:t>
      </w:r>
      <w:proofErr w:type="spellEnd"/>
      <w:r w:rsidRPr="006B6CDF">
        <w:rPr>
          <w:szCs w:val="23"/>
        </w:rPr>
        <w:t xml:space="preserve"> funding support;</w:t>
      </w:r>
    </w:p>
    <w:p w:rsidR="00003E9C" w:rsidRPr="006B6CDF" w:rsidRDefault="00003E9C" w:rsidP="00DC05EE">
      <w:pPr>
        <w:keepNext/>
        <w:widowControl w:val="0"/>
        <w:numPr>
          <w:ilvl w:val="0"/>
          <w:numId w:val="9"/>
        </w:numPr>
        <w:tabs>
          <w:tab w:val="left" w:pos="2552"/>
        </w:tabs>
        <w:ind w:left="2552" w:hanging="567"/>
        <w:rPr>
          <w:szCs w:val="23"/>
        </w:rPr>
      </w:pPr>
      <w:r w:rsidRPr="006B6CDF">
        <w:rPr>
          <w:szCs w:val="23"/>
        </w:rPr>
        <w:t xml:space="preserve">provided by an organisation </w:t>
      </w:r>
      <w:hyperlink r:id="rId14" w:tgtFrame="_blank" w:history="1">
        <w:r w:rsidRPr="006B6CDF">
          <w:rPr>
            <w:szCs w:val="23"/>
          </w:rPr>
          <w:t>approved</w:t>
        </w:r>
      </w:hyperlink>
      <w:r w:rsidRPr="006B6CDF">
        <w:rPr>
          <w:szCs w:val="23"/>
        </w:rPr>
        <w:t xml:space="preserve"> by the </w:t>
      </w:r>
      <w:proofErr w:type="spellStart"/>
      <w:r w:rsidRPr="006B6CDF">
        <w:rPr>
          <w:szCs w:val="23"/>
        </w:rPr>
        <w:t>CITB</w:t>
      </w:r>
      <w:proofErr w:type="spellEnd"/>
      <w:r w:rsidRPr="006B6CDF">
        <w:rPr>
          <w:szCs w:val="23"/>
        </w:rPr>
        <w:t xml:space="preserve"> (a list of eligible courses and approved providers is available from the </w:t>
      </w:r>
      <w:proofErr w:type="spellStart"/>
      <w:r w:rsidRPr="006B6CDF">
        <w:rPr>
          <w:szCs w:val="23"/>
        </w:rPr>
        <w:t>CITB</w:t>
      </w:r>
      <w:proofErr w:type="spellEnd"/>
      <w:r w:rsidRPr="006B6CDF">
        <w:rPr>
          <w:szCs w:val="23"/>
        </w:rPr>
        <w:t>; and</w:t>
      </w:r>
    </w:p>
    <w:p w:rsidR="00003E9C" w:rsidRDefault="00003E9C" w:rsidP="00DC05EE">
      <w:pPr>
        <w:keepNext/>
        <w:widowControl w:val="0"/>
        <w:numPr>
          <w:ilvl w:val="0"/>
          <w:numId w:val="9"/>
        </w:numPr>
        <w:tabs>
          <w:tab w:val="left" w:pos="2552"/>
        </w:tabs>
        <w:ind w:left="2552" w:hanging="567"/>
        <w:rPr>
          <w:szCs w:val="23"/>
        </w:rPr>
      </w:pPr>
      <w:r w:rsidRPr="006B6CDF">
        <w:rPr>
          <w:szCs w:val="23"/>
        </w:rPr>
        <w:t xml:space="preserve">is relevant to the employment </w:t>
      </w:r>
      <w:r>
        <w:rPr>
          <w:szCs w:val="23"/>
        </w:rPr>
        <w:t>and skills required for the performance of the Contract; or</w:t>
      </w:r>
    </w:p>
    <w:p w:rsidR="00003E9C" w:rsidRPr="006B6CDF" w:rsidRDefault="00003E9C" w:rsidP="00DC05EE">
      <w:pPr>
        <w:pStyle w:val="BulletedPoint"/>
        <w:widowControl w:val="0"/>
        <w:tabs>
          <w:tab w:val="clear" w:pos="567"/>
          <w:tab w:val="left" w:pos="1985"/>
        </w:tabs>
        <w:ind w:left="1985" w:hanging="567"/>
      </w:pPr>
      <w:proofErr w:type="gramStart"/>
      <w:r>
        <w:t>the</w:t>
      </w:r>
      <w:proofErr w:type="gramEnd"/>
      <w:r>
        <w:t xml:space="preserve"> training is otherwise approved by </w:t>
      </w:r>
      <w:proofErr w:type="spellStart"/>
      <w:r>
        <w:t>CITB</w:t>
      </w:r>
      <w:proofErr w:type="spellEnd"/>
      <w:r>
        <w:t xml:space="preserve"> as eligible to be included in the </w:t>
      </w:r>
      <w:proofErr w:type="spellStart"/>
      <w:r>
        <w:t>Upskilling</w:t>
      </w:r>
      <w:proofErr w:type="spellEnd"/>
      <w:r>
        <w:t xml:space="preserve"> Component.</w:t>
      </w:r>
    </w:p>
    <w:p w:rsidR="00003E9C" w:rsidRDefault="00003E9C" w:rsidP="00DC05EE">
      <w:pPr>
        <w:keepNext/>
        <w:widowControl w:val="0"/>
        <w:numPr>
          <w:ilvl w:val="0"/>
          <w:numId w:val="0"/>
        </w:numPr>
        <w:ind w:left="1418"/>
      </w:pPr>
      <w:r>
        <w:t xml:space="preserve">Notwithstanding this definition, </w:t>
      </w:r>
      <w:proofErr w:type="spellStart"/>
      <w:r>
        <w:t>Upskilling</w:t>
      </w:r>
      <w:proofErr w:type="spellEnd"/>
      <w:r>
        <w:t xml:space="preserve"> does not include any off-Site training undertaken by Cadets.</w:t>
      </w:r>
    </w:p>
    <w:p w:rsidR="00463656" w:rsidRPr="002100BF" w:rsidRDefault="00463656" w:rsidP="00DC05EE">
      <w:pPr>
        <w:pStyle w:val="Heading1"/>
        <w:keepLines w:val="0"/>
        <w:widowControl w:val="0"/>
      </w:pPr>
      <w:bookmarkStart w:id="209" w:name="_Toc67829626"/>
      <w:bookmarkStart w:id="210" w:name="_Toc67829660"/>
      <w:bookmarkStart w:id="211" w:name="_Toc67829696"/>
      <w:bookmarkStart w:id="212" w:name="_Toc67829860"/>
      <w:bookmarkStart w:id="213" w:name="_Toc67896232"/>
      <w:bookmarkStart w:id="214" w:name="_Toc67905100"/>
      <w:bookmarkStart w:id="215" w:name="_Toc67905140"/>
      <w:bookmarkStart w:id="216" w:name="_Toc67829629"/>
      <w:bookmarkStart w:id="217" w:name="_Toc67829663"/>
      <w:bookmarkStart w:id="218" w:name="_Toc67829699"/>
      <w:bookmarkStart w:id="219" w:name="_Toc67829863"/>
      <w:bookmarkStart w:id="220" w:name="_Toc67896235"/>
      <w:bookmarkStart w:id="221" w:name="_Toc67905103"/>
      <w:bookmarkStart w:id="222" w:name="_Toc67905143"/>
      <w:bookmarkStart w:id="223" w:name="_Toc35197086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Employment o</w:t>
      </w:r>
      <w:r w:rsidRPr="002100BF">
        <w:t>f Ex-Government Employees</w:t>
      </w:r>
      <w:bookmarkEnd w:id="223"/>
    </w:p>
    <w:p w:rsidR="00463656" w:rsidRPr="002100BF" w:rsidRDefault="00463656" w:rsidP="00DC05EE">
      <w:pPr>
        <w:keepNext/>
        <w:widowControl w:val="0"/>
        <w:numPr>
          <w:ilvl w:val="0"/>
          <w:numId w:val="0"/>
        </w:numPr>
      </w:pPr>
      <w:r w:rsidRPr="002100BF">
        <w:t>The Contractor must not accept the services of any person who, either directly or through an independent contractor or third party, within the last three years, has received a separation package from the South Australian Government under its various schemes where the service may breach the conditions under which the separation package was paid to the former public sector employee.</w:t>
      </w:r>
    </w:p>
    <w:p w:rsidR="00463656" w:rsidRDefault="00463656" w:rsidP="00DC05EE">
      <w:pPr>
        <w:pStyle w:val="Heading1"/>
        <w:keepLines w:val="0"/>
        <w:widowControl w:val="0"/>
      </w:pPr>
      <w:bookmarkStart w:id="224" w:name="_Toc351970862"/>
      <w:r w:rsidRPr="002100BF">
        <w:t>Affirmative Action Legislation</w:t>
      </w:r>
      <w:bookmarkEnd w:id="224"/>
    </w:p>
    <w:p w:rsidR="00463656" w:rsidRPr="002100BF" w:rsidRDefault="00463656" w:rsidP="00DC05EE">
      <w:pPr>
        <w:keepNext/>
        <w:widowControl w:val="0"/>
      </w:pPr>
      <w:r w:rsidRPr="002100BF">
        <w:t xml:space="preserve">This clause applies if the Contractor is a relevant employer within the meaning of the </w:t>
      </w:r>
      <w:r w:rsidRPr="00307D0C">
        <w:rPr>
          <w:i/>
        </w:rPr>
        <w:t>Equal Opportunity for Women in the Workplace Act 1999</w:t>
      </w:r>
      <w:r w:rsidR="00790652">
        <w:rPr>
          <w:i/>
        </w:rPr>
        <w:t xml:space="preserve"> (</w:t>
      </w:r>
      <w:proofErr w:type="spellStart"/>
      <w:r w:rsidR="00790652">
        <w:rPr>
          <w:i/>
        </w:rPr>
        <w:t>Cth</w:t>
      </w:r>
      <w:proofErr w:type="spellEnd"/>
      <w:r w:rsidR="00790652">
        <w:rPr>
          <w:i/>
        </w:rPr>
        <w:t>)</w:t>
      </w:r>
      <w:r w:rsidRPr="002100BF">
        <w:t xml:space="preserve"> (‘the Act’).</w:t>
      </w:r>
    </w:p>
    <w:p w:rsidR="00463656" w:rsidRPr="002100BF" w:rsidRDefault="00463656" w:rsidP="00DC05EE">
      <w:pPr>
        <w:keepNext/>
        <w:widowControl w:val="0"/>
      </w:pPr>
      <w:r w:rsidRPr="002100BF">
        <w:t>The Contractor must comply with its obligations under the Act and remain compliant until the expiry or termination of the Contract.</w:t>
      </w:r>
    </w:p>
    <w:p w:rsidR="00463656" w:rsidRPr="002100BF" w:rsidRDefault="00463656" w:rsidP="00DC05EE">
      <w:pPr>
        <w:keepNext/>
        <w:widowControl w:val="0"/>
      </w:pPr>
      <w:r w:rsidRPr="002100BF">
        <w:t xml:space="preserve">The Contractor must take reasonable steps to ensure that any </w:t>
      </w:r>
      <w:r w:rsidR="000A0AFE">
        <w:t>sub-contractor</w:t>
      </w:r>
      <w:r w:rsidRPr="002100BF">
        <w:t xml:space="preserve">s comply with the </w:t>
      </w:r>
      <w:r w:rsidRPr="00307D0C">
        <w:rPr>
          <w:i/>
        </w:rPr>
        <w:t>Equal Opportunity for Women in the Workplace Act 1999</w:t>
      </w:r>
      <w:r w:rsidR="00790652">
        <w:rPr>
          <w:i/>
        </w:rPr>
        <w:t xml:space="preserve"> (</w:t>
      </w:r>
      <w:proofErr w:type="spellStart"/>
      <w:r w:rsidR="00790652">
        <w:rPr>
          <w:i/>
        </w:rPr>
        <w:t>Cth</w:t>
      </w:r>
      <w:proofErr w:type="spellEnd"/>
      <w:r w:rsidR="00790652">
        <w:rPr>
          <w:i/>
        </w:rPr>
        <w:t>)</w:t>
      </w:r>
      <w:r w:rsidRPr="002100BF">
        <w:t xml:space="preserve"> if that sub-contractor is a relevant employer within the meaning of the </w:t>
      </w:r>
      <w:r w:rsidRPr="001E1B6D">
        <w:rPr>
          <w:i/>
        </w:rPr>
        <w:t xml:space="preserve">Equal Opportunity for Women in the </w:t>
      </w:r>
      <w:r w:rsidRPr="008B3995">
        <w:rPr>
          <w:i/>
        </w:rPr>
        <w:t>Workplace Act 1999</w:t>
      </w:r>
      <w:r w:rsidR="00790652">
        <w:rPr>
          <w:i/>
        </w:rPr>
        <w:t xml:space="preserve"> (</w:t>
      </w:r>
      <w:proofErr w:type="spellStart"/>
      <w:r w:rsidR="00790652">
        <w:rPr>
          <w:i/>
        </w:rPr>
        <w:t>Cth</w:t>
      </w:r>
      <w:proofErr w:type="spellEnd"/>
      <w:r w:rsidR="00790652">
        <w:rPr>
          <w:i/>
        </w:rPr>
        <w:t>)</w:t>
      </w:r>
      <w:r w:rsidRPr="002100BF">
        <w:t>.</w:t>
      </w:r>
    </w:p>
    <w:p w:rsidR="00463656" w:rsidRDefault="00463656" w:rsidP="00DC05EE">
      <w:pPr>
        <w:pStyle w:val="Heading1"/>
        <w:keepLines w:val="0"/>
        <w:widowControl w:val="0"/>
      </w:pPr>
      <w:bookmarkStart w:id="225" w:name="_Toc252179841"/>
      <w:bookmarkStart w:id="226" w:name="_Ref315095500"/>
      <w:bookmarkStart w:id="227" w:name="_Ref315095528"/>
      <w:bookmarkStart w:id="228" w:name="_Toc351970863"/>
      <w:r w:rsidRPr="00BF5C2A">
        <w:t>Disclosure and Confidentiality</w:t>
      </w:r>
      <w:bookmarkEnd w:id="225"/>
      <w:bookmarkEnd w:id="226"/>
      <w:bookmarkEnd w:id="227"/>
      <w:bookmarkEnd w:id="228"/>
    </w:p>
    <w:p w:rsidR="00463656" w:rsidRPr="00D973CE" w:rsidRDefault="00463656" w:rsidP="00DC05EE">
      <w:pPr>
        <w:keepNext/>
        <w:widowControl w:val="0"/>
      </w:pPr>
      <w:r w:rsidRPr="00D973CE">
        <w:t xml:space="preserve">The Contractor agrees to disclosure of this Contract in accordance with Premier and Cabinet Circular PC027, a copy of which is exhibited in </w:t>
      </w:r>
      <w:proofErr w:type="gramStart"/>
      <w:r w:rsidRPr="00D973CE">
        <w:t>either printed or electronic form and</w:t>
      </w:r>
      <w:proofErr w:type="gramEnd"/>
      <w:r w:rsidRPr="00D973CE">
        <w:t xml:space="preserve"> either generally to the public, or to a particular person as</w:t>
      </w:r>
      <w:r w:rsidR="009D1BA6">
        <w:t xml:space="preserve"> a result of a specific request.</w:t>
      </w:r>
    </w:p>
    <w:p w:rsidR="00463656" w:rsidRPr="00D973CE" w:rsidRDefault="00463656" w:rsidP="00DC05EE">
      <w:pPr>
        <w:keepNext/>
        <w:widowControl w:val="0"/>
      </w:pPr>
      <w:r w:rsidRPr="00D973CE">
        <w:t>Nothing in this clause</w:t>
      </w:r>
      <w:r w:rsidR="00034653">
        <w:t xml:space="preserve"> </w:t>
      </w:r>
      <w:r w:rsidR="00CA2BD1">
        <w:fldChar w:fldCharType="begin"/>
      </w:r>
      <w:r w:rsidR="00CA2BD1">
        <w:instrText xml:space="preserve"> REF _Ref315095500 \r \h  \* MERGEFORMAT </w:instrText>
      </w:r>
      <w:r w:rsidR="00CA2BD1">
        <w:fldChar w:fldCharType="separate"/>
      </w:r>
      <w:r w:rsidR="00725FDB">
        <w:t>33</w:t>
      </w:r>
      <w:r w:rsidR="00CA2BD1">
        <w:fldChar w:fldCharType="end"/>
      </w:r>
      <w:r w:rsidRPr="00D973CE">
        <w:t xml:space="preserve"> derogates from:</w:t>
      </w:r>
    </w:p>
    <w:p w:rsidR="00463656" w:rsidRPr="008A01AE" w:rsidRDefault="00463656" w:rsidP="00DC05EE">
      <w:pPr>
        <w:pStyle w:val="BulletedPoint"/>
        <w:widowControl w:val="0"/>
        <w:numPr>
          <w:ilvl w:val="0"/>
          <w:numId w:val="20"/>
        </w:numPr>
        <w:tabs>
          <w:tab w:val="clear" w:pos="567"/>
          <w:tab w:val="left" w:pos="1134"/>
        </w:tabs>
        <w:ind w:left="1134" w:hanging="567"/>
      </w:pPr>
      <w:r w:rsidRPr="008A01AE">
        <w:t>the Contractor’s obligations under any other provision of this Contract; or</w:t>
      </w:r>
    </w:p>
    <w:p w:rsidR="00463656" w:rsidRPr="008A01AE" w:rsidRDefault="00463656" w:rsidP="00DC05EE">
      <w:pPr>
        <w:pStyle w:val="BulletedPoint"/>
        <w:widowControl w:val="0"/>
        <w:numPr>
          <w:ilvl w:val="0"/>
          <w:numId w:val="20"/>
        </w:numPr>
        <w:tabs>
          <w:tab w:val="clear" w:pos="567"/>
          <w:tab w:val="left" w:pos="1134"/>
        </w:tabs>
        <w:ind w:left="1134" w:hanging="567"/>
      </w:pPr>
      <w:proofErr w:type="gramStart"/>
      <w:r w:rsidRPr="008A01AE">
        <w:t>the</w:t>
      </w:r>
      <w:proofErr w:type="gramEnd"/>
      <w:r w:rsidRPr="008A01AE">
        <w:t xml:space="preserve"> provisions of the </w:t>
      </w:r>
      <w:r w:rsidRPr="00790652">
        <w:rPr>
          <w:i/>
        </w:rPr>
        <w:t>Freedom of Information Act 1991</w:t>
      </w:r>
      <w:r w:rsidRPr="008A01AE">
        <w:t>.</w:t>
      </w:r>
    </w:p>
    <w:p w:rsidR="00463656" w:rsidRPr="00BF5C2A" w:rsidRDefault="00463656" w:rsidP="00725FDB">
      <w:pPr>
        <w:keepNext/>
        <w:widowControl w:val="0"/>
      </w:pPr>
      <w:r w:rsidRPr="00BF5C2A">
        <w:t xml:space="preserve">The Contractor agrees to disclosure of this Contract in accordance with Treasurer’s Instruction 27, a copy of which is exhibited either generally to the public, or to a particular person as a result of a specific request.  Nothing in this clause </w:t>
      </w:r>
      <w:r w:rsidR="00CA2BD1">
        <w:fldChar w:fldCharType="begin"/>
      </w:r>
      <w:r w:rsidR="00CA2BD1">
        <w:instrText xml:space="preserve"> REF _Re</w:instrText>
      </w:r>
      <w:r w:rsidR="00CA2BD1">
        <w:instrText xml:space="preserve">f315095528 \r \h  \* MERGEFORMAT </w:instrText>
      </w:r>
      <w:r w:rsidR="00CA2BD1">
        <w:fldChar w:fldCharType="separate"/>
      </w:r>
      <w:r w:rsidR="00725FDB">
        <w:t>33</w:t>
      </w:r>
      <w:r w:rsidR="00CA2BD1">
        <w:fldChar w:fldCharType="end"/>
      </w:r>
      <w:r w:rsidR="00034653">
        <w:t xml:space="preserve"> </w:t>
      </w:r>
      <w:r w:rsidRPr="00BF5C2A">
        <w:t>derogates from:</w:t>
      </w:r>
    </w:p>
    <w:p w:rsidR="00463656" w:rsidRPr="00177F35" w:rsidRDefault="00463656" w:rsidP="00DC05EE">
      <w:pPr>
        <w:pStyle w:val="BulletedPoint"/>
        <w:widowControl w:val="0"/>
        <w:numPr>
          <w:ilvl w:val="0"/>
          <w:numId w:val="28"/>
        </w:numPr>
        <w:tabs>
          <w:tab w:val="clear" w:pos="567"/>
          <w:tab w:val="left" w:pos="1134"/>
        </w:tabs>
        <w:ind w:left="1134" w:hanging="567"/>
      </w:pPr>
      <w:r w:rsidRPr="00177F35">
        <w:t>the Contractor’s obligations under any other provision of this Contract; or</w:t>
      </w:r>
    </w:p>
    <w:p w:rsidR="00463656" w:rsidRPr="00177F35" w:rsidRDefault="00463656" w:rsidP="00DC05EE">
      <w:pPr>
        <w:pStyle w:val="BulletedPoint"/>
        <w:widowControl w:val="0"/>
        <w:numPr>
          <w:ilvl w:val="0"/>
          <w:numId w:val="28"/>
        </w:numPr>
        <w:tabs>
          <w:tab w:val="clear" w:pos="567"/>
          <w:tab w:val="left" w:pos="1134"/>
        </w:tabs>
        <w:ind w:left="1134" w:hanging="567"/>
      </w:pPr>
      <w:proofErr w:type="gramStart"/>
      <w:r w:rsidRPr="00177F35">
        <w:t>the</w:t>
      </w:r>
      <w:proofErr w:type="gramEnd"/>
      <w:r w:rsidRPr="00177F35">
        <w:t xml:space="preserve"> provisions of the </w:t>
      </w:r>
      <w:r w:rsidRPr="00790652">
        <w:rPr>
          <w:i/>
        </w:rPr>
        <w:t>Freedom of Information Act 1991</w:t>
      </w:r>
      <w:r w:rsidRPr="00177F35">
        <w:t>.</w:t>
      </w:r>
    </w:p>
    <w:p w:rsidR="000D377D" w:rsidRPr="00BB75D1" w:rsidRDefault="00BB75D1" w:rsidP="00DC05EE">
      <w:pPr>
        <w:pStyle w:val="Heading1"/>
        <w:keepLines w:val="0"/>
        <w:widowControl w:val="0"/>
      </w:pPr>
      <w:bookmarkStart w:id="229" w:name="_Toc351970864"/>
      <w:r>
        <w:t>Remedies</w:t>
      </w:r>
      <w:bookmarkEnd w:id="229"/>
    </w:p>
    <w:p w:rsidR="000D377D" w:rsidRPr="0022068A" w:rsidRDefault="000D377D" w:rsidP="00DC05EE">
      <w:pPr>
        <w:keepNext/>
        <w:widowControl w:val="0"/>
      </w:pPr>
      <w:r w:rsidRPr="0022068A">
        <w:t>If</w:t>
      </w:r>
      <w:r w:rsidR="009F54D5" w:rsidRPr="009F54D5">
        <w:t xml:space="preserve"> </w:t>
      </w:r>
      <w:r w:rsidR="009F54D5" w:rsidRPr="0022068A">
        <w:t>the Contractor fails to provide Services to the standard require</w:t>
      </w:r>
      <w:r w:rsidR="009F54D5">
        <w:t>d under this Contract or at all and:</w:t>
      </w:r>
    </w:p>
    <w:p w:rsidR="000D377D" w:rsidRPr="00177F35" w:rsidRDefault="000D377D" w:rsidP="00DC05EE">
      <w:pPr>
        <w:pStyle w:val="BulletedPoint"/>
        <w:widowControl w:val="0"/>
        <w:numPr>
          <w:ilvl w:val="0"/>
          <w:numId w:val="21"/>
        </w:numPr>
        <w:tabs>
          <w:tab w:val="clear" w:pos="567"/>
          <w:tab w:val="left" w:pos="1134"/>
        </w:tabs>
        <w:ind w:left="1134" w:hanging="567"/>
      </w:pPr>
      <w:r w:rsidRPr="00177F35">
        <w:t>notice has been given to the Contractor to rectify the default and it has not been rectified within 14 days of the notice or such other time as permitted by the Principal; or</w:t>
      </w:r>
    </w:p>
    <w:p w:rsidR="000D377D" w:rsidRPr="00177F35" w:rsidRDefault="000D377D" w:rsidP="00DC05EE">
      <w:pPr>
        <w:pStyle w:val="BulletedPoint"/>
        <w:widowControl w:val="0"/>
        <w:numPr>
          <w:ilvl w:val="0"/>
          <w:numId w:val="21"/>
        </w:numPr>
        <w:tabs>
          <w:tab w:val="clear" w:pos="567"/>
          <w:tab w:val="left" w:pos="1134"/>
        </w:tabs>
        <w:ind w:left="1134" w:hanging="567"/>
      </w:pPr>
      <w:r w:rsidRPr="00177F35">
        <w:t>the standard of performance of the Services or lack of performance of the Services by the Contractor is such that the Principal’s efficiency or the proper, safe and cost effective performance of the Pr</w:t>
      </w:r>
      <w:r w:rsidR="00BB75D1" w:rsidRPr="00177F35">
        <w:t>incipal’s functions is affected;</w:t>
      </w:r>
    </w:p>
    <w:p w:rsidR="00526C6C" w:rsidRDefault="000D377D" w:rsidP="00DC05EE">
      <w:pPr>
        <w:keepNext/>
        <w:widowControl w:val="0"/>
        <w:numPr>
          <w:ilvl w:val="0"/>
          <w:numId w:val="0"/>
        </w:numPr>
        <w:ind w:left="567"/>
      </w:pPr>
      <w:proofErr w:type="gramStart"/>
      <w:r w:rsidRPr="0022068A">
        <w:t>the</w:t>
      </w:r>
      <w:r w:rsidR="00BB75D1">
        <w:t>n</w:t>
      </w:r>
      <w:proofErr w:type="gramEnd"/>
      <w:r w:rsidR="00BB75D1">
        <w:t xml:space="preserve"> the</w:t>
      </w:r>
      <w:r w:rsidRPr="0022068A">
        <w:t xml:space="preserve"> Principal may engage another Contractor to provide the Service</w:t>
      </w:r>
      <w:r w:rsidR="00526C6C">
        <w:t>s</w:t>
      </w:r>
      <w:r w:rsidRPr="0022068A">
        <w:t xml:space="preserve"> or any part of the Services, and in that event</w:t>
      </w:r>
      <w:r w:rsidR="00526C6C">
        <w:t>:</w:t>
      </w:r>
    </w:p>
    <w:p w:rsidR="00895C5E" w:rsidRDefault="000D377D" w:rsidP="00DC05EE">
      <w:pPr>
        <w:pStyle w:val="BulletedPoint"/>
        <w:widowControl w:val="0"/>
        <w:numPr>
          <w:ilvl w:val="0"/>
          <w:numId w:val="35"/>
        </w:numPr>
        <w:tabs>
          <w:tab w:val="clear" w:pos="567"/>
          <w:tab w:val="left" w:pos="1134"/>
        </w:tabs>
        <w:ind w:left="1134" w:hanging="567"/>
      </w:pPr>
      <w:r w:rsidRPr="0022068A">
        <w:t>shall not be liable to pay to the Contractor charges associated with the Services to the Principal</w:t>
      </w:r>
      <w:r w:rsidR="00895C5E">
        <w:t>;</w:t>
      </w:r>
      <w:r w:rsidR="00526C6C">
        <w:t xml:space="preserve"> and </w:t>
      </w:r>
    </w:p>
    <w:p w:rsidR="00526C6C" w:rsidRPr="003743F5" w:rsidRDefault="00895C5E" w:rsidP="00DC05EE">
      <w:pPr>
        <w:pStyle w:val="BulletedPoint"/>
        <w:widowControl w:val="0"/>
        <w:numPr>
          <w:ilvl w:val="0"/>
          <w:numId w:val="35"/>
        </w:numPr>
        <w:tabs>
          <w:tab w:val="clear" w:pos="567"/>
          <w:tab w:val="left" w:pos="1134"/>
        </w:tabs>
        <w:ind w:left="1134" w:hanging="567"/>
      </w:pPr>
      <w:proofErr w:type="gramStart"/>
      <w:r>
        <w:t>will</w:t>
      </w:r>
      <w:proofErr w:type="gramEnd"/>
      <w:r w:rsidR="00526C6C" w:rsidRPr="003743F5">
        <w:t xml:space="preserve"> have the </w:t>
      </w:r>
      <w:r w:rsidR="00526C6C">
        <w:t>Services</w:t>
      </w:r>
      <w:r w:rsidR="00526C6C" w:rsidRPr="003743F5">
        <w:t xml:space="preserve"> carried out at the Contractor’s expense and </w:t>
      </w:r>
      <w:r>
        <w:t xml:space="preserve">the </w:t>
      </w:r>
      <w:r w:rsidR="00526C6C" w:rsidRPr="003743F5">
        <w:t xml:space="preserve">cost of the </w:t>
      </w:r>
      <w:r w:rsidR="00526C6C">
        <w:t>Services</w:t>
      </w:r>
      <w:r w:rsidR="00526C6C" w:rsidRPr="003743F5">
        <w:t xml:space="preserve"> incurred shall be a debt due from the Contractor.</w:t>
      </w:r>
    </w:p>
    <w:p w:rsidR="00463656" w:rsidRPr="00BF5C2A" w:rsidRDefault="00463656" w:rsidP="00DC05EE">
      <w:pPr>
        <w:pStyle w:val="Heading1"/>
        <w:keepLines w:val="0"/>
        <w:widowControl w:val="0"/>
      </w:pPr>
      <w:bookmarkStart w:id="230" w:name="_Toc351970865"/>
      <w:r w:rsidRPr="00BF5C2A">
        <w:t>Default or Bankruptcy of Contractor</w:t>
      </w:r>
      <w:bookmarkEnd w:id="230"/>
    </w:p>
    <w:p w:rsidR="00463656" w:rsidRPr="00BF5C2A" w:rsidRDefault="00463656" w:rsidP="00DC05EE">
      <w:pPr>
        <w:keepNext/>
        <w:widowControl w:val="0"/>
      </w:pPr>
      <w:r w:rsidRPr="00BF5C2A">
        <w:t>If the Contractor fails to commence the work under the Contract within the time stated in the Annexure or fails to carry on the work at a reasonable rate or commits any breach of the Contract or intimates an unwillingness or inability to complete the Works or becomes insolvent or bankrupt, or being a company has a receiver appointed to it or goes into liquidation, the Principal may suspend payment under the Contract and may call upon the Contractor, by notice in writing specifying the default, to show cause within a period specified in the notice, why the powers hereinafter contained should not be exercised.  Such notice shall not be unreasonably given.</w:t>
      </w:r>
    </w:p>
    <w:p w:rsidR="00463656" w:rsidRPr="00BF5C2A" w:rsidRDefault="00463656" w:rsidP="00DC05EE">
      <w:pPr>
        <w:keepNext/>
        <w:widowControl w:val="0"/>
      </w:pPr>
      <w:r w:rsidRPr="00BF5C2A">
        <w:t>If the Contractor fails within the period specified in the notice in writing to show cause to the satisfaction of the Principal then the Principal, without prejudice to any other rights and remedies that the Principal may possess, may by notice in writing to the Contractor determine the Contract.</w:t>
      </w:r>
    </w:p>
    <w:p w:rsidR="00463656" w:rsidRPr="00BF5C2A" w:rsidRDefault="00463656" w:rsidP="00DC05EE">
      <w:pPr>
        <w:keepNext/>
        <w:widowControl w:val="0"/>
      </w:pPr>
      <w:r w:rsidRPr="00BF5C2A">
        <w:t>In the event of determination</w:t>
      </w:r>
      <w:r w:rsidR="00F842BF">
        <w:t>,</w:t>
      </w:r>
      <w:r w:rsidRPr="00BF5C2A">
        <w:t xml:space="preserve"> all moneys </w:t>
      </w:r>
      <w:r w:rsidR="00F842BF">
        <w:t xml:space="preserve">and security </w:t>
      </w:r>
      <w:r w:rsidRPr="00BF5C2A">
        <w:t>that would otherwise be payable or refundable to the Contractor may be used by the Principal for the purpose of completing the Works.</w:t>
      </w:r>
    </w:p>
    <w:p w:rsidR="00463656" w:rsidRPr="00BF5C2A" w:rsidRDefault="00463656" w:rsidP="00DC05EE">
      <w:pPr>
        <w:pStyle w:val="Heading1"/>
        <w:keepLines w:val="0"/>
        <w:widowControl w:val="0"/>
      </w:pPr>
      <w:bookmarkStart w:id="231" w:name="_Toc351970866"/>
      <w:r w:rsidRPr="00BF5C2A">
        <w:t>Default of Principal</w:t>
      </w:r>
      <w:bookmarkEnd w:id="231"/>
    </w:p>
    <w:p w:rsidR="00463656" w:rsidRPr="00BF5C2A" w:rsidRDefault="00463656" w:rsidP="00DC05EE">
      <w:pPr>
        <w:keepNext/>
        <w:widowControl w:val="0"/>
      </w:pPr>
      <w:r w:rsidRPr="00BF5C2A">
        <w:t xml:space="preserve">Without prejudice to any other rights and remedies which the Contractor may possess if the Principal fails to make any payment due under the provisions of clause </w:t>
      </w:r>
      <w:r w:rsidR="00CA2BD1">
        <w:fldChar w:fldCharType="begin"/>
      </w:r>
      <w:r w:rsidR="00CA2BD1">
        <w:instrText xml:space="preserve"> REF _Ref315095155 \r \h  \* MERGEFORMAT </w:instrText>
      </w:r>
      <w:r w:rsidR="00CA2BD1">
        <w:fldChar w:fldCharType="separate"/>
      </w:r>
      <w:r w:rsidR="00725FDB">
        <w:t>26</w:t>
      </w:r>
      <w:r w:rsidR="00CA2BD1">
        <w:fldChar w:fldCharType="end"/>
      </w:r>
      <w:r w:rsidRPr="00BF5C2A">
        <w:t xml:space="preserve"> or if the Principal or the servants or agents of the Principal seriously interfere with or obstruct the carrying out of the work under the Contract, then the Contractor may give written notice to the Principal specifying the default and calling on the Principal to show cause within a period specified in the notice, why the powers hereinafter contained should not be exercised. Such notice shall not be unreasonably given.</w:t>
      </w:r>
    </w:p>
    <w:p w:rsidR="00463656" w:rsidRPr="00BF5C2A" w:rsidRDefault="00463656" w:rsidP="00DC05EE">
      <w:pPr>
        <w:keepNext/>
        <w:widowControl w:val="0"/>
      </w:pPr>
      <w:r w:rsidRPr="00BF5C2A">
        <w:t>If the Principal fails within the period specified in the notice in writing to show cause to the reasonable satisfaction of the Contractor then the Contractor may by notice in writing to the Principal suspend the execution of the work, or determine employment under the Contract.</w:t>
      </w:r>
    </w:p>
    <w:p w:rsidR="00463656" w:rsidRPr="00BF5C2A" w:rsidRDefault="00463656" w:rsidP="00DC05EE">
      <w:pPr>
        <w:keepNext/>
        <w:widowControl w:val="0"/>
      </w:pPr>
      <w:r w:rsidRPr="00BF5C2A">
        <w:t>Such notice shall not be unreasonably given.</w:t>
      </w:r>
    </w:p>
    <w:p w:rsidR="00463656" w:rsidRPr="00BF5C2A" w:rsidRDefault="00463656" w:rsidP="00DC05EE">
      <w:pPr>
        <w:pStyle w:val="Heading1"/>
        <w:keepLines w:val="0"/>
        <w:widowControl w:val="0"/>
      </w:pPr>
      <w:bookmarkStart w:id="232" w:name="_Toc252181501"/>
      <w:bookmarkStart w:id="233" w:name="_Ref315095382"/>
      <w:bookmarkStart w:id="234" w:name="_Toc351970867"/>
      <w:r w:rsidRPr="00BF5C2A">
        <w:t>Settlement of Disputes</w:t>
      </w:r>
      <w:bookmarkEnd w:id="232"/>
      <w:bookmarkEnd w:id="233"/>
      <w:bookmarkEnd w:id="234"/>
    </w:p>
    <w:p w:rsidR="007438A5" w:rsidRDefault="007438A5" w:rsidP="00DC05EE">
      <w:pPr>
        <w:keepNext/>
        <w:widowControl w:val="0"/>
      </w:pPr>
      <w:r w:rsidRPr="007438A5">
        <w:t>Within 14 days of a dispute arising either party may refer it to the Superintendent.  Within 28 days of receiving notice of dispute the Superintendent shall give its written decision to each party. If the Superintendent fails to give the decision, or if either party is dissatisfied with it, the parties</w:t>
      </w:r>
      <w:r w:rsidR="00417B2C">
        <w:t xml:space="preserve"> </w:t>
      </w:r>
      <w:r w:rsidRPr="007438A5">
        <w:t>shall within 14 days of receipt of the decision, or the date upon which it should have been given, confer at least once to attempt to resolve the dispute.</w:t>
      </w:r>
    </w:p>
    <w:p w:rsidR="00463656" w:rsidRPr="00BF5C2A" w:rsidRDefault="00463656" w:rsidP="00DC05EE">
      <w:pPr>
        <w:keepNext/>
        <w:widowControl w:val="0"/>
      </w:pPr>
      <w:r w:rsidRPr="00BF5C2A">
        <w:t xml:space="preserve">All </w:t>
      </w:r>
      <w:r w:rsidR="007438A5">
        <w:t xml:space="preserve">unresolved </w:t>
      </w:r>
      <w:r w:rsidRPr="00BF5C2A">
        <w:t xml:space="preserve">disputes or differences between the Principal and the Contractor arising out of the Contract or concerning the performance or non-performance by either party of their obligations under the Contract whether raised during the execution of the work under the Contract or after the completion of the Works shall be referred to an </w:t>
      </w:r>
      <w:r w:rsidRPr="00DB35AF">
        <w:t>arbitrator</w:t>
      </w:r>
      <w:r w:rsidRPr="00BF5C2A">
        <w:t xml:space="preserve"> who shall be either:</w:t>
      </w:r>
    </w:p>
    <w:p w:rsidR="00463656" w:rsidRPr="00BF5C2A" w:rsidRDefault="00463656" w:rsidP="00DC05EE">
      <w:pPr>
        <w:pStyle w:val="BulletedPoint"/>
        <w:widowControl w:val="0"/>
        <w:numPr>
          <w:ilvl w:val="0"/>
          <w:numId w:val="22"/>
        </w:numPr>
        <w:tabs>
          <w:tab w:val="clear" w:pos="567"/>
          <w:tab w:val="left" w:pos="1134"/>
        </w:tabs>
        <w:ind w:left="1134" w:hanging="567"/>
      </w:pPr>
      <w:r w:rsidRPr="00BF5C2A">
        <w:t>mutually agreed upon by the parties in writing</w:t>
      </w:r>
      <w:r w:rsidR="009D1BA6">
        <w:t>;</w:t>
      </w:r>
      <w:r w:rsidRPr="00BF5C2A">
        <w:t xml:space="preserve"> or</w:t>
      </w:r>
    </w:p>
    <w:p w:rsidR="00463656" w:rsidRPr="00BF5C2A" w:rsidRDefault="00463656" w:rsidP="00DC05EE">
      <w:pPr>
        <w:pStyle w:val="BulletedPoint"/>
        <w:widowControl w:val="0"/>
        <w:numPr>
          <w:ilvl w:val="0"/>
          <w:numId w:val="22"/>
        </w:numPr>
        <w:tabs>
          <w:tab w:val="clear" w:pos="567"/>
          <w:tab w:val="left" w:pos="1134"/>
        </w:tabs>
        <w:ind w:left="1134" w:hanging="567"/>
      </w:pPr>
      <w:r w:rsidRPr="00BF5C2A">
        <w:t>in the absence of that agreement one of at least three persons, none of whom shall be an employee of the Principal or the Contractor or have had any association with the work under the Contract, whose names are submitted in writing by the Principal for selection by the Contractor</w:t>
      </w:r>
      <w:r w:rsidR="009D1BA6">
        <w:t>;</w:t>
      </w:r>
      <w:r w:rsidRPr="00BF5C2A">
        <w:t xml:space="preserve"> or</w:t>
      </w:r>
    </w:p>
    <w:p w:rsidR="00463656" w:rsidRPr="00BF5C2A" w:rsidRDefault="00463656" w:rsidP="00DC05EE">
      <w:pPr>
        <w:pStyle w:val="BulletedPoint"/>
        <w:widowControl w:val="0"/>
        <w:numPr>
          <w:ilvl w:val="0"/>
          <w:numId w:val="22"/>
        </w:numPr>
        <w:tabs>
          <w:tab w:val="clear" w:pos="567"/>
          <w:tab w:val="left" w:pos="1134"/>
        </w:tabs>
        <w:ind w:left="1134" w:hanging="567"/>
      </w:pPr>
      <w:proofErr w:type="gramStart"/>
      <w:r w:rsidRPr="00BF5C2A">
        <w:t>in</w:t>
      </w:r>
      <w:proofErr w:type="gramEnd"/>
      <w:r w:rsidRPr="00BF5C2A">
        <w:t xml:space="preserve"> the absence of that selection, by an arbitrator appointed in accordance with the provisions of the laws of South Australia.</w:t>
      </w:r>
    </w:p>
    <w:p w:rsidR="00CA52C1" w:rsidRDefault="00463656" w:rsidP="00DC05EE">
      <w:pPr>
        <w:keepNext/>
        <w:widowControl w:val="0"/>
      </w:pPr>
      <w:r w:rsidRPr="00BF5C2A">
        <w:t xml:space="preserve">The party requesting </w:t>
      </w:r>
      <w:r w:rsidRPr="00DB35AF">
        <w:t>arbitration</w:t>
      </w:r>
      <w:r w:rsidRPr="00BF5C2A">
        <w:t xml:space="preserve"> shall give notice in writing to the other party within twenty eight days of the dispute or difference arising.</w:t>
      </w:r>
      <w:r w:rsidR="007438A5">
        <w:t xml:space="preserve"> </w:t>
      </w:r>
    </w:p>
    <w:p w:rsidR="00A47205" w:rsidRDefault="00417B2C" w:rsidP="00DC05EE">
      <w:pPr>
        <w:keepNext/>
        <w:widowControl w:val="0"/>
        <w:rPr>
          <w:b/>
          <w:bCs/>
        </w:rPr>
      </w:pPr>
      <w:r w:rsidRPr="00417B2C">
        <w:t xml:space="preserve">Nothing in this Clause </w:t>
      </w:r>
      <w:r w:rsidR="00CA2BD1">
        <w:fldChar w:fldCharType="begin"/>
      </w:r>
      <w:r w:rsidR="00CA2BD1">
        <w:instrText xml:space="preserve"> REF _Ref315095382 \r \h  \* MERGEFORMAT </w:instrText>
      </w:r>
      <w:r w:rsidR="00CA2BD1">
        <w:fldChar w:fldCharType="separate"/>
      </w:r>
      <w:r w:rsidR="00725FDB">
        <w:t>37</w:t>
      </w:r>
      <w:r w:rsidR="00CA2BD1">
        <w:fldChar w:fldCharType="end"/>
      </w:r>
      <w:r w:rsidR="00DB35AF">
        <w:t xml:space="preserve"> </w:t>
      </w:r>
      <w:r w:rsidRPr="00417B2C">
        <w:t>is intended to preclude the parties from agreeing at any time to use any form of arbitration or alternative dispute resolution at their mutual discretion.</w:t>
      </w:r>
    </w:p>
    <w:p w:rsidR="008B433F" w:rsidRPr="00343587" w:rsidRDefault="00725FDB" w:rsidP="0073157F">
      <w:pPr>
        <w:keepNext/>
        <w:widowControl w:val="0"/>
        <w:numPr>
          <w:ilvl w:val="0"/>
          <w:numId w:val="0"/>
        </w:numPr>
        <w:rPr>
          <w:rFonts w:cs="Times New Roman"/>
          <w:vanish/>
          <w:color w:val="FF0000"/>
        </w:rPr>
      </w:pPr>
      <w:r>
        <w:rPr>
          <w:rFonts w:cs="Times New Roman"/>
          <w:vanish/>
          <w:color w:val="FF0000"/>
        </w:rPr>
        <w:t xml:space="preserve">Include clause below </w:t>
      </w:r>
      <w:r w:rsidR="008B433F">
        <w:rPr>
          <w:rFonts w:cs="Times New Roman"/>
          <w:vanish/>
          <w:color w:val="FF0000"/>
        </w:rPr>
        <w:t xml:space="preserve">where an </w:t>
      </w:r>
      <w:proofErr w:type="spellStart"/>
      <w:r w:rsidR="008B433F">
        <w:rPr>
          <w:rFonts w:cs="Times New Roman"/>
          <w:vanish/>
          <w:color w:val="FF0000"/>
        </w:rPr>
        <w:t>IPP</w:t>
      </w:r>
      <w:proofErr w:type="spellEnd"/>
      <w:r w:rsidR="008B433F">
        <w:rPr>
          <w:rFonts w:cs="Times New Roman"/>
          <w:vanish/>
          <w:color w:val="FF0000"/>
        </w:rPr>
        <w:t xml:space="preserve"> (Standard) Plan was submitted with the Contractor’s tender</w:t>
      </w:r>
      <w:r w:rsidR="008B6EEF">
        <w:rPr>
          <w:rFonts w:cs="Times New Roman"/>
          <w:vanish/>
          <w:color w:val="FF0000"/>
        </w:rPr>
        <w:t xml:space="preserve"> otherwise use </w:t>
      </w:r>
      <w:proofErr w:type="gramStart"/>
      <w:r w:rsidR="008B6EEF">
        <w:rPr>
          <w:rFonts w:cs="Times New Roman"/>
          <w:vanish/>
          <w:color w:val="FF0000"/>
        </w:rPr>
        <w:t>38  Not</w:t>
      </w:r>
      <w:proofErr w:type="gramEnd"/>
      <w:r>
        <w:rPr>
          <w:rFonts w:cs="Times New Roman"/>
          <w:vanish/>
          <w:color w:val="FF0000"/>
        </w:rPr>
        <w:t xml:space="preserve"> used</w:t>
      </w:r>
      <w:r w:rsidR="008B433F" w:rsidRPr="00343587">
        <w:rPr>
          <w:rFonts w:cs="Times New Roman"/>
          <w:vanish/>
          <w:color w:val="FF0000"/>
        </w:rPr>
        <w:t>.</w:t>
      </w:r>
    </w:p>
    <w:p w:rsidR="008B433F" w:rsidRPr="0073157F" w:rsidRDefault="008B433F" w:rsidP="0073157F">
      <w:pPr>
        <w:pStyle w:val="Heading1"/>
        <w:keepLines w:val="0"/>
        <w:widowControl w:val="0"/>
        <w:rPr>
          <w:color w:val="FF0000"/>
        </w:rPr>
      </w:pPr>
      <w:r w:rsidRPr="0073157F">
        <w:rPr>
          <w:color w:val="FF0000"/>
        </w:rPr>
        <w:t>Industry Participation Plan</w:t>
      </w:r>
    </w:p>
    <w:p w:rsidR="008B433F" w:rsidRPr="0073157F" w:rsidRDefault="008B433F" w:rsidP="008B433F">
      <w:pPr>
        <w:keepNext/>
        <w:widowControl w:val="0"/>
        <w:tabs>
          <w:tab w:val="left" w:pos="1134"/>
        </w:tabs>
        <w:outlineLvl w:val="0"/>
        <w:rPr>
          <w:bCs/>
          <w:color w:val="FF0000"/>
          <w:kern w:val="28"/>
        </w:rPr>
      </w:pPr>
      <w:r w:rsidRPr="0073157F">
        <w:rPr>
          <w:bCs/>
          <w:color w:val="FF0000"/>
          <w:kern w:val="28"/>
        </w:rPr>
        <w:t>Industry Participation Plan</w:t>
      </w:r>
    </w:p>
    <w:p w:rsidR="008B433F" w:rsidRPr="0073157F" w:rsidRDefault="008B433F" w:rsidP="0073157F">
      <w:pPr>
        <w:keepNext/>
        <w:widowControl w:val="0"/>
        <w:numPr>
          <w:ilvl w:val="0"/>
          <w:numId w:val="0"/>
        </w:numPr>
        <w:tabs>
          <w:tab w:val="clear" w:pos="709"/>
        </w:tabs>
        <w:rPr>
          <w:color w:val="FF0000"/>
        </w:rPr>
      </w:pPr>
      <w:r w:rsidRPr="0073157F">
        <w:rPr>
          <w:color w:val="FF0000"/>
        </w:rPr>
        <w:t>The Contractor must implement the Contractor</w:t>
      </w:r>
      <w:r w:rsidRPr="00725FDB">
        <w:rPr>
          <w:color w:val="FF0000"/>
        </w:rPr>
        <w:t>’</w:t>
      </w:r>
      <w:r w:rsidRPr="0073157F">
        <w:rPr>
          <w:color w:val="FF0000"/>
        </w:rPr>
        <w:t xml:space="preserve">s Industry Participation Plan </w:t>
      </w:r>
      <w:r w:rsidR="00571236" w:rsidRPr="00571236">
        <w:rPr>
          <w:color w:val="FF0000"/>
        </w:rPr>
        <w:t>submitted as part of its tender and accepted by the Principal, which is attached to the Contract</w:t>
      </w:r>
      <w:r w:rsidRPr="0073157F">
        <w:rPr>
          <w:color w:val="FF0000"/>
        </w:rPr>
        <w:t>.</w:t>
      </w:r>
    </w:p>
    <w:p w:rsidR="008B433F" w:rsidRPr="0073157F" w:rsidRDefault="008B433F" w:rsidP="008B433F">
      <w:pPr>
        <w:keepNext/>
        <w:widowControl w:val="0"/>
        <w:tabs>
          <w:tab w:val="left" w:pos="1134"/>
        </w:tabs>
        <w:outlineLvl w:val="0"/>
        <w:rPr>
          <w:bCs/>
          <w:color w:val="FF0000"/>
          <w:kern w:val="28"/>
        </w:rPr>
      </w:pPr>
      <w:r w:rsidRPr="0073157F">
        <w:rPr>
          <w:bCs/>
          <w:color w:val="FF0000"/>
          <w:kern w:val="28"/>
        </w:rPr>
        <w:t>Industry Participation Reports</w:t>
      </w:r>
    </w:p>
    <w:p w:rsidR="008B433F" w:rsidRPr="0073157F" w:rsidRDefault="008B433F" w:rsidP="0073157F">
      <w:pPr>
        <w:keepNext/>
        <w:widowControl w:val="0"/>
        <w:numPr>
          <w:ilvl w:val="0"/>
          <w:numId w:val="0"/>
        </w:numPr>
        <w:tabs>
          <w:tab w:val="clear" w:pos="709"/>
        </w:tabs>
        <w:rPr>
          <w:color w:val="FF0000"/>
        </w:rPr>
      </w:pPr>
      <w:r w:rsidRPr="0073157F">
        <w:rPr>
          <w:color w:val="FF0000"/>
        </w:rPr>
        <w:t>The Contractor must provide an Industry Participation Report (</w:t>
      </w:r>
      <w:proofErr w:type="spellStart"/>
      <w:r w:rsidRPr="0073157F">
        <w:rPr>
          <w:color w:val="FF0000"/>
        </w:rPr>
        <w:t>IPP</w:t>
      </w:r>
      <w:proofErr w:type="spellEnd"/>
      <w:r w:rsidRPr="0073157F">
        <w:rPr>
          <w:color w:val="FF0000"/>
        </w:rPr>
        <w:t xml:space="preserve"> Report) in respect of each Industry Participation Reporting Period within two weeks of the end of each period, in the format set out in the </w:t>
      </w:r>
      <w:proofErr w:type="spellStart"/>
      <w:r w:rsidRPr="0073157F">
        <w:rPr>
          <w:color w:val="FF0000"/>
        </w:rPr>
        <w:t>IPP</w:t>
      </w:r>
      <w:proofErr w:type="spellEnd"/>
      <w:r w:rsidRPr="0073157F">
        <w:rPr>
          <w:color w:val="FF0000"/>
        </w:rPr>
        <w:t xml:space="preserve"> (Standard) Plan Implementation Report template </w:t>
      </w:r>
      <w:r w:rsidR="00571236" w:rsidRPr="00571236">
        <w:rPr>
          <w:color w:val="FF0000"/>
        </w:rPr>
        <w:t>which is attached to the Contract, including all the information indicated in that template</w:t>
      </w:r>
    </w:p>
    <w:p w:rsidR="008B433F" w:rsidRPr="0073157F" w:rsidRDefault="008B433F" w:rsidP="0073157F">
      <w:pPr>
        <w:keepNext/>
        <w:widowControl w:val="0"/>
        <w:numPr>
          <w:ilvl w:val="0"/>
          <w:numId w:val="0"/>
        </w:numPr>
        <w:tabs>
          <w:tab w:val="clear" w:pos="709"/>
        </w:tabs>
        <w:rPr>
          <w:color w:val="FF0000"/>
        </w:rPr>
      </w:pPr>
      <w:r w:rsidRPr="0073157F">
        <w:rPr>
          <w:color w:val="FF0000"/>
        </w:rPr>
        <w:t>The Industry Participation Reporting Period is:</w:t>
      </w:r>
    </w:p>
    <w:p w:rsidR="008B433F" w:rsidRPr="0073157F" w:rsidRDefault="008B433F" w:rsidP="008B433F">
      <w:pPr>
        <w:keepNext/>
        <w:widowControl w:val="0"/>
        <w:numPr>
          <w:ilvl w:val="0"/>
          <w:numId w:val="37"/>
        </w:numPr>
        <w:tabs>
          <w:tab w:val="clear" w:pos="709"/>
          <w:tab w:val="left" w:pos="567"/>
        </w:tabs>
        <w:rPr>
          <w:color w:val="FF0000"/>
        </w:rPr>
      </w:pPr>
      <w:r w:rsidRPr="0073157F">
        <w:rPr>
          <w:color w:val="FF0000"/>
        </w:rPr>
        <w:t>the period between the date of commencement of the Contract and the first anniversary of the date of commencement;</w:t>
      </w:r>
    </w:p>
    <w:p w:rsidR="008B433F" w:rsidRPr="0073157F" w:rsidRDefault="008B433F" w:rsidP="008B433F">
      <w:pPr>
        <w:keepNext/>
        <w:widowControl w:val="0"/>
        <w:numPr>
          <w:ilvl w:val="0"/>
          <w:numId w:val="37"/>
        </w:numPr>
        <w:tabs>
          <w:tab w:val="clear" w:pos="709"/>
          <w:tab w:val="left" w:pos="567"/>
        </w:tabs>
        <w:rPr>
          <w:color w:val="FF0000"/>
        </w:rPr>
      </w:pPr>
      <w:r w:rsidRPr="0073157F">
        <w:rPr>
          <w:color w:val="FF0000"/>
        </w:rPr>
        <w:t xml:space="preserve">each subsequent 12 month period during the term of the Contract; </w:t>
      </w:r>
    </w:p>
    <w:p w:rsidR="008B433F" w:rsidRPr="0073157F" w:rsidRDefault="008B433F" w:rsidP="008B433F">
      <w:pPr>
        <w:keepNext/>
        <w:widowControl w:val="0"/>
        <w:numPr>
          <w:ilvl w:val="0"/>
          <w:numId w:val="37"/>
        </w:numPr>
        <w:tabs>
          <w:tab w:val="clear" w:pos="709"/>
          <w:tab w:val="left" w:pos="567"/>
        </w:tabs>
        <w:rPr>
          <w:color w:val="FF0000"/>
        </w:rPr>
      </w:pPr>
      <w:r w:rsidRPr="0073157F">
        <w:rPr>
          <w:color w:val="FF0000"/>
        </w:rPr>
        <w:t>if the date of expiry of the Defects Liability Period is a date other than an anniversary of the date of commencement of the Contract, the period from the conclusion of the preceding Industry</w:t>
      </w:r>
      <w:bookmarkStart w:id="235" w:name="_GoBack"/>
      <w:bookmarkEnd w:id="235"/>
      <w:r w:rsidRPr="0073157F">
        <w:rPr>
          <w:color w:val="FF0000"/>
        </w:rPr>
        <w:t xml:space="preserve"> Participation Reporting Period until the date of expiry of the Defects Liability Period; and</w:t>
      </w:r>
    </w:p>
    <w:p w:rsidR="008B433F" w:rsidRPr="0073157F" w:rsidRDefault="008B433F" w:rsidP="008B433F">
      <w:pPr>
        <w:keepNext/>
        <w:widowControl w:val="0"/>
        <w:numPr>
          <w:ilvl w:val="0"/>
          <w:numId w:val="37"/>
        </w:numPr>
        <w:tabs>
          <w:tab w:val="clear" w:pos="709"/>
          <w:tab w:val="left" w:pos="567"/>
        </w:tabs>
        <w:rPr>
          <w:color w:val="FF0000"/>
        </w:rPr>
      </w:pPr>
      <w:proofErr w:type="gramStart"/>
      <w:r w:rsidRPr="0073157F">
        <w:rPr>
          <w:color w:val="FF0000"/>
        </w:rPr>
        <w:t>where</w:t>
      </w:r>
      <w:proofErr w:type="gramEnd"/>
      <w:r w:rsidRPr="0073157F">
        <w:rPr>
          <w:color w:val="FF0000"/>
        </w:rPr>
        <w:t xml:space="preserve"> the term of the Contract is for a period less than 12 months, the term.</w:t>
      </w:r>
    </w:p>
    <w:p w:rsidR="008B433F" w:rsidRPr="0073157F" w:rsidRDefault="008B433F" w:rsidP="008B433F">
      <w:pPr>
        <w:keepNext/>
        <w:widowControl w:val="0"/>
        <w:tabs>
          <w:tab w:val="left" w:pos="1134"/>
        </w:tabs>
        <w:outlineLvl w:val="0"/>
        <w:rPr>
          <w:bCs/>
          <w:color w:val="FF0000"/>
          <w:kern w:val="28"/>
        </w:rPr>
      </w:pPr>
      <w:r w:rsidRPr="0073157F">
        <w:rPr>
          <w:bCs/>
          <w:color w:val="FF0000"/>
          <w:kern w:val="28"/>
        </w:rPr>
        <w:t>Industry Participation Meetings</w:t>
      </w:r>
    </w:p>
    <w:p w:rsidR="008B433F" w:rsidRPr="0073157F" w:rsidRDefault="008B433F" w:rsidP="0073157F">
      <w:pPr>
        <w:keepNext/>
        <w:widowControl w:val="0"/>
        <w:numPr>
          <w:ilvl w:val="0"/>
          <w:numId w:val="0"/>
        </w:numPr>
        <w:tabs>
          <w:tab w:val="clear" w:pos="709"/>
        </w:tabs>
        <w:rPr>
          <w:color w:val="FF0000"/>
        </w:rPr>
      </w:pPr>
      <w:r w:rsidRPr="0073157F">
        <w:rPr>
          <w:color w:val="FF0000"/>
        </w:rPr>
        <w:t>The Contractor must attend any meeting scheduled by the Industry Participation Advocate during the term of the Contract to review how the Contractor</w:t>
      </w:r>
      <w:r w:rsidRPr="00725FDB">
        <w:rPr>
          <w:color w:val="FF0000"/>
        </w:rPr>
        <w:t>’</w:t>
      </w:r>
      <w:r w:rsidRPr="0073157F">
        <w:rPr>
          <w:color w:val="FF0000"/>
        </w:rPr>
        <w:t>s Industry Participation Plan is being implemented and advanced, and for this purpose, the Contractor must provide all information reasonably requested by the IPA.  The IPA must give the Contractor not less than ten (10) Business Days</w:t>
      </w:r>
      <w:r w:rsidRPr="00725FDB">
        <w:rPr>
          <w:color w:val="FF0000"/>
        </w:rPr>
        <w:t>’</w:t>
      </w:r>
      <w:r w:rsidRPr="0073157F">
        <w:rPr>
          <w:color w:val="FF0000"/>
        </w:rPr>
        <w:t xml:space="preserve"> notice of any such meeting.</w:t>
      </w:r>
    </w:p>
    <w:p w:rsidR="008B433F" w:rsidRPr="0073157F" w:rsidRDefault="008B433F" w:rsidP="008B433F">
      <w:pPr>
        <w:keepNext/>
        <w:widowControl w:val="0"/>
        <w:tabs>
          <w:tab w:val="left" w:pos="1134"/>
        </w:tabs>
        <w:outlineLvl w:val="0"/>
        <w:rPr>
          <w:bCs/>
          <w:color w:val="FF0000"/>
          <w:kern w:val="28"/>
        </w:rPr>
      </w:pPr>
      <w:r w:rsidRPr="0073157F">
        <w:rPr>
          <w:bCs/>
          <w:color w:val="FF0000"/>
          <w:kern w:val="28"/>
        </w:rPr>
        <w:t>Failure to Comply</w:t>
      </w:r>
    </w:p>
    <w:p w:rsidR="008B433F" w:rsidRPr="0073157F" w:rsidRDefault="008B433F" w:rsidP="0073157F">
      <w:pPr>
        <w:keepNext/>
        <w:widowControl w:val="0"/>
        <w:numPr>
          <w:ilvl w:val="0"/>
          <w:numId w:val="0"/>
        </w:numPr>
        <w:tabs>
          <w:tab w:val="clear" w:pos="709"/>
        </w:tabs>
        <w:rPr>
          <w:color w:val="FF0000"/>
        </w:rPr>
      </w:pPr>
      <w:r w:rsidRPr="0073157F">
        <w:rPr>
          <w:color w:val="FF0000"/>
        </w:rPr>
        <w:t>The Contractor</w:t>
      </w:r>
      <w:r w:rsidRPr="00725FDB">
        <w:rPr>
          <w:color w:val="FF0000"/>
        </w:rPr>
        <w:t>’</w:t>
      </w:r>
      <w:r w:rsidRPr="0073157F">
        <w:rPr>
          <w:color w:val="FF0000"/>
        </w:rPr>
        <w:t>s failure to comply, in whole or in part, with the commitments contained within the Contractor</w:t>
      </w:r>
      <w:r w:rsidRPr="00725FDB">
        <w:rPr>
          <w:color w:val="FF0000"/>
        </w:rPr>
        <w:t>’</w:t>
      </w:r>
      <w:r w:rsidRPr="0073157F">
        <w:rPr>
          <w:color w:val="FF0000"/>
        </w:rPr>
        <w:t>s Industry Participation Plan may be a factor taken into account in the award of future contracts for the Government of South Australia.</w:t>
      </w:r>
    </w:p>
    <w:p w:rsidR="008B433F" w:rsidRPr="0073157F" w:rsidRDefault="008B433F" w:rsidP="008B433F">
      <w:pPr>
        <w:keepNext/>
        <w:widowControl w:val="0"/>
        <w:tabs>
          <w:tab w:val="left" w:pos="1134"/>
        </w:tabs>
        <w:outlineLvl w:val="0"/>
        <w:rPr>
          <w:bCs/>
          <w:color w:val="FF0000"/>
          <w:kern w:val="28"/>
        </w:rPr>
      </w:pPr>
      <w:r w:rsidRPr="0073157F">
        <w:rPr>
          <w:bCs/>
          <w:color w:val="FF0000"/>
          <w:kern w:val="28"/>
        </w:rPr>
        <w:t>General</w:t>
      </w:r>
    </w:p>
    <w:p w:rsidR="008B433F" w:rsidRDefault="008B433F" w:rsidP="0073157F">
      <w:pPr>
        <w:keepNext/>
        <w:widowControl w:val="0"/>
        <w:numPr>
          <w:ilvl w:val="0"/>
          <w:numId w:val="0"/>
        </w:numPr>
        <w:tabs>
          <w:tab w:val="clear" w:pos="709"/>
        </w:tabs>
        <w:rPr>
          <w:color w:val="FF0000"/>
        </w:rPr>
      </w:pPr>
      <w:r w:rsidRPr="0073157F">
        <w:rPr>
          <w:color w:val="FF0000"/>
        </w:rPr>
        <w:t xml:space="preserve">In this clause, </w:t>
      </w:r>
      <w:r w:rsidRPr="00725FDB">
        <w:rPr>
          <w:color w:val="FF0000"/>
        </w:rPr>
        <w:t>‘</w:t>
      </w:r>
      <w:r w:rsidRPr="0073157F">
        <w:rPr>
          <w:color w:val="FF0000"/>
        </w:rPr>
        <w:t>Industry Participation Advocate</w:t>
      </w:r>
      <w:r w:rsidRPr="00725FDB">
        <w:rPr>
          <w:color w:val="FF0000"/>
        </w:rPr>
        <w:t>’</w:t>
      </w:r>
      <w:r w:rsidRPr="0073157F">
        <w:rPr>
          <w:color w:val="FF0000"/>
        </w:rPr>
        <w:t xml:space="preserve"> or </w:t>
      </w:r>
      <w:r w:rsidRPr="00725FDB">
        <w:rPr>
          <w:color w:val="FF0000"/>
        </w:rPr>
        <w:t>‘</w:t>
      </w:r>
      <w:r w:rsidRPr="0073157F">
        <w:rPr>
          <w:color w:val="FF0000"/>
        </w:rPr>
        <w:t>IPA</w:t>
      </w:r>
      <w:r w:rsidRPr="00725FDB">
        <w:rPr>
          <w:color w:val="FF0000"/>
        </w:rPr>
        <w:t>’</w:t>
      </w:r>
      <w:r w:rsidRPr="0073157F">
        <w:rPr>
          <w:color w:val="FF0000"/>
        </w:rPr>
        <w:t xml:space="preserve"> means the person who from time to time has been appointed to the position of Industry Participation Advocate within the Office of the Industry Advocate, situated within the Department of the Premier and Cabinet, or </w:t>
      </w:r>
      <w:r w:rsidR="00725FDB" w:rsidRPr="008B6EEF">
        <w:rPr>
          <w:color w:val="FF0000"/>
        </w:rPr>
        <w:t>his/her successor</w:t>
      </w:r>
      <w:r w:rsidR="00725FDB">
        <w:rPr>
          <w:color w:val="FF0000"/>
        </w:rPr>
        <w:t>.</w:t>
      </w:r>
    </w:p>
    <w:p w:rsidR="00CA2BD1" w:rsidRPr="00CA2BD1" w:rsidRDefault="00CA2BD1" w:rsidP="00CA2BD1">
      <w:pPr>
        <w:pStyle w:val="Heading1"/>
        <w:keepLines w:val="0"/>
        <w:widowControl w:val="0"/>
      </w:pPr>
      <w:r w:rsidRPr="00CA2BD1">
        <w:t>Respectful Behaviours</w:t>
      </w:r>
    </w:p>
    <w:p w:rsidR="00CA2BD1" w:rsidRPr="00CA2BD1" w:rsidRDefault="00CA2BD1" w:rsidP="00CA2BD1">
      <w:pPr>
        <w:keepNext/>
        <w:widowControl w:val="0"/>
        <w:tabs>
          <w:tab w:val="num" w:pos="851"/>
        </w:tabs>
      </w:pPr>
      <w:r w:rsidRPr="00CA2BD1">
        <w:t>The Contractor acknowledges the Customer’s zero tolerance towards men’s violence against women in the workplace and the broader community.</w:t>
      </w:r>
    </w:p>
    <w:p w:rsidR="00CA2BD1" w:rsidRPr="00CA2BD1" w:rsidRDefault="00CA2BD1" w:rsidP="00CA2BD1">
      <w:pPr>
        <w:keepNext/>
        <w:widowControl w:val="0"/>
        <w:tabs>
          <w:tab w:val="num" w:pos="851"/>
        </w:tabs>
      </w:pPr>
      <w:r w:rsidRPr="00CA2BD1">
        <w:t>The Contractor agrees that, in performing the Services, the Personnel will at all times:</w:t>
      </w:r>
    </w:p>
    <w:p w:rsidR="00CA2BD1" w:rsidRPr="00CA2BD1" w:rsidRDefault="00CA2BD1" w:rsidP="00CA2BD1">
      <w:pPr>
        <w:keepNext/>
        <w:widowControl w:val="0"/>
        <w:numPr>
          <w:ilvl w:val="0"/>
          <w:numId w:val="45"/>
        </w:numPr>
        <w:tabs>
          <w:tab w:val="clear" w:pos="570"/>
          <w:tab w:val="clear" w:pos="709"/>
          <w:tab w:val="num" w:pos="1701"/>
        </w:tabs>
        <w:ind w:left="1134" w:hanging="567"/>
      </w:pPr>
      <w:r w:rsidRPr="00CA2BD1">
        <w:t>act in a manner that is non-threatening, courteous and respectful; and</w:t>
      </w:r>
    </w:p>
    <w:p w:rsidR="00CA2BD1" w:rsidRPr="00CA2BD1" w:rsidRDefault="00CA2BD1" w:rsidP="00CA2BD1">
      <w:pPr>
        <w:keepNext/>
        <w:widowControl w:val="0"/>
        <w:numPr>
          <w:ilvl w:val="0"/>
          <w:numId w:val="45"/>
        </w:numPr>
        <w:tabs>
          <w:tab w:val="clear" w:pos="570"/>
          <w:tab w:val="clear" w:pos="709"/>
          <w:tab w:val="left" w:pos="1701"/>
        </w:tabs>
        <w:ind w:left="1134" w:hanging="567"/>
      </w:pPr>
      <w:proofErr w:type="gramStart"/>
      <w:r w:rsidRPr="00CA2BD1">
        <w:t>comply</w:t>
      </w:r>
      <w:proofErr w:type="gramEnd"/>
      <w:r w:rsidRPr="00CA2BD1">
        <w:t xml:space="preserve"> with any instructions, policies, procedures or guidelines issued by the Customer regarding acceptable workplace behaviour.</w:t>
      </w:r>
    </w:p>
    <w:p w:rsidR="00CA2BD1" w:rsidRPr="00CA2BD1" w:rsidRDefault="00CA2BD1" w:rsidP="00CA2BD1">
      <w:pPr>
        <w:keepNext/>
        <w:widowControl w:val="0"/>
        <w:tabs>
          <w:tab w:val="num" w:pos="851"/>
        </w:tabs>
      </w:pPr>
      <w:r w:rsidRPr="00CA2BD1">
        <w:t>If the Customer believes that Personnel are failing to comply with the behavioural standards specified in this clause, then the Customer may in its absolute discretion:</w:t>
      </w:r>
    </w:p>
    <w:p w:rsidR="00CA2BD1" w:rsidRPr="00CA2BD1" w:rsidRDefault="00CA2BD1" w:rsidP="00CA2BD1">
      <w:pPr>
        <w:keepNext/>
        <w:widowControl w:val="0"/>
        <w:numPr>
          <w:ilvl w:val="0"/>
          <w:numId w:val="46"/>
        </w:numPr>
        <w:tabs>
          <w:tab w:val="clear" w:pos="570"/>
          <w:tab w:val="clear" w:pos="709"/>
          <w:tab w:val="num" w:pos="1701"/>
        </w:tabs>
        <w:ind w:left="1134" w:hanging="567"/>
      </w:pPr>
      <w:r w:rsidRPr="00CA2BD1">
        <w:t>prohibit access by the relevant Personnel to the Customer’s premises; and</w:t>
      </w:r>
    </w:p>
    <w:p w:rsidR="00CA2BD1" w:rsidRPr="00CA2BD1" w:rsidRDefault="00CA2BD1" w:rsidP="00CA2BD1">
      <w:pPr>
        <w:keepNext/>
        <w:widowControl w:val="0"/>
        <w:numPr>
          <w:ilvl w:val="0"/>
          <w:numId w:val="46"/>
        </w:numPr>
        <w:tabs>
          <w:tab w:val="clear" w:pos="570"/>
          <w:tab w:val="clear" w:pos="709"/>
          <w:tab w:val="left" w:pos="1701"/>
        </w:tabs>
        <w:ind w:left="1134" w:hanging="567"/>
      </w:pPr>
      <w:proofErr w:type="gramStart"/>
      <w:r w:rsidRPr="00CA2BD1">
        <w:t>direct</w:t>
      </w:r>
      <w:proofErr w:type="gramEnd"/>
      <w:r w:rsidRPr="00CA2BD1">
        <w:t xml:space="preserve"> the Contractor to withdraw the relevant Personnel from providing the Services.</w:t>
      </w:r>
    </w:p>
    <w:p w:rsidR="00CA2BD1" w:rsidRPr="0073157F" w:rsidRDefault="00CA2BD1" w:rsidP="0073157F">
      <w:pPr>
        <w:keepNext/>
        <w:widowControl w:val="0"/>
        <w:numPr>
          <w:ilvl w:val="0"/>
          <w:numId w:val="0"/>
        </w:numPr>
        <w:tabs>
          <w:tab w:val="clear" w:pos="709"/>
        </w:tabs>
        <w:rPr>
          <w:color w:val="FF0000"/>
        </w:rPr>
      </w:pPr>
    </w:p>
    <w:p w:rsidR="00CD7212" w:rsidRPr="00962FBA" w:rsidRDefault="00A47205" w:rsidP="00DC05EE">
      <w:pPr>
        <w:pStyle w:val="Heading1"/>
        <w:keepLines w:val="0"/>
        <w:widowControl w:val="0"/>
        <w:numPr>
          <w:ilvl w:val="0"/>
          <w:numId w:val="0"/>
        </w:numPr>
      </w:pPr>
      <w:r>
        <w:br w:type="page"/>
      </w:r>
      <w:bookmarkStart w:id="236" w:name="_Toc351970868"/>
      <w:r w:rsidR="000F4092" w:rsidRPr="00962FBA">
        <w:t xml:space="preserve">Annexure to </w:t>
      </w:r>
      <w:r w:rsidR="00DD3142">
        <w:t>MDW-12</w:t>
      </w:r>
      <w:r w:rsidR="000F4092" w:rsidRPr="00962FBA">
        <w:t xml:space="preserve"> Conditions of Contract for </w:t>
      </w:r>
      <w:r w:rsidR="00DC3871" w:rsidRPr="00962FBA">
        <w:t>Medium</w:t>
      </w:r>
      <w:r w:rsidR="000F4092" w:rsidRPr="00962FBA">
        <w:t xml:space="preserve"> Works</w:t>
      </w:r>
      <w:bookmarkEnd w:id="236"/>
    </w:p>
    <w:p w:rsidR="00CD7212" w:rsidRDefault="00CD7212" w:rsidP="00DC05EE">
      <w:pPr>
        <w:keepNext/>
        <w:widowControl w:val="0"/>
        <w:numPr>
          <w:ilvl w:val="0"/>
          <w:numId w:val="0"/>
        </w:numPr>
        <w:tabs>
          <w:tab w:val="left" w:pos="5670"/>
        </w:tabs>
      </w:pPr>
      <w:r>
        <w:t xml:space="preserve">This Annexure is to be read in conjunction with the </w:t>
      </w:r>
      <w:r w:rsidR="00DD3142">
        <w:t>MDW-12</w:t>
      </w:r>
      <w:r w:rsidR="00DC3871">
        <w:t xml:space="preserve"> </w:t>
      </w:r>
      <w:r w:rsidR="000F4092" w:rsidRPr="000F4092">
        <w:rPr>
          <w:bCs/>
        </w:rPr>
        <w:t xml:space="preserve">Conditions of Contract for </w:t>
      </w:r>
      <w:r w:rsidR="00DC3871">
        <w:rPr>
          <w:bCs/>
        </w:rPr>
        <w:t>Medium</w:t>
      </w:r>
      <w:r w:rsidR="000F4092" w:rsidRPr="000F4092">
        <w:rPr>
          <w:bCs/>
        </w:rPr>
        <w:t xml:space="preserve"> Works</w:t>
      </w:r>
      <w:r>
        <w:t xml:space="preserve"> and shall form part of the Contract.</w:t>
      </w:r>
    </w:p>
    <w:tbl>
      <w:tblPr>
        <w:tblW w:w="8924" w:type="dxa"/>
        <w:tblLayout w:type="fixed"/>
        <w:tblLook w:val="0000" w:firstRow="0" w:lastRow="0" w:firstColumn="0" w:lastColumn="0" w:noHBand="0" w:noVBand="0"/>
      </w:tblPr>
      <w:tblGrid>
        <w:gridCol w:w="3402"/>
        <w:gridCol w:w="5522"/>
      </w:tblGrid>
      <w:tr w:rsidR="00CD7212" w:rsidRPr="00CE2253" w:rsidTr="001B01E7">
        <w:tc>
          <w:tcPr>
            <w:tcW w:w="3402" w:type="dxa"/>
            <w:tcBorders>
              <w:top w:val="nil"/>
              <w:left w:val="nil"/>
              <w:bottom w:val="nil"/>
              <w:right w:val="nil"/>
            </w:tcBorders>
          </w:tcPr>
          <w:p w:rsidR="00BB75D1" w:rsidRPr="00CE2253" w:rsidRDefault="000F4092" w:rsidP="00DC05EE">
            <w:pPr>
              <w:keepNext/>
              <w:widowControl w:val="0"/>
              <w:numPr>
                <w:ilvl w:val="0"/>
                <w:numId w:val="5"/>
              </w:numPr>
              <w:tabs>
                <w:tab w:val="clear" w:pos="720"/>
                <w:tab w:val="num" w:pos="426"/>
              </w:tabs>
              <w:spacing w:before="60" w:after="0"/>
              <w:ind w:left="426" w:hanging="426"/>
              <w:jc w:val="left"/>
              <w:rPr>
                <w:sz w:val="20"/>
                <w:szCs w:val="20"/>
              </w:rPr>
            </w:pPr>
            <w:r w:rsidRPr="00CE2253">
              <w:rPr>
                <w:sz w:val="20"/>
                <w:szCs w:val="20"/>
              </w:rPr>
              <w:t>The law applicable is that of the State of:</w:t>
            </w:r>
          </w:p>
        </w:tc>
        <w:tc>
          <w:tcPr>
            <w:tcW w:w="5522" w:type="dxa"/>
            <w:tcBorders>
              <w:top w:val="nil"/>
              <w:left w:val="nil"/>
              <w:bottom w:val="nil"/>
              <w:right w:val="nil"/>
            </w:tcBorders>
          </w:tcPr>
          <w:p w:rsidR="00CD7212" w:rsidRPr="00CE2253" w:rsidRDefault="00CD7212" w:rsidP="00DC05EE">
            <w:pPr>
              <w:keepNext/>
              <w:widowControl w:val="0"/>
              <w:numPr>
                <w:ilvl w:val="0"/>
                <w:numId w:val="0"/>
              </w:numPr>
              <w:spacing w:before="60" w:after="0"/>
              <w:jc w:val="left"/>
              <w:rPr>
                <w:sz w:val="20"/>
                <w:szCs w:val="20"/>
              </w:rPr>
            </w:pPr>
            <w:r w:rsidRPr="00CE2253">
              <w:rPr>
                <w:sz w:val="20"/>
                <w:szCs w:val="20"/>
              </w:rPr>
              <w:t>South Australia</w:t>
            </w:r>
          </w:p>
          <w:p w:rsidR="00694192" w:rsidRPr="00CE2253" w:rsidRDefault="00694192" w:rsidP="00DC05EE">
            <w:pPr>
              <w:keepNext/>
              <w:widowControl w:val="0"/>
              <w:numPr>
                <w:ilvl w:val="0"/>
                <w:numId w:val="0"/>
              </w:numPr>
              <w:spacing w:before="60" w:after="0"/>
              <w:jc w:val="left"/>
              <w:rPr>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6" w:hanging="426"/>
              <w:jc w:val="left"/>
              <w:rPr>
                <w:sz w:val="20"/>
                <w:szCs w:val="20"/>
              </w:rPr>
            </w:pPr>
            <w:r w:rsidRPr="00CE2253">
              <w:rPr>
                <w:sz w:val="20"/>
                <w:szCs w:val="20"/>
              </w:rPr>
              <w:t>All payments made under the Contract shall be made at:</w:t>
            </w:r>
          </w:p>
        </w:tc>
        <w:tc>
          <w:tcPr>
            <w:tcW w:w="5522" w:type="dxa"/>
            <w:tcBorders>
              <w:top w:val="nil"/>
              <w:left w:val="nil"/>
              <w:bottom w:val="nil"/>
              <w:right w:val="nil"/>
            </w:tcBorders>
          </w:tcPr>
          <w:p w:rsidR="00CD7212" w:rsidRPr="00CE2253" w:rsidRDefault="00CD7212" w:rsidP="00DC05EE">
            <w:pPr>
              <w:keepNext/>
              <w:widowControl w:val="0"/>
              <w:numPr>
                <w:ilvl w:val="0"/>
                <w:numId w:val="0"/>
              </w:numPr>
              <w:spacing w:before="60" w:after="0"/>
              <w:jc w:val="left"/>
              <w:rPr>
                <w:sz w:val="20"/>
                <w:szCs w:val="20"/>
              </w:rPr>
            </w:pPr>
            <w:r w:rsidRPr="00CE2253">
              <w:rPr>
                <w:sz w:val="20"/>
                <w:szCs w:val="20"/>
              </w:rPr>
              <w:t>Adelaide, South Australia</w:t>
            </w:r>
          </w:p>
          <w:p w:rsidR="00BB75D1" w:rsidRPr="00CE2253" w:rsidRDefault="00BB75D1" w:rsidP="00DC05EE">
            <w:pPr>
              <w:keepNext/>
              <w:widowControl w:val="0"/>
              <w:numPr>
                <w:ilvl w:val="0"/>
                <w:numId w:val="0"/>
              </w:numPr>
              <w:spacing w:before="60" w:after="0"/>
              <w:jc w:val="left"/>
              <w:rPr>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6" w:hanging="426"/>
              <w:jc w:val="left"/>
              <w:rPr>
                <w:sz w:val="20"/>
                <w:szCs w:val="20"/>
              </w:rPr>
            </w:pPr>
            <w:r w:rsidRPr="00CE2253">
              <w:rPr>
                <w:sz w:val="20"/>
                <w:szCs w:val="20"/>
              </w:rPr>
              <w:t>The Contract shall be</w:t>
            </w:r>
            <w:r w:rsidR="005606BC" w:rsidRPr="00CE2253">
              <w:rPr>
                <w:sz w:val="20"/>
                <w:szCs w:val="20"/>
              </w:rPr>
              <w:t xml:space="preserve"> lump sum and the Contract Sum is</w:t>
            </w:r>
            <w:r w:rsidRPr="00CE2253">
              <w:rPr>
                <w:sz w:val="20"/>
                <w:szCs w:val="20"/>
              </w:rPr>
              <w:t>:</w:t>
            </w:r>
          </w:p>
        </w:tc>
        <w:tc>
          <w:tcPr>
            <w:tcW w:w="5522" w:type="dxa"/>
            <w:tcBorders>
              <w:top w:val="nil"/>
              <w:left w:val="nil"/>
              <w:bottom w:val="nil"/>
              <w:right w:val="nil"/>
            </w:tcBorders>
          </w:tcPr>
          <w:p w:rsidR="005606BC" w:rsidRPr="00CE2253" w:rsidRDefault="005606BC" w:rsidP="005606BC">
            <w:pPr>
              <w:keepNext/>
              <w:widowControl w:val="0"/>
              <w:numPr>
                <w:ilvl w:val="0"/>
                <w:numId w:val="0"/>
              </w:numPr>
              <w:spacing w:after="0"/>
              <w:jc w:val="left"/>
              <w:rPr>
                <w:sz w:val="20"/>
                <w:szCs w:val="20"/>
              </w:rPr>
            </w:pPr>
          </w:p>
          <w:p w:rsidR="005606BC" w:rsidRPr="00CE2253" w:rsidRDefault="005606BC" w:rsidP="005606BC">
            <w:pPr>
              <w:keepNext/>
              <w:widowControl w:val="0"/>
              <w:numPr>
                <w:ilvl w:val="0"/>
                <w:numId w:val="0"/>
              </w:numPr>
              <w:spacing w:after="0"/>
              <w:jc w:val="left"/>
              <w:rPr>
                <w:sz w:val="20"/>
                <w:szCs w:val="20"/>
              </w:rPr>
            </w:pPr>
          </w:p>
          <w:p w:rsidR="00CD7212" w:rsidRPr="00CE2253" w:rsidRDefault="005606BC" w:rsidP="005606BC">
            <w:pPr>
              <w:keepNext/>
              <w:widowControl w:val="0"/>
              <w:numPr>
                <w:ilvl w:val="0"/>
                <w:numId w:val="0"/>
              </w:numPr>
              <w:spacing w:after="0"/>
              <w:jc w:val="left"/>
              <w:rPr>
                <w:sz w:val="20"/>
                <w:szCs w:val="20"/>
              </w:rPr>
            </w:pPr>
            <w:r w:rsidRPr="00CE2253">
              <w:rPr>
                <w:sz w:val="20"/>
                <w:szCs w:val="20"/>
              </w:rPr>
              <w:t>$</w:t>
            </w:r>
          </w:p>
          <w:p w:rsidR="00BB75D1" w:rsidRPr="00CE2253" w:rsidRDefault="00BB75D1" w:rsidP="00DC05EE">
            <w:pPr>
              <w:keepNext/>
              <w:widowControl w:val="0"/>
              <w:numPr>
                <w:ilvl w:val="0"/>
                <w:numId w:val="0"/>
              </w:numPr>
              <w:spacing w:before="60" w:after="0"/>
              <w:jc w:val="left"/>
              <w:rPr>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The Principal is:</w:t>
            </w:r>
          </w:p>
        </w:tc>
        <w:tc>
          <w:tcPr>
            <w:tcW w:w="5522" w:type="dxa"/>
            <w:tcBorders>
              <w:top w:val="nil"/>
              <w:left w:val="nil"/>
              <w:bottom w:val="nil"/>
              <w:right w:val="nil"/>
            </w:tcBorders>
          </w:tcPr>
          <w:p w:rsidR="00CD7212" w:rsidRPr="00CE2253" w:rsidRDefault="00CD7212" w:rsidP="00DC05EE">
            <w:pPr>
              <w:keepNext/>
              <w:widowControl w:val="0"/>
              <w:numPr>
                <w:ilvl w:val="0"/>
                <w:numId w:val="0"/>
              </w:numPr>
              <w:spacing w:before="60" w:after="0"/>
              <w:jc w:val="left"/>
              <w:rPr>
                <w:sz w:val="20"/>
                <w:szCs w:val="20"/>
              </w:rPr>
            </w:pPr>
            <w:r w:rsidRPr="00CE2253">
              <w:rPr>
                <w:sz w:val="20"/>
                <w:szCs w:val="20"/>
              </w:rPr>
              <w:t>Minister for Transport and Infrastructure</w:t>
            </w:r>
          </w:p>
          <w:p w:rsidR="00BB75D1" w:rsidRPr="00CE2253" w:rsidRDefault="00BB75D1" w:rsidP="00DC05EE">
            <w:pPr>
              <w:keepNext/>
              <w:widowControl w:val="0"/>
              <w:numPr>
                <w:ilvl w:val="0"/>
                <w:numId w:val="0"/>
              </w:numPr>
              <w:spacing w:before="60" w:after="0"/>
              <w:jc w:val="left"/>
              <w:rPr>
                <w:rFonts w:eastAsia="Arial Unicode MS"/>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The address of the Principal is:</w:t>
            </w:r>
          </w:p>
        </w:tc>
        <w:tc>
          <w:tcPr>
            <w:tcW w:w="5522" w:type="dxa"/>
            <w:tcBorders>
              <w:top w:val="nil"/>
              <w:left w:val="nil"/>
              <w:bottom w:val="nil"/>
              <w:right w:val="nil"/>
            </w:tcBorders>
          </w:tcPr>
          <w:p w:rsidR="00CD7212" w:rsidRPr="00CE2253" w:rsidRDefault="00CD7212" w:rsidP="00DC05EE">
            <w:pPr>
              <w:keepNext/>
              <w:widowControl w:val="0"/>
              <w:numPr>
                <w:ilvl w:val="0"/>
                <w:numId w:val="0"/>
              </w:numPr>
              <w:spacing w:before="60" w:after="0"/>
              <w:jc w:val="left"/>
              <w:rPr>
                <w:sz w:val="20"/>
                <w:szCs w:val="20"/>
              </w:rPr>
            </w:pPr>
            <w:r w:rsidRPr="00CE2253">
              <w:rPr>
                <w:sz w:val="20"/>
                <w:szCs w:val="20"/>
              </w:rPr>
              <w:t xml:space="preserve">Level </w:t>
            </w:r>
            <w:r w:rsidR="00F16624" w:rsidRPr="00CE2253">
              <w:rPr>
                <w:sz w:val="20"/>
                <w:szCs w:val="20"/>
              </w:rPr>
              <w:t>12</w:t>
            </w:r>
            <w:r w:rsidRPr="00CE2253">
              <w:rPr>
                <w:sz w:val="20"/>
                <w:szCs w:val="20"/>
              </w:rPr>
              <w:t xml:space="preserve">, </w:t>
            </w:r>
            <w:r w:rsidR="00F16624" w:rsidRPr="00CE2253">
              <w:rPr>
                <w:sz w:val="20"/>
                <w:szCs w:val="20"/>
              </w:rPr>
              <w:t>Roma Mitchell House</w:t>
            </w:r>
            <w:r w:rsidRPr="00CE2253">
              <w:rPr>
                <w:sz w:val="20"/>
                <w:szCs w:val="20"/>
              </w:rPr>
              <w:br/>
            </w:r>
            <w:r w:rsidR="00F16624" w:rsidRPr="00CE2253">
              <w:rPr>
                <w:sz w:val="20"/>
                <w:szCs w:val="20"/>
              </w:rPr>
              <w:t>136</w:t>
            </w:r>
            <w:r w:rsidRPr="00CE2253">
              <w:rPr>
                <w:sz w:val="20"/>
                <w:szCs w:val="20"/>
              </w:rPr>
              <w:t xml:space="preserve"> North Terrace</w:t>
            </w:r>
            <w:r w:rsidRPr="00CE2253">
              <w:rPr>
                <w:sz w:val="20"/>
                <w:szCs w:val="20"/>
              </w:rPr>
              <w:br/>
            </w:r>
            <w:r w:rsidR="001B5D3D" w:rsidRPr="00CE2253">
              <w:rPr>
                <w:sz w:val="20"/>
                <w:szCs w:val="20"/>
              </w:rPr>
              <w:t>ADELAIDE</w:t>
            </w:r>
            <w:r w:rsidRPr="00CE2253">
              <w:rPr>
                <w:sz w:val="20"/>
                <w:szCs w:val="20"/>
              </w:rPr>
              <w:t xml:space="preserve"> SA </w:t>
            </w:r>
            <w:r w:rsidR="001B5D3D" w:rsidRPr="00CE2253">
              <w:rPr>
                <w:sz w:val="20"/>
                <w:szCs w:val="20"/>
              </w:rPr>
              <w:t xml:space="preserve"> </w:t>
            </w:r>
            <w:r w:rsidRPr="00CE2253">
              <w:rPr>
                <w:sz w:val="20"/>
                <w:szCs w:val="20"/>
              </w:rPr>
              <w:t>5000</w:t>
            </w:r>
          </w:p>
          <w:p w:rsidR="00BB75D1" w:rsidRPr="00CE2253" w:rsidRDefault="00BB75D1" w:rsidP="00DC05EE">
            <w:pPr>
              <w:keepNext/>
              <w:widowControl w:val="0"/>
              <w:numPr>
                <w:ilvl w:val="0"/>
                <w:numId w:val="0"/>
              </w:numPr>
              <w:spacing w:before="60" w:after="0"/>
              <w:jc w:val="left"/>
              <w:rPr>
                <w:rFonts w:eastAsia="Arial Unicode MS"/>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The Principal’s Representative is:</w:t>
            </w:r>
          </w:p>
        </w:tc>
        <w:tc>
          <w:tcPr>
            <w:tcW w:w="5522" w:type="dxa"/>
            <w:tcBorders>
              <w:top w:val="nil"/>
              <w:left w:val="nil"/>
              <w:bottom w:val="nil"/>
              <w:right w:val="nil"/>
            </w:tcBorders>
          </w:tcPr>
          <w:p w:rsidR="00CD7212" w:rsidRPr="00CE2253" w:rsidRDefault="002C056A" w:rsidP="00DC05EE">
            <w:pPr>
              <w:keepNext/>
              <w:widowControl w:val="0"/>
              <w:numPr>
                <w:ilvl w:val="0"/>
                <w:numId w:val="0"/>
              </w:numPr>
              <w:tabs>
                <w:tab w:val="left" w:pos="709"/>
                <w:tab w:val="left" w:pos="5670"/>
              </w:tabs>
              <w:spacing w:before="60" w:after="0"/>
              <w:jc w:val="left"/>
              <w:rPr>
                <w:sz w:val="20"/>
                <w:szCs w:val="20"/>
              </w:rPr>
            </w:pPr>
            <w:r w:rsidRPr="00CE2253">
              <w:rPr>
                <w:sz w:val="20"/>
                <w:szCs w:val="20"/>
              </w:rPr>
              <w:t>Chief Corporate Officer</w:t>
            </w:r>
            <w:r w:rsidR="00F56C9D">
              <w:rPr>
                <w:sz w:val="20"/>
                <w:szCs w:val="20"/>
              </w:rPr>
              <w:br/>
              <w:t>People and Business Division</w:t>
            </w:r>
            <w:r w:rsidR="00CD7212" w:rsidRPr="00CE2253">
              <w:rPr>
                <w:sz w:val="20"/>
                <w:szCs w:val="20"/>
              </w:rPr>
              <w:br/>
              <w:t>Department of Planning, Transport and Infrastructure</w:t>
            </w: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The address of the Principal’s Representative is:</w:t>
            </w:r>
          </w:p>
        </w:tc>
        <w:tc>
          <w:tcPr>
            <w:tcW w:w="5522" w:type="dxa"/>
            <w:tcBorders>
              <w:top w:val="nil"/>
              <w:left w:val="nil"/>
              <w:bottom w:val="nil"/>
              <w:right w:val="nil"/>
            </w:tcBorders>
          </w:tcPr>
          <w:p w:rsidR="00CD7212" w:rsidRPr="00CE2253" w:rsidRDefault="00CD7212" w:rsidP="00DC05EE">
            <w:pPr>
              <w:keepNext/>
              <w:widowControl w:val="0"/>
              <w:numPr>
                <w:ilvl w:val="0"/>
                <w:numId w:val="0"/>
              </w:numPr>
              <w:tabs>
                <w:tab w:val="left" w:pos="5670"/>
              </w:tabs>
              <w:spacing w:before="60" w:after="0"/>
              <w:jc w:val="left"/>
              <w:rPr>
                <w:sz w:val="20"/>
                <w:szCs w:val="20"/>
              </w:rPr>
            </w:pPr>
            <w:r w:rsidRPr="00CE2253">
              <w:rPr>
                <w:sz w:val="20"/>
                <w:szCs w:val="20"/>
              </w:rPr>
              <w:t xml:space="preserve">Level </w:t>
            </w:r>
            <w:r w:rsidR="00740DD4">
              <w:rPr>
                <w:sz w:val="20"/>
                <w:szCs w:val="20"/>
              </w:rPr>
              <w:t>9</w:t>
            </w:r>
            <w:r w:rsidR="00BB75D1" w:rsidRPr="00CE2253">
              <w:rPr>
                <w:sz w:val="20"/>
                <w:szCs w:val="20"/>
              </w:rPr>
              <w:t xml:space="preserve">, </w:t>
            </w:r>
            <w:r w:rsidR="00CE2253" w:rsidRPr="00CE2253">
              <w:rPr>
                <w:sz w:val="20"/>
                <w:szCs w:val="20"/>
              </w:rPr>
              <w:t>Roma Mitchell House</w:t>
            </w:r>
            <w:r w:rsidR="00CE2253" w:rsidRPr="00CE2253">
              <w:rPr>
                <w:sz w:val="20"/>
                <w:szCs w:val="20"/>
              </w:rPr>
              <w:br/>
              <w:t>136 North Terrace</w:t>
            </w:r>
            <w:r w:rsidR="00BB75D1" w:rsidRPr="00CE2253">
              <w:rPr>
                <w:sz w:val="20"/>
                <w:szCs w:val="20"/>
              </w:rPr>
              <w:br/>
            </w:r>
            <w:r w:rsidRPr="00CE2253">
              <w:rPr>
                <w:sz w:val="20"/>
                <w:szCs w:val="20"/>
              </w:rPr>
              <w:t>ADELAIDE SA  5000</w:t>
            </w:r>
          </w:p>
          <w:p w:rsidR="00BB75D1" w:rsidRPr="00CE2253" w:rsidRDefault="00BB75D1" w:rsidP="00DC05EE">
            <w:pPr>
              <w:keepNext/>
              <w:widowControl w:val="0"/>
              <w:numPr>
                <w:ilvl w:val="0"/>
                <w:numId w:val="0"/>
              </w:numPr>
              <w:tabs>
                <w:tab w:val="left" w:pos="5670"/>
              </w:tabs>
              <w:spacing w:before="60" w:after="0"/>
              <w:jc w:val="left"/>
              <w:rPr>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The Superintendent is:</w:t>
            </w:r>
          </w:p>
        </w:tc>
        <w:tc>
          <w:tcPr>
            <w:tcW w:w="5522" w:type="dxa"/>
            <w:tcBorders>
              <w:top w:val="nil"/>
              <w:left w:val="nil"/>
              <w:bottom w:val="nil"/>
              <w:right w:val="nil"/>
            </w:tcBorders>
          </w:tcPr>
          <w:p w:rsidR="00CD7212" w:rsidRPr="00CE2253" w:rsidRDefault="00CC4D64" w:rsidP="00DC05EE">
            <w:pPr>
              <w:keepNext/>
              <w:widowControl w:val="0"/>
              <w:numPr>
                <w:ilvl w:val="0"/>
                <w:numId w:val="0"/>
              </w:numPr>
              <w:tabs>
                <w:tab w:val="left" w:pos="709"/>
                <w:tab w:val="left" w:pos="5670"/>
              </w:tabs>
              <w:spacing w:before="60" w:after="0"/>
              <w:jc w:val="left"/>
              <w:rPr>
                <w:sz w:val="20"/>
                <w:szCs w:val="20"/>
              </w:rPr>
            </w:pPr>
            <w:r w:rsidRPr="00CC4D64">
              <w:rPr>
                <w:sz w:val="20"/>
                <w:szCs w:val="20"/>
              </w:rPr>
              <w:t>Manager Construction Contracting</w:t>
            </w:r>
            <w:r w:rsidR="007A5D1D">
              <w:rPr>
                <w:sz w:val="20"/>
                <w:szCs w:val="20"/>
              </w:rPr>
              <w:br/>
              <w:t>Safety and Service Division</w:t>
            </w:r>
            <w:r w:rsidR="00BB75D1" w:rsidRPr="00CE2253">
              <w:rPr>
                <w:sz w:val="20"/>
                <w:szCs w:val="20"/>
              </w:rPr>
              <w:br/>
            </w:r>
            <w:r w:rsidR="00CD7212" w:rsidRPr="00CE2253">
              <w:rPr>
                <w:sz w:val="20"/>
                <w:szCs w:val="20"/>
              </w:rPr>
              <w:t>Department of Planning, Transport and Infrastructure</w:t>
            </w:r>
          </w:p>
          <w:p w:rsidR="00BB75D1" w:rsidRPr="00CE2253" w:rsidRDefault="00BB75D1" w:rsidP="00DC05EE">
            <w:pPr>
              <w:keepNext/>
              <w:widowControl w:val="0"/>
              <w:numPr>
                <w:ilvl w:val="0"/>
                <w:numId w:val="0"/>
              </w:numPr>
              <w:tabs>
                <w:tab w:val="left" w:pos="709"/>
                <w:tab w:val="left" w:pos="5670"/>
              </w:tabs>
              <w:spacing w:before="60" w:after="0"/>
              <w:jc w:val="left"/>
              <w:rPr>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The address of the Superintendent is:</w:t>
            </w:r>
          </w:p>
        </w:tc>
        <w:tc>
          <w:tcPr>
            <w:tcW w:w="5522" w:type="dxa"/>
            <w:tcBorders>
              <w:top w:val="nil"/>
              <w:left w:val="nil"/>
              <w:bottom w:val="nil"/>
              <w:right w:val="nil"/>
            </w:tcBorders>
          </w:tcPr>
          <w:p w:rsidR="00CD7212" w:rsidRPr="00CE2253" w:rsidRDefault="00CE2253" w:rsidP="00DC05EE">
            <w:pPr>
              <w:keepNext/>
              <w:widowControl w:val="0"/>
              <w:numPr>
                <w:ilvl w:val="0"/>
                <w:numId w:val="0"/>
              </w:numPr>
              <w:tabs>
                <w:tab w:val="left" w:pos="5670"/>
              </w:tabs>
              <w:spacing w:before="60" w:after="0"/>
              <w:jc w:val="left"/>
              <w:rPr>
                <w:sz w:val="20"/>
                <w:szCs w:val="20"/>
              </w:rPr>
            </w:pPr>
            <w:r w:rsidRPr="00CE2253">
              <w:rPr>
                <w:sz w:val="20"/>
                <w:szCs w:val="20"/>
              </w:rPr>
              <w:t>Level 3</w:t>
            </w:r>
            <w:r w:rsidR="00BB75D1" w:rsidRPr="00CE2253">
              <w:rPr>
                <w:sz w:val="20"/>
                <w:szCs w:val="20"/>
              </w:rPr>
              <w:t xml:space="preserve">, </w:t>
            </w:r>
            <w:r w:rsidRPr="00CE2253">
              <w:rPr>
                <w:sz w:val="20"/>
                <w:szCs w:val="20"/>
              </w:rPr>
              <w:t>77 Grenfell Street</w:t>
            </w:r>
            <w:r w:rsidR="00BB75D1" w:rsidRPr="00CE2253">
              <w:rPr>
                <w:sz w:val="20"/>
                <w:szCs w:val="20"/>
              </w:rPr>
              <w:br/>
              <w:t>ADELAIDE SA  5000</w:t>
            </w:r>
          </w:p>
          <w:p w:rsidR="00BB75D1" w:rsidRPr="00CE2253" w:rsidRDefault="00BB75D1" w:rsidP="00DC05EE">
            <w:pPr>
              <w:keepNext/>
              <w:widowControl w:val="0"/>
              <w:numPr>
                <w:ilvl w:val="0"/>
                <w:numId w:val="0"/>
              </w:numPr>
              <w:tabs>
                <w:tab w:val="left" w:pos="5670"/>
              </w:tabs>
              <w:spacing w:before="60" w:after="0"/>
              <w:jc w:val="left"/>
              <w:rPr>
                <w:sz w:val="20"/>
                <w:szCs w:val="20"/>
              </w:rPr>
            </w:pPr>
          </w:p>
        </w:tc>
      </w:tr>
      <w:tr w:rsidR="00CD7212" w:rsidRPr="00CE2253" w:rsidTr="001B01E7">
        <w:tc>
          <w:tcPr>
            <w:tcW w:w="3402" w:type="dxa"/>
            <w:tcBorders>
              <w:top w:val="nil"/>
              <w:left w:val="nil"/>
              <w:bottom w:val="nil"/>
              <w:right w:val="nil"/>
            </w:tcBorders>
          </w:tcPr>
          <w:p w:rsidR="00CD7212" w:rsidRPr="00CE2253" w:rsidRDefault="002A7D78" w:rsidP="00DC05EE">
            <w:pPr>
              <w:keepNext/>
              <w:widowControl w:val="0"/>
              <w:numPr>
                <w:ilvl w:val="0"/>
                <w:numId w:val="5"/>
              </w:numPr>
              <w:tabs>
                <w:tab w:val="clear" w:pos="720"/>
                <w:tab w:val="num" w:pos="426"/>
              </w:tabs>
              <w:spacing w:before="60" w:after="0"/>
              <w:ind w:left="426" w:hanging="426"/>
              <w:jc w:val="left"/>
              <w:rPr>
                <w:sz w:val="20"/>
                <w:szCs w:val="20"/>
              </w:rPr>
            </w:pPr>
            <w:r w:rsidRPr="00CE2253">
              <w:rPr>
                <w:sz w:val="20"/>
                <w:szCs w:val="20"/>
              </w:rPr>
              <w:t>The amount of Third Party Liability Insurance for any one occurrence shall be not less than:</w:t>
            </w:r>
          </w:p>
        </w:tc>
        <w:tc>
          <w:tcPr>
            <w:tcW w:w="5522" w:type="dxa"/>
            <w:tcBorders>
              <w:top w:val="nil"/>
              <w:left w:val="nil"/>
              <w:bottom w:val="nil"/>
              <w:right w:val="nil"/>
            </w:tcBorders>
          </w:tcPr>
          <w:p w:rsidR="00CD7212" w:rsidRPr="00CE2253" w:rsidRDefault="00CD7212" w:rsidP="00DC05EE">
            <w:pPr>
              <w:keepNext/>
              <w:widowControl w:val="0"/>
              <w:numPr>
                <w:ilvl w:val="0"/>
                <w:numId w:val="0"/>
              </w:numPr>
              <w:spacing w:before="60" w:after="0"/>
              <w:jc w:val="left"/>
              <w:rPr>
                <w:sz w:val="20"/>
                <w:szCs w:val="20"/>
              </w:rPr>
            </w:pPr>
            <w:r w:rsidRPr="00CE2253">
              <w:rPr>
                <w:sz w:val="20"/>
                <w:szCs w:val="20"/>
              </w:rPr>
              <w:t>$25 million (by Principal)</w:t>
            </w:r>
          </w:p>
          <w:p w:rsidR="00BB75D1" w:rsidRPr="00CE2253" w:rsidRDefault="00BB75D1" w:rsidP="00DC05EE">
            <w:pPr>
              <w:keepNext/>
              <w:widowControl w:val="0"/>
              <w:numPr>
                <w:ilvl w:val="0"/>
                <w:numId w:val="0"/>
              </w:numPr>
              <w:spacing w:before="60" w:after="0"/>
              <w:jc w:val="left"/>
              <w:rPr>
                <w:sz w:val="20"/>
                <w:szCs w:val="20"/>
              </w:rPr>
            </w:pPr>
          </w:p>
        </w:tc>
      </w:tr>
      <w:tr w:rsidR="00765ADA" w:rsidRPr="00CE2253" w:rsidTr="001B01E7">
        <w:tc>
          <w:tcPr>
            <w:tcW w:w="3402" w:type="dxa"/>
            <w:tcBorders>
              <w:top w:val="nil"/>
              <w:left w:val="nil"/>
              <w:bottom w:val="nil"/>
              <w:right w:val="nil"/>
            </w:tcBorders>
          </w:tcPr>
          <w:p w:rsidR="00765ADA" w:rsidRPr="00CE2253" w:rsidRDefault="00765ADA"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Security shall be:</w:t>
            </w:r>
          </w:p>
        </w:tc>
        <w:tc>
          <w:tcPr>
            <w:tcW w:w="5522" w:type="dxa"/>
            <w:tcBorders>
              <w:top w:val="nil"/>
              <w:left w:val="nil"/>
              <w:bottom w:val="nil"/>
              <w:right w:val="nil"/>
            </w:tcBorders>
          </w:tcPr>
          <w:p w:rsidR="00765ADA" w:rsidRPr="00CE2253" w:rsidRDefault="00765ADA" w:rsidP="00DC05EE">
            <w:pPr>
              <w:keepNext/>
              <w:widowControl w:val="0"/>
              <w:numPr>
                <w:ilvl w:val="0"/>
                <w:numId w:val="0"/>
              </w:numPr>
              <w:spacing w:before="60" w:after="0"/>
              <w:jc w:val="left"/>
              <w:rPr>
                <w:color w:val="FF0000"/>
                <w:sz w:val="20"/>
                <w:szCs w:val="20"/>
              </w:rPr>
            </w:pPr>
            <w:r w:rsidRPr="00CE2253">
              <w:rPr>
                <w:color w:val="FF0000"/>
                <w:sz w:val="20"/>
                <w:szCs w:val="20"/>
              </w:rPr>
              <w:t xml:space="preserve">3% of the </w:t>
            </w:r>
            <w:r w:rsidR="00B331E0" w:rsidRPr="00CE2253">
              <w:rPr>
                <w:color w:val="FF0000"/>
                <w:sz w:val="20"/>
                <w:szCs w:val="20"/>
              </w:rPr>
              <w:t>Contract Sum</w:t>
            </w:r>
            <w:r w:rsidRPr="00CE2253">
              <w:rPr>
                <w:color w:val="FF0000"/>
                <w:sz w:val="20"/>
                <w:szCs w:val="20"/>
              </w:rPr>
              <w:t xml:space="preserve"> (excl. GST)</w:t>
            </w:r>
          </w:p>
          <w:p w:rsidR="00BB75D1" w:rsidRPr="00CE2253" w:rsidRDefault="00BB75D1" w:rsidP="00DC05EE">
            <w:pPr>
              <w:keepNext/>
              <w:widowControl w:val="0"/>
              <w:numPr>
                <w:ilvl w:val="0"/>
                <w:numId w:val="0"/>
              </w:numPr>
              <w:spacing w:before="60" w:after="0"/>
              <w:jc w:val="left"/>
              <w:rPr>
                <w:color w:val="FF0000"/>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The Site is:</w:t>
            </w:r>
          </w:p>
        </w:tc>
        <w:tc>
          <w:tcPr>
            <w:tcW w:w="5522" w:type="dxa"/>
            <w:tcBorders>
              <w:top w:val="nil"/>
              <w:left w:val="nil"/>
              <w:bottom w:val="nil"/>
              <w:right w:val="nil"/>
            </w:tcBorders>
          </w:tcPr>
          <w:p w:rsidR="00CD7212" w:rsidRPr="00CE2253" w:rsidRDefault="00CD7212" w:rsidP="00DC05EE">
            <w:pPr>
              <w:keepNext/>
              <w:widowControl w:val="0"/>
              <w:numPr>
                <w:ilvl w:val="0"/>
                <w:numId w:val="0"/>
              </w:numPr>
              <w:spacing w:before="60" w:after="0"/>
              <w:jc w:val="left"/>
              <w:rPr>
                <w:color w:val="FF0000"/>
                <w:sz w:val="20"/>
                <w:szCs w:val="20"/>
              </w:rPr>
            </w:pPr>
            <w:r w:rsidRPr="00CE2253">
              <w:rPr>
                <w:color w:val="FF0000"/>
                <w:sz w:val="20"/>
                <w:szCs w:val="20"/>
              </w:rPr>
              <w:t>Address of Site</w:t>
            </w:r>
          </w:p>
          <w:p w:rsidR="00BB75D1" w:rsidRPr="00CE2253" w:rsidRDefault="00BB75D1" w:rsidP="00DC05EE">
            <w:pPr>
              <w:keepNext/>
              <w:widowControl w:val="0"/>
              <w:numPr>
                <w:ilvl w:val="0"/>
                <w:numId w:val="0"/>
              </w:numPr>
              <w:spacing w:before="60" w:after="0"/>
              <w:jc w:val="left"/>
              <w:rPr>
                <w:color w:val="FF0000"/>
                <w:sz w:val="20"/>
                <w:szCs w:val="20"/>
              </w:rPr>
            </w:pPr>
          </w:p>
        </w:tc>
      </w:tr>
      <w:tr w:rsidR="00CD7212" w:rsidRPr="00CE2253" w:rsidTr="001B01E7">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Work to commence:</w:t>
            </w:r>
          </w:p>
        </w:tc>
        <w:tc>
          <w:tcPr>
            <w:tcW w:w="5522" w:type="dxa"/>
            <w:tcBorders>
              <w:top w:val="nil"/>
              <w:left w:val="nil"/>
              <w:bottom w:val="nil"/>
              <w:right w:val="nil"/>
            </w:tcBorders>
          </w:tcPr>
          <w:p w:rsidR="00CD7212" w:rsidRPr="00CE2253" w:rsidRDefault="00CD7212" w:rsidP="00DC05EE">
            <w:pPr>
              <w:keepNext/>
              <w:widowControl w:val="0"/>
              <w:numPr>
                <w:ilvl w:val="0"/>
                <w:numId w:val="0"/>
              </w:numPr>
              <w:spacing w:before="60" w:after="0"/>
              <w:jc w:val="left"/>
              <w:rPr>
                <w:color w:val="FF0000"/>
                <w:sz w:val="20"/>
                <w:szCs w:val="20"/>
              </w:rPr>
            </w:pPr>
            <w:r w:rsidRPr="00CE2253">
              <w:rPr>
                <w:color w:val="FF0000"/>
                <w:sz w:val="20"/>
                <w:szCs w:val="20"/>
              </w:rPr>
              <w:t>Date of acceptance of Tender</w:t>
            </w:r>
          </w:p>
          <w:p w:rsidR="00BB75D1" w:rsidRPr="00CE2253" w:rsidRDefault="00BB75D1" w:rsidP="00DC05EE">
            <w:pPr>
              <w:keepNext/>
              <w:widowControl w:val="0"/>
              <w:numPr>
                <w:ilvl w:val="0"/>
                <w:numId w:val="0"/>
              </w:numPr>
              <w:spacing w:before="60" w:after="0"/>
              <w:jc w:val="left"/>
              <w:rPr>
                <w:color w:val="FF0000"/>
                <w:sz w:val="20"/>
                <w:szCs w:val="20"/>
              </w:rPr>
            </w:pPr>
          </w:p>
        </w:tc>
      </w:tr>
      <w:tr w:rsidR="00CD7212" w:rsidRPr="00CE2253" w:rsidTr="001B01E7">
        <w:tc>
          <w:tcPr>
            <w:tcW w:w="3402" w:type="dxa"/>
            <w:tcBorders>
              <w:top w:val="nil"/>
              <w:left w:val="nil"/>
              <w:bottom w:val="nil"/>
              <w:right w:val="nil"/>
            </w:tcBorders>
          </w:tcPr>
          <w:p w:rsidR="00CD7212" w:rsidRPr="00CE2253" w:rsidRDefault="00765ADA"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Date for Practical Completion</w:t>
            </w:r>
            <w:r w:rsidR="00CD7212" w:rsidRPr="00CE2253">
              <w:rPr>
                <w:sz w:val="20"/>
                <w:szCs w:val="20"/>
              </w:rPr>
              <w:t>:</w:t>
            </w:r>
          </w:p>
        </w:tc>
        <w:tc>
          <w:tcPr>
            <w:tcW w:w="5522" w:type="dxa"/>
            <w:tcBorders>
              <w:top w:val="nil"/>
              <w:left w:val="nil"/>
              <w:bottom w:val="nil"/>
              <w:right w:val="nil"/>
            </w:tcBorders>
          </w:tcPr>
          <w:p w:rsidR="00CD7212" w:rsidRPr="00CE2253" w:rsidRDefault="00765ADA" w:rsidP="00DC05EE">
            <w:pPr>
              <w:keepNext/>
              <w:widowControl w:val="0"/>
              <w:numPr>
                <w:ilvl w:val="0"/>
                <w:numId w:val="0"/>
              </w:numPr>
              <w:spacing w:before="60" w:after="0"/>
              <w:jc w:val="left"/>
              <w:rPr>
                <w:sz w:val="20"/>
                <w:szCs w:val="20"/>
              </w:rPr>
            </w:pPr>
            <w:r w:rsidRPr="00CE2253">
              <w:rPr>
                <w:color w:val="FF0000"/>
                <w:sz w:val="20"/>
                <w:szCs w:val="20"/>
              </w:rPr>
              <w:t>Date</w:t>
            </w:r>
            <w:r w:rsidRPr="00CE2253">
              <w:rPr>
                <w:sz w:val="20"/>
                <w:szCs w:val="20"/>
              </w:rPr>
              <w:t xml:space="preserve"> </w:t>
            </w:r>
            <w:r w:rsidRPr="00CE2253">
              <w:rPr>
                <w:vanish/>
                <w:color w:val="FF0000"/>
                <w:sz w:val="20"/>
                <w:szCs w:val="20"/>
              </w:rPr>
              <w:t>or</w:t>
            </w:r>
            <w:r w:rsidRPr="00CE2253">
              <w:rPr>
                <w:sz w:val="20"/>
                <w:szCs w:val="20"/>
              </w:rPr>
              <w:t xml:space="preserve"> </w:t>
            </w:r>
            <w:r w:rsidR="00CD7212" w:rsidRPr="00CE2253">
              <w:rPr>
                <w:sz w:val="20"/>
                <w:szCs w:val="20"/>
              </w:rPr>
              <w:t xml:space="preserve">Within </w:t>
            </w:r>
            <w:r w:rsidR="00CD7212" w:rsidRPr="00CE2253">
              <w:rPr>
                <w:color w:val="FF0000"/>
                <w:sz w:val="20"/>
                <w:szCs w:val="20"/>
              </w:rPr>
              <w:t>Number</w:t>
            </w:r>
            <w:r w:rsidR="00CD7212" w:rsidRPr="00CE2253">
              <w:rPr>
                <w:sz w:val="20"/>
                <w:szCs w:val="20"/>
              </w:rPr>
              <w:t xml:space="preserve"> Working Weeks from commencement</w:t>
            </w:r>
          </w:p>
          <w:p w:rsidR="002812A3" w:rsidRPr="00CE2253" w:rsidRDefault="002812A3" w:rsidP="00DC05EE">
            <w:pPr>
              <w:keepNext/>
              <w:widowControl w:val="0"/>
              <w:numPr>
                <w:ilvl w:val="0"/>
                <w:numId w:val="0"/>
              </w:numPr>
              <w:spacing w:before="60" w:after="0"/>
              <w:jc w:val="left"/>
              <w:rPr>
                <w:sz w:val="20"/>
                <w:szCs w:val="20"/>
              </w:rPr>
            </w:pPr>
          </w:p>
        </w:tc>
      </w:tr>
      <w:tr w:rsidR="002812A3" w:rsidRPr="00CE2253" w:rsidTr="001B01E7">
        <w:trPr>
          <w:trHeight w:val="80"/>
        </w:trPr>
        <w:tc>
          <w:tcPr>
            <w:tcW w:w="3402" w:type="dxa"/>
          </w:tcPr>
          <w:p w:rsidR="002812A3" w:rsidRPr="00CE2253" w:rsidRDefault="002812A3"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Extra costs for Delay or Disruption:</w:t>
            </w:r>
          </w:p>
        </w:tc>
        <w:tc>
          <w:tcPr>
            <w:tcW w:w="5522" w:type="dxa"/>
          </w:tcPr>
          <w:p w:rsidR="002812A3" w:rsidRPr="00CE2253" w:rsidRDefault="002812A3" w:rsidP="00DC05EE">
            <w:pPr>
              <w:keepNext/>
              <w:widowControl w:val="0"/>
              <w:numPr>
                <w:ilvl w:val="0"/>
                <w:numId w:val="0"/>
              </w:numPr>
              <w:autoSpaceDE w:val="0"/>
              <w:autoSpaceDN w:val="0"/>
              <w:adjustRightInd w:val="0"/>
              <w:spacing w:after="0"/>
              <w:jc w:val="left"/>
              <w:rPr>
                <w:sz w:val="20"/>
                <w:szCs w:val="20"/>
              </w:rPr>
            </w:pPr>
            <w:r w:rsidRPr="00CE2253">
              <w:rPr>
                <w:sz w:val="20"/>
                <w:szCs w:val="20"/>
              </w:rPr>
              <w:t>Rate is $</w:t>
            </w:r>
            <w:r w:rsidRPr="00CE2253">
              <w:rPr>
                <w:color w:val="FF0000"/>
                <w:sz w:val="20"/>
                <w:szCs w:val="20"/>
              </w:rPr>
              <w:t>00,000</w:t>
            </w:r>
            <w:r w:rsidRPr="00CE2253">
              <w:rPr>
                <w:sz w:val="20"/>
                <w:szCs w:val="20"/>
              </w:rPr>
              <w:t xml:space="preserve"> (inclusive of GST) per each day</w:t>
            </w:r>
          </w:p>
          <w:p w:rsidR="002812A3" w:rsidRPr="00CE2253" w:rsidRDefault="002812A3" w:rsidP="00DC05EE">
            <w:pPr>
              <w:keepNext/>
              <w:widowControl w:val="0"/>
              <w:numPr>
                <w:ilvl w:val="0"/>
                <w:numId w:val="0"/>
              </w:numPr>
              <w:spacing w:before="60" w:after="0"/>
              <w:jc w:val="left"/>
              <w:rPr>
                <w:sz w:val="20"/>
                <w:szCs w:val="20"/>
              </w:rPr>
            </w:pPr>
            <w:r w:rsidRPr="00CE2253">
              <w:rPr>
                <w:sz w:val="20"/>
                <w:szCs w:val="20"/>
              </w:rPr>
              <w:t>of Extension of Time for Practical Completion</w:t>
            </w:r>
          </w:p>
          <w:p w:rsidR="002812A3" w:rsidRPr="00CE2253" w:rsidRDefault="002812A3" w:rsidP="00DC05EE">
            <w:pPr>
              <w:keepNext/>
              <w:widowControl w:val="0"/>
              <w:numPr>
                <w:ilvl w:val="0"/>
                <w:numId w:val="0"/>
              </w:numPr>
              <w:spacing w:before="60" w:after="0"/>
              <w:jc w:val="left"/>
              <w:rPr>
                <w:sz w:val="20"/>
                <w:szCs w:val="20"/>
              </w:rPr>
            </w:pPr>
          </w:p>
        </w:tc>
      </w:tr>
      <w:tr w:rsidR="00CD7212" w:rsidRPr="00CE2253" w:rsidTr="001B01E7">
        <w:trPr>
          <w:trHeight w:val="541"/>
        </w:trPr>
        <w:tc>
          <w:tcPr>
            <w:tcW w:w="3402" w:type="dxa"/>
            <w:tcBorders>
              <w:top w:val="nil"/>
              <w:left w:val="nil"/>
              <w:bottom w:val="nil"/>
              <w:right w:val="nil"/>
            </w:tcBorders>
          </w:tcPr>
          <w:p w:rsidR="00CD7212" w:rsidRPr="00CE2253" w:rsidRDefault="00CD7212"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The Defects Liability Period for the Works shall be:</w:t>
            </w:r>
          </w:p>
        </w:tc>
        <w:tc>
          <w:tcPr>
            <w:tcW w:w="5522" w:type="dxa"/>
            <w:tcBorders>
              <w:top w:val="nil"/>
              <w:left w:val="nil"/>
              <w:bottom w:val="nil"/>
              <w:right w:val="nil"/>
            </w:tcBorders>
          </w:tcPr>
          <w:p w:rsidR="00CD7212" w:rsidRPr="00CE2253" w:rsidRDefault="00CD7212" w:rsidP="00DC05EE">
            <w:pPr>
              <w:keepNext/>
              <w:widowControl w:val="0"/>
              <w:numPr>
                <w:ilvl w:val="0"/>
                <w:numId w:val="0"/>
              </w:numPr>
              <w:jc w:val="left"/>
              <w:rPr>
                <w:sz w:val="20"/>
                <w:szCs w:val="20"/>
              </w:rPr>
            </w:pPr>
            <w:r w:rsidRPr="00CE2253">
              <w:rPr>
                <w:color w:val="FF0000"/>
                <w:sz w:val="20"/>
                <w:szCs w:val="20"/>
              </w:rPr>
              <w:t>Number</w:t>
            </w:r>
            <w:r w:rsidRPr="00CE2253">
              <w:rPr>
                <w:sz w:val="20"/>
                <w:szCs w:val="20"/>
              </w:rPr>
              <w:t xml:space="preserve"> months</w:t>
            </w:r>
            <w:r w:rsidR="00526C6C" w:rsidRPr="00CE2253">
              <w:rPr>
                <w:sz w:val="20"/>
                <w:szCs w:val="20"/>
              </w:rPr>
              <w:t xml:space="preserve"> </w:t>
            </w:r>
            <w:r w:rsidR="00526C6C" w:rsidRPr="00CE2253">
              <w:rPr>
                <w:vanish/>
                <w:color w:val="FF0000"/>
                <w:sz w:val="20"/>
                <w:szCs w:val="20"/>
              </w:rPr>
              <w:t>(6 months is standard)</w:t>
            </w:r>
          </w:p>
        </w:tc>
      </w:tr>
      <w:tr w:rsidR="009A043C" w:rsidRPr="00CE2253" w:rsidTr="001B01E7">
        <w:trPr>
          <w:trHeight w:val="541"/>
        </w:trPr>
        <w:tc>
          <w:tcPr>
            <w:tcW w:w="3402" w:type="dxa"/>
            <w:tcBorders>
              <w:top w:val="nil"/>
              <w:left w:val="nil"/>
              <w:bottom w:val="nil"/>
              <w:right w:val="nil"/>
            </w:tcBorders>
          </w:tcPr>
          <w:p w:rsidR="009A043C" w:rsidRPr="00CE2253" w:rsidRDefault="009A043C" w:rsidP="00DC05EE">
            <w:pPr>
              <w:keepNext/>
              <w:widowControl w:val="0"/>
              <w:numPr>
                <w:ilvl w:val="0"/>
                <w:numId w:val="5"/>
              </w:numPr>
              <w:tabs>
                <w:tab w:val="clear" w:pos="720"/>
                <w:tab w:val="num" w:pos="426"/>
              </w:tabs>
              <w:spacing w:before="60" w:after="0"/>
              <w:ind w:left="425" w:hanging="425"/>
              <w:jc w:val="left"/>
              <w:rPr>
                <w:sz w:val="20"/>
                <w:szCs w:val="20"/>
              </w:rPr>
            </w:pPr>
            <w:r w:rsidRPr="00CE2253">
              <w:rPr>
                <w:sz w:val="20"/>
                <w:szCs w:val="20"/>
              </w:rPr>
              <w:t>Direction as to suitability of documents</w:t>
            </w:r>
          </w:p>
        </w:tc>
        <w:tc>
          <w:tcPr>
            <w:tcW w:w="5522" w:type="dxa"/>
            <w:tcBorders>
              <w:top w:val="nil"/>
              <w:left w:val="nil"/>
              <w:bottom w:val="nil"/>
              <w:right w:val="nil"/>
            </w:tcBorders>
          </w:tcPr>
          <w:p w:rsidR="009A043C" w:rsidRPr="00CE2253" w:rsidRDefault="009A043C" w:rsidP="00DC05EE">
            <w:pPr>
              <w:keepNext/>
              <w:widowControl w:val="0"/>
              <w:numPr>
                <w:ilvl w:val="0"/>
                <w:numId w:val="0"/>
              </w:numPr>
              <w:jc w:val="left"/>
              <w:rPr>
                <w:color w:val="FF0000"/>
                <w:sz w:val="20"/>
                <w:szCs w:val="20"/>
              </w:rPr>
            </w:pPr>
            <w:r w:rsidRPr="00CE2253">
              <w:rPr>
                <w:color w:val="FF0000"/>
                <w:sz w:val="20"/>
                <w:szCs w:val="20"/>
              </w:rPr>
              <w:t xml:space="preserve">7 </w:t>
            </w:r>
            <w:r w:rsidRPr="00CE2253">
              <w:rPr>
                <w:sz w:val="20"/>
                <w:szCs w:val="20"/>
              </w:rPr>
              <w:t>working days</w:t>
            </w:r>
          </w:p>
        </w:tc>
      </w:tr>
    </w:tbl>
    <w:p w:rsidR="007370AE" w:rsidRDefault="0030539E" w:rsidP="00DC05EE">
      <w:pPr>
        <w:pStyle w:val="Heading1"/>
        <w:keepLines w:val="0"/>
        <w:widowControl w:val="0"/>
        <w:numPr>
          <w:ilvl w:val="0"/>
          <w:numId w:val="0"/>
        </w:numPr>
      </w:pPr>
      <w:r>
        <w:br w:type="page"/>
      </w:r>
      <w:bookmarkStart w:id="237" w:name="_Toc351970869"/>
      <w:r w:rsidR="007370AE">
        <w:t>S</w:t>
      </w:r>
      <w:r w:rsidR="004C740C">
        <w:t>chedule 1 to</w:t>
      </w:r>
      <w:r w:rsidR="007370AE">
        <w:t xml:space="preserve"> A</w:t>
      </w:r>
      <w:r w:rsidR="004C740C">
        <w:t>nnexure</w:t>
      </w:r>
      <w:bookmarkEnd w:id="237"/>
    </w:p>
    <w:p w:rsidR="007370AE" w:rsidRPr="00101096" w:rsidRDefault="007370AE" w:rsidP="00DC05EE">
      <w:pPr>
        <w:keepNext/>
        <w:widowControl w:val="0"/>
        <w:numPr>
          <w:ilvl w:val="0"/>
          <w:numId w:val="0"/>
        </w:numPr>
      </w:pPr>
      <w:r>
        <w:rPr>
          <w:b/>
          <w:bCs/>
        </w:rPr>
        <w:t>PRINCIPAL’S DELEGATIONS</w:t>
      </w:r>
    </w:p>
    <w:p w:rsidR="007370AE" w:rsidRPr="00B65343" w:rsidRDefault="007370AE" w:rsidP="00DC05EE">
      <w:pPr>
        <w:keepNext/>
        <w:widowControl w:val="0"/>
        <w:numPr>
          <w:ilvl w:val="0"/>
          <w:numId w:val="0"/>
        </w:numPr>
        <w:tabs>
          <w:tab w:val="left" w:pos="5670"/>
        </w:tabs>
      </w:pPr>
      <w:r w:rsidRPr="00B65343">
        <w:t xml:space="preserve">It is hereby declared that the functions vested in the Principal under the clauses of </w:t>
      </w:r>
      <w:r w:rsidR="00B65343">
        <w:br/>
      </w:r>
      <w:r w:rsidR="00DD3142">
        <w:t>MDW-12</w:t>
      </w:r>
      <w:r w:rsidRPr="00B65343">
        <w:t>:  Conditions of Contract for Medium Works listed in this schedule, may alternatively be exercised by the delegate indicated in delegation schedules 1A, 1B, 1C and 1D.  Such delegation shall not prevent the Principal from exercising any function.</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2409"/>
        <w:gridCol w:w="1385"/>
        <w:gridCol w:w="4430"/>
      </w:tblGrid>
      <w:tr w:rsidR="00DC05EE" w:rsidRPr="007370AE" w:rsidTr="006C64CD">
        <w:trPr>
          <w:trHeight w:val="397"/>
        </w:trPr>
        <w:tc>
          <w:tcPr>
            <w:tcW w:w="9108" w:type="dxa"/>
            <w:gridSpan w:val="4"/>
          </w:tcPr>
          <w:p w:rsidR="00DC05EE" w:rsidRPr="007370AE" w:rsidRDefault="00DC05EE" w:rsidP="006C64CD">
            <w:pPr>
              <w:keepNext/>
              <w:widowControl w:val="0"/>
              <w:numPr>
                <w:ilvl w:val="0"/>
                <w:numId w:val="0"/>
              </w:numPr>
              <w:spacing w:before="120"/>
              <w:rPr>
                <w:b/>
                <w:bCs/>
                <w:sz w:val="20"/>
                <w:szCs w:val="20"/>
              </w:rPr>
            </w:pPr>
            <w:r w:rsidRPr="007370AE">
              <w:rPr>
                <w:b/>
                <w:bCs/>
                <w:sz w:val="20"/>
                <w:szCs w:val="20"/>
              </w:rPr>
              <w:t>DELEGATION SCHEDULE 1A</w:t>
            </w:r>
          </w:p>
        </w:tc>
      </w:tr>
      <w:tr w:rsidR="00DC05EE" w:rsidRPr="007370AE" w:rsidTr="006C64CD">
        <w:trPr>
          <w:trHeight w:val="397"/>
        </w:trPr>
        <w:tc>
          <w:tcPr>
            <w:tcW w:w="9108" w:type="dxa"/>
            <w:gridSpan w:val="4"/>
          </w:tcPr>
          <w:p w:rsidR="00DC05EE" w:rsidRPr="007370AE" w:rsidRDefault="00DC05EE" w:rsidP="006C64CD">
            <w:pPr>
              <w:pStyle w:val="Heading9"/>
              <w:keepNext/>
              <w:widowControl w:val="0"/>
              <w:spacing w:after="0"/>
              <w:rPr>
                <w:b/>
                <w:bCs/>
                <w:sz w:val="20"/>
                <w:szCs w:val="20"/>
              </w:rPr>
            </w:pPr>
            <w:r w:rsidRPr="007370AE">
              <w:rPr>
                <w:b/>
                <w:bCs/>
                <w:sz w:val="20"/>
                <w:szCs w:val="20"/>
              </w:rPr>
              <w:t xml:space="preserve">Principal’s Representative, </w:t>
            </w:r>
            <w:r w:rsidR="002C056A">
              <w:rPr>
                <w:b/>
                <w:bCs/>
                <w:sz w:val="20"/>
                <w:szCs w:val="20"/>
              </w:rPr>
              <w:t>Chief Corporate Officer</w:t>
            </w:r>
          </w:p>
          <w:p w:rsidR="00DC05EE" w:rsidRPr="007370AE" w:rsidRDefault="00DC05EE" w:rsidP="006C64CD">
            <w:pPr>
              <w:pStyle w:val="Heading9"/>
              <w:keepNext/>
              <w:widowControl w:val="0"/>
              <w:spacing w:after="0"/>
              <w:rPr>
                <w:b/>
                <w:bCs/>
                <w:sz w:val="20"/>
                <w:szCs w:val="20"/>
              </w:rPr>
            </w:pPr>
            <w:r w:rsidRPr="007370AE">
              <w:rPr>
                <w:b/>
                <w:bCs/>
                <w:sz w:val="20"/>
                <w:szCs w:val="20"/>
              </w:rPr>
              <w:t>Department of Planning, Transport and Infrastructure</w:t>
            </w:r>
          </w:p>
        </w:tc>
      </w:tr>
      <w:tr w:rsidR="00DC05EE" w:rsidRPr="007370AE" w:rsidTr="006C64CD">
        <w:trPr>
          <w:trHeight w:val="397"/>
        </w:trPr>
        <w:tc>
          <w:tcPr>
            <w:tcW w:w="3293" w:type="dxa"/>
            <w:gridSpan w:val="2"/>
          </w:tcPr>
          <w:p w:rsidR="00DC05EE" w:rsidRPr="007370AE" w:rsidRDefault="00DC05EE" w:rsidP="006C64CD">
            <w:pPr>
              <w:keepNext/>
              <w:widowControl w:val="0"/>
              <w:numPr>
                <w:ilvl w:val="0"/>
                <w:numId w:val="0"/>
              </w:numPr>
              <w:rPr>
                <w:b/>
                <w:bCs/>
                <w:sz w:val="20"/>
                <w:szCs w:val="20"/>
              </w:rPr>
            </w:pPr>
            <w:r w:rsidRPr="007370AE">
              <w:rPr>
                <w:b/>
                <w:bCs/>
                <w:sz w:val="20"/>
                <w:szCs w:val="20"/>
              </w:rPr>
              <w:t>Clause</w:t>
            </w:r>
          </w:p>
        </w:tc>
        <w:tc>
          <w:tcPr>
            <w:tcW w:w="1385" w:type="dxa"/>
          </w:tcPr>
          <w:p w:rsidR="00DC05EE" w:rsidRPr="007370AE" w:rsidRDefault="00DC05EE" w:rsidP="006C64CD">
            <w:pPr>
              <w:keepNext/>
              <w:widowControl w:val="0"/>
              <w:numPr>
                <w:ilvl w:val="0"/>
                <w:numId w:val="0"/>
              </w:numPr>
              <w:rPr>
                <w:b/>
                <w:bCs/>
                <w:sz w:val="20"/>
                <w:szCs w:val="20"/>
              </w:rPr>
            </w:pPr>
            <w:r w:rsidRPr="007370AE">
              <w:rPr>
                <w:b/>
                <w:bCs/>
                <w:sz w:val="20"/>
                <w:szCs w:val="20"/>
              </w:rPr>
              <w:t>Subclause</w:t>
            </w:r>
          </w:p>
        </w:tc>
        <w:tc>
          <w:tcPr>
            <w:tcW w:w="4430" w:type="dxa"/>
          </w:tcPr>
          <w:p w:rsidR="00DC05EE" w:rsidRPr="007370AE" w:rsidRDefault="00DC05EE" w:rsidP="006C64CD">
            <w:pPr>
              <w:keepNext/>
              <w:widowControl w:val="0"/>
              <w:numPr>
                <w:ilvl w:val="0"/>
                <w:numId w:val="0"/>
              </w:numPr>
              <w:rPr>
                <w:b/>
                <w:bCs/>
                <w:sz w:val="20"/>
                <w:szCs w:val="20"/>
              </w:rPr>
            </w:pPr>
            <w:r w:rsidRPr="007370AE">
              <w:rPr>
                <w:b/>
                <w:bCs/>
                <w:sz w:val="20"/>
                <w:szCs w:val="20"/>
              </w:rPr>
              <w:t>Function</w:t>
            </w:r>
          </w:p>
        </w:tc>
      </w:tr>
      <w:tr w:rsidR="00DC05EE" w:rsidRPr="007370AE" w:rsidTr="006C64CD">
        <w:trPr>
          <w:trHeight w:val="397"/>
        </w:trPr>
        <w:tc>
          <w:tcPr>
            <w:tcW w:w="884" w:type="dxa"/>
          </w:tcPr>
          <w:p w:rsidR="00DC05EE" w:rsidRPr="006C64CD" w:rsidRDefault="00DC05EE" w:rsidP="006C64CD">
            <w:pPr>
              <w:keepNext/>
              <w:widowControl w:val="0"/>
              <w:numPr>
                <w:ilvl w:val="0"/>
                <w:numId w:val="0"/>
              </w:numPr>
              <w:rPr>
                <w:sz w:val="20"/>
                <w:szCs w:val="20"/>
              </w:rPr>
            </w:pPr>
            <w:r w:rsidRPr="006C64CD">
              <w:rPr>
                <w:sz w:val="20"/>
                <w:szCs w:val="20"/>
              </w:rPr>
              <w:t>7</w:t>
            </w:r>
          </w:p>
        </w:tc>
        <w:tc>
          <w:tcPr>
            <w:tcW w:w="2409" w:type="dxa"/>
          </w:tcPr>
          <w:p w:rsidR="00DC05EE" w:rsidRPr="006C64CD" w:rsidRDefault="00DC05EE" w:rsidP="006C64CD">
            <w:pPr>
              <w:keepNext/>
              <w:widowControl w:val="0"/>
              <w:numPr>
                <w:ilvl w:val="0"/>
                <w:numId w:val="0"/>
              </w:numPr>
              <w:rPr>
                <w:sz w:val="20"/>
                <w:szCs w:val="20"/>
              </w:rPr>
            </w:pPr>
            <w:r w:rsidRPr="006C64CD">
              <w:rPr>
                <w:sz w:val="20"/>
                <w:szCs w:val="20"/>
              </w:rPr>
              <w:t>Superintendent</w:t>
            </w: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7.1</w:t>
            </w:r>
          </w:p>
        </w:tc>
        <w:tc>
          <w:tcPr>
            <w:tcW w:w="4430" w:type="dxa"/>
          </w:tcPr>
          <w:p w:rsidR="00DC05EE" w:rsidRPr="006C64CD" w:rsidRDefault="00DC05EE" w:rsidP="006C64CD">
            <w:pPr>
              <w:pStyle w:val="CommentText"/>
              <w:keepNext/>
              <w:widowControl w:val="0"/>
              <w:spacing w:after="120"/>
            </w:pPr>
            <w:r w:rsidRPr="006C64CD">
              <w:t>Obligations regarding the Superintendent</w:t>
            </w:r>
          </w:p>
        </w:tc>
      </w:tr>
      <w:tr w:rsidR="00DC05EE" w:rsidRPr="007370AE" w:rsidTr="006C64CD">
        <w:trPr>
          <w:trHeight w:val="397"/>
        </w:trPr>
        <w:tc>
          <w:tcPr>
            <w:tcW w:w="884" w:type="dxa"/>
          </w:tcPr>
          <w:p w:rsidR="00DC05EE" w:rsidRPr="006C64CD" w:rsidRDefault="00DC05EE" w:rsidP="006C64CD">
            <w:pPr>
              <w:keepNext/>
              <w:widowControl w:val="0"/>
              <w:numPr>
                <w:ilvl w:val="0"/>
                <w:numId w:val="0"/>
              </w:numPr>
              <w:rPr>
                <w:sz w:val="20"/>
                <w:szCs w:val="20"/>
              </w:rPr>
            </w:pPr>
            <w:r w:rsidRPr="006C64CD">
              <w:rPr>
                <w:sz w:val="20"/>
                <w:szCs w:val="20"/>
              </w:rPr>
              <w:t>16</w:t>
            </w:r>
          </w:p>
        </w:tc>
        <w:tc>
          <w:tcPr>
            <w:tcW w:w="2409" w:type="dxa"/>
          </w:tcPr>
          <w:p w:rsidR="00DC05EE" w:rsidRPr="006C64CD" w:rsidRDefault="00DC05EE" w:rsidP="006C64CD">
            <w:pPr>
              <w:keepNext/>
              <w:widowControl w:val="0"/>
              <w:numPr>
                <w:ilvl w:val="0"/>
                <w:numId w:val="0"/>
              </w:numPr>
              <w:rPr>
                <w:sz w:val="20"/>
                <w:szCs w:val="20"/>
              </w:rPr>
            </w:pPr>
            <w:r w:rsidRPr="006C64CD">
              <w:rPr>
                <w:sz w:val="20"/>
                <w:szCs w:val="20"/>
              </w:rPr>
              <w:t>Security</w:t>
            </w: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16.2</w:t>
            </w:r>
          </w:p>
        </w:tc>
        <w:tc>
          <w:tcPr>
            <w:tcW w:w="4430" w:type="dxa"/>
          </w:tcPr>
          <w:p w:rsidR="00DC05EE" w:rsidRPr="006C64CD" w:rsidRDefault="00DC05EE" w:rsidP="006C64CD">
            <w:pPr>
              <w:pStyle w:val="CommentText"/>
              <w:keepNext/>
              <w:widowControl w:val="0"/>
              <w:spacing w:after="120"/>
            </w:pPr>
            <w:r w:rsidRPr="006C64CD">
              <w:t>Recourse to security, convert security into money</w:t>
            </w:r>
          </w:p>
        </w:tc>
      </w:tr>
      <w:tr w:rsidR="00DC05EE" w:rsidRPr="00B65343" w:rsidTr="006C64CD">
        <w:trPr>
          <w:trHeight w:val="397"/>
        </w:trPr>
        <w:tc>
          <w:tcPr>
            <w:tcW w:w="884" w:type="dxa"/>
          </w:tcPr>
          <w:p w:rsidR="00DC05EE" w:rsidRPr="006C64CD" w:rsidRDefault="00DC05EE" w:rsidP="006C64CD">
            <w:pPr>
              <w:keepNext/>
              <w:widowControl w:val="0"/>
              <w:numPr>
                <w:ilvl w:val="0"/>
                <w:numId w:val="0"/>
              </w:numPr>
              <w:rPr>
                <w:color w:val="FF0000"/>
                <w:sz w:val="20"/>
                <w:szCs w:val="20"/>
              </w:rPr>
            </w:pPr>
            <w:r w:rsidRPr="006C64CD">
              <w:rPr>
                <w:color w:val="FF0000"/>
                <w:sz w:val="20"/>
                <w:szCs w:val="20"/>
              </w:rPr>
              <w:t>18</w:t>
            </w:r>
          </w:p>
        </w:tc>
        <w:tc>
          <w:tcPr>
            <w:tcW w:w="2409" w:type="dxa"/>
          </w:tcPr>
          <w:p w:rsidR="00DC05EE" w:rsidRPr="006C64CD" w:rsidRDefault="00DC05EE" w:rsidP="006C64CD">
            <w:pPr>
              <w:keepNext/>
              <w:widowControl w:val="0"/>
              <w:numPr>
                <w:ilvl w:val="0"/>
                <w:numId w:val="0"/>
              </w:numPr>
              <w:rPr>
                <w:color w:val="FF0000"/>
                <w:sz w:val="20"/>
                <w:szCs w:val="20"/>
              </w:rPr>
            </w:pPr>
            <w:r w:rsidRPr="006C64CD">
              <w:rPr>
                <w:color w:val="FF0000"/>
                <w:sz w:val="20"/>
                <w:szCs w:val="20"/>
              </w:rPr>
              <w:t>Unfixed Plant and Materials</w:t>
            </w:r>
          </w:p>
        </w:tc>
        <w:tc>
          <w:tcPr>
            <w:tcW w:w="1385" w:type="dxa"/>
          </w:tcPr>
          <w:p w:rsidR="00DC05EE" w:rsidRPr="006C64CD" w:rsidRDefault="00DC05EE" w:rsidP="006C64CD">
            <w:pPr>
              <w:keepNext/>
              <w:widowControl w:val="0"/>
              <w:numPr>
                <w:ilvl w:val="0"/>
                <w:numId w:val="0"/>
              </w:numPr>
              <w:rPr>
                <w:color w:val="FF0000"/>
                <w:sz w:val="20"/>
                <w:szCs w:val="20"/>
              </w:rPr>
            </w:pPr>
            <w:r w:rsidRPr="006C64CD">
              <w:rPr>
                <w:color w:val="FF0000"/>
                <w:sz w:val="20"/>
                <w:szCs w:val="20"/>
              </w:rPr>
              <w:t>18.3</w:t>
            </w:r>
          </w:p>
        </w:tc>
        <w:tc>
          <w:tcPr>
            <w:tcW w:w="4430" w:type="dxa"/>
          </w:tcPr>
          <w:p w:rsidR="00DC05EE" w:rsidRPr="006C64CD" w:rsidRDefault="00DC05EE" w:rsidP="006C64CD">
            <w:pPr>
              <w:pStyle w:val="CommentText"/>
              <w:keepNext/>
              <w:widowControl w:val="0"/>
              <w:spacing w:after="120"/>
              <w:rPr>
                <w:color w:val="FF0000"/>
              </w:rPr>
            </w:pPr>
            <w:r w:rsidRPr="006C64CD">
              <w:rPr>
                <w:color w:val="FF0000"/>
              </w:rPr>
              <w:t>Approve</w:t>
            </w:r>
          </w:p>
        </w:tc>
      </w:tr>
      <w:tr w:rsidR="00DC05EE" w:rsidRPr="00F913CF" w:rsidTr="006C64CD">
        <w:trPr>
          <w:trHeight w:val="397"/>
        </w:trPr>
        <w:tc>
          <w:tcPr>
            <w:tcW w:w="884" w:type="dxa"/>
          </w:tcPr>
          <w:p w:rsidR="00DC05EE" w:rsidRPr="00C23430" w:rsidRDefault="00DC05EE" w:rsidP="006C64CD">
            <w:pPr>
              <w:keepNext/>
              <w:widowControl w:val="0"/>
              <w:numPr>
                <w:ilvl w:val="0"/>
                <w:numId w:val="0"/>
              </w:numPr>
              <w:rPr>
                <w:sz w:val="20"/>
                <w:szCs w:val="20"/>
              </w:rPr>
            </w:pPr>
            <w:r w:rsidRPr="00C23430">
              <w:rPr>
                <w:sz w:val="20"/>
                <w:szCs w:val="20"/>
              </w:rPr>
              <w:t>34</w:t>
            </w:r>
          </w:p>
        </w:tc>
        <w:tc>
          <w:tcPr>
            <w:tcW w:w="2409" w:type="dxa"/>
          </w:tcPr>
          <w:p w:rsidR="00DC05EE" w:rsidRPr="00C23430" w:rsidRDefault="00DC05EE" w:rsidP="006C64CD">
            <w:pPr>
              <w:keepNext/>
              <w:widowControl w:val="0"/>
              <w:numPr>
                <w:ilvl w:val="0"/>
                <w:numId w:val="0"/>
              </w:numPr>
              <w:rPr>
                <w:sz w:val="20"/>
                <w:szCs w:val="20"/>
              </w:rPr>
            </w:pPr>
            <w:r w:rsidRPr="00C23430">
              <w:rPr>
                <w:sz w:val="20"/>
                <w:szCs w:val="20"/>
              </w:rPr>
              <w:t>Remedies</w:t>
            </w:r>
          </w:p>
        </w:tc>
        <w:tc>
          <w:tcPr>
            <w:tcW w:w="1385" w:type="dxa"/>
          </w:tcPr>
          <w:p w:rsidR="00DC05EE" w:rsidRPr="00C23430" w:rsidRDefault="00DC05EE" w:rsidP="006C64CD">
            <w:pPr>
              <w:keepNext/>
              <w:widowControl w:val="0"/>
              <w:numPr>
                <w:ilvl w:val="0"/>
                <w:numId w:val="0"/>
              </w:numPr>
              <w:rPr>
                <w:sz w:val="20"/>
                <w:szCs w:val="20"/>
              </w:rPr>
            </w:pPr>
            <w:r w:rsidRPr="00C23430">
              <w:rPr>
                <w:sz w:val="20"/>
                <w:szCs w:val="20"/>
              </w:rPr>
              <w:t>34.1</w:t>
            </w:r>
          </w:p>
        </w:tc>
        <w:tc>
          <w:tcPr>
            <w:tcW w:w="4430" w:type="dxa"/>
          </w:tcPr>
          <w:p w:rsidR="00DC05EE" w:rsidRPr="00C23430" w:rsidRDefault="00DC05EE" w:rsidP="006C64CD">
            <w:pPr>
              <w:keepNext/>
              <w:widowControl w:val="0"/>
              <w:numPr>
                <w:ilvl w:val="0"/>
                <w:numId w:val="0"/>
              </w:numPr>
              <w:rPr>
                <w:sz w:val="20"/>
                <w:szCs w:val="20"/>
              </w:rPr>
            </w:pPr>
            <w:r w:rsidRPr="00C23430">
              <w:rPr>
                <w:sz w:val="20"/>
                <w:szCs w:val="20"/>
              </w:rPr>
              <w:t>Give notice of time, engage another Contractor</w:t>
            </w:r>
          </w:p>
        </w:tc>
      </w:tr>
      <w:tr w:rsidR="00DC05EE" w:rsidRPr="00F913CF" w:rsidTr="006C64CD">
        <w:trPr>
          <w:trHeight w:val="397"/>
        </w:trPr>
        <w:tc>
          <w:tcPr>
            <w:tcW w:w="884" w:type="dxa"/>
            <w:vMerge w:val="restart"/>
          </w:tcPr>
          <w:p w:rsidR="00DC05EE" w:rsidRPr="00C23430" w:rsidRDefault="00DC05EE" w:rsidP="006C64CD">
            <w:pPr>
              <w:keepNext/>
              <w:widowControl w:val="0"/>
              <w:numPr>
                <w:ilvl w:val="0"/>
                <w:numId w:val="0"/>
              </w:numPr>
              <w:rPr>
                <w:sz w:val="20"/>
                <w:szCs w:val="20"/>
              </w:rPr>
            </w:pPr>
            <w:r w:rsidRPr="00C23430">
              <w:rPr>
                <w:sz w:val="20"/>
                <w:szCs w:val="20"/>
              </w:rPr>
              <w:t>35</w:t>
            </w:r>
          </w:p>
        </w:tc>
        <w:tc>
          <w:tcPr>
            <w:tcW w:w="2409" w:type="dxa"/>
            <w:vMerge w:val="restart"/>
          </w:tcPr>
          <w:p w:rsidR="00DC05EE" w:rsidRPr="00C23430" w:rsidRDefault="00DC05EE" w:rsidP="006C64CD">
            <w:pPr>
              <w:keepNext/>
              <w:widowControl w:val="0"/>
              <w:numPr>
                <w:ilvl w:val="0"/>
                <w:numId w:val="0"/>
              </w:numPr>
              <w:rPr>
                <w:sz w:val="20"/>
                <w:szCs w:val="20"/>
              </w:rPr>
            </w:pPr>
            <w:r w:rsidRPr="00C23430">
              <w:rPr>
                <w:sz w:val="20"/>
                <w:szCs w:val="20"/>
              </w:rPr>
              <w:t>Default or Bankruptcy of Contractor</w:t>
            </w:r>
          </w:p>
        </w:tc>
        <w:tc>
          <w:tcPr>
            <w:tcW w:w="1385" w:type="dxa"/>
          </w:tcPr>
          <w:p w:rsidR="00DC05EE" w:rsidRPr="00C23430" w:rsidRDefault="00DC05EE" w:rsidP="006C64CD">
            <w:pPr>
              <w:keepNext/>
              <w:widowControl w:val="0"/>
              <w:numPr>
                <w:ilvl w:val="0"/>
                <w:numId w:val="0"/>
              </w:numPr>
              <w:rPr>
                <w:sz w:val="20"/>
                <w:szCs w:val="20"/>
              </w:rPr>
            </w:pPr>
            <w:r w:rsidRPr="00C23430">
              <w:rPr>
                <w:sz w:val="20"/>
                <w:szCs w:val="20"/>
              </w:rPr>
              <w:t>35.1</w:t>
            </w:r>
          </w:p>
        </w:tc>
        <w:tc>
          <w:tcPr>
            <w:tcW w:w="4430" w:type="dxa"/>
          </w:tcPr>
          <w:p w:rsidR="00DC05EE" w:rsidRPr="00C23430" w:rsidRDefault="00DC05EE" w:rsidP="006C64CD">
            <w:pPr>
              <w:keepNext/>
              <w:widowControl w:val="0"/>
              <w:numPr>
                <w:ilvl w:val="0"/>
                <w:numId w:val="0"/>
              </w:numPr>
              <w:rPr>
                <w:sz w:val="20"/>
                <w:szCs w:val="20"/>
              </w:rPr>
            </w:pPr>
            <w:r w:rsidRPr="00C23430">
              <w:rPr>
                <w:sz w:val="20"/>
                <w:szCs w:val="20"/>
              </w:rPr>
              <w:t>Suspend payment, notify in writing to show cause</w:t>
            </w:r>
          </w:p>
        </w:tc>
      </w:tr>
      <w:tr w:rsidR="00DC05EE" w:rsidRPr="00F913CF" w:rsidTr="006C64CD">
        <w:trPr>
          <w:trHeight w:val="397"/>
        </w:trPr>
        <w:tc>
          <w:tcPr>
            <w:tcW w:w="884" w:type="dxa"/>
            <w:vMerge/>
          </w:tcPr>
          <w:p w:rsidR="00DC05EE" w:rsidRPr="006C64CD" w:rsidRDefault="00DC05EE" w:rsidP="006C64CD">
            <w:pPr>
              <w:keepNext/>
              <w:widowControl w:val="0"/>
              <w:numPr>
                <w:ilvl w:val="0"/>
                <w:numId w:val="0"/>
              </w:numPr>
              <w:rPr>
                <w:sz w:val="20"/>
                <w:szCs w:val="20"/>
                <w:highlight w:val="yellow"/>
              </w:rPr>
            </w:pPr>
          </w:p>
        </w:tc>
        <w:tc>
          <w:tcPr>
            <w:tcW w:w="2409" w:type="dxa"/>
            <w:vMerge/>
          </w:tcPr>
          <w:p w:rsidR="00DC05EE" w:rsidRPr="00C23430" w:rsidRDefault="00DC05EE" w:rsidP="006C64CD">
            <w:pPr>
              <w:keepNext/>
              <w:widowControl w:val="0"/>
              <w:numPr>
                <w:ilvl w:val="0"/>
                <w:numId w:val="0"/>
              </w:numPr>
              <w:rPr>
                <w:bCs/>
                <w:sz w:val="20"/>
                <w:szCs w:val="20"/>
              </w:rPr>
            </w:pPr>
          </w:p>
        </w:tc>
        <w:tc>
          <w:tcPr>
            <w:tcW w:w="1385" w:type="dxa"/>
          </w:tcPr>
          <w:p w:rsidR="00DC05EE" w:rsidRPr="00C23430" w:rsidRDefault="00DC05EE" w:rsidP="006C64CD">
            <w:pPr>
              <w:keepNext/>
              <w:widowControl w:val="0"/>
              <w:numPr>
                <w:ilvl w:val="0"/>
                <w:numId w:val="0"/>
              </w:numPr>
              <w:rPr>
                <w:sz w:val="20"/>
                <w:szCs w:val="20"/>
              </w:rPr>
            </w:pPr>
            <w:r w:rsidRPr="00C23430">
              <w:rPr>
                <w:sz w:val="20"/>
                <w:szCs w:val="20"/>
              </w:rPr>
              <w:t>35.2</w:t>
            </w:r>
          </w:p>
        </w:tc>
        <w:tc>
          <w:tcPr>
            <w:tcW w:w="4430" w:type="dxa"/>
          </w:tcPr>
          <w:p w:rsidR="00DC05EE" w:rsidRPr="00C23430" w:rsidRDefault="00DC05EE" w:rsidP="006C64CD">
            <w:pPr>
              <w:keepNext/>
              <w:widowControl w:val="0"/>
              <w:numPr>
                <w:ilvl w:val="0"/>
                <w:numId w:val="0"/>
              </w:numPr>
              <w:rPr>
                <w:sz w:val="20"/>
                <w:szCs w:val="20"/>
              </w:rPr>
            </w:pPr>
            <w:r w:rsidRPr="00C23430">
              <w:rPr>
                <w:sz w:val="20"/>
                <w:szCs w:val="20"/>
              </w:rPr>
              <w:t>Determine the contract</w:t>
            </w:r>
          </w:p>
        </w:tc>
      </w:tr>
      <w:tr w:rsidR="00DC05EE" w:rsidRPr="00F913CF" w:rsidTr="006C64CD">
        <w:trPr>
          <w:trHeight w:val="397"/>
        </w:trPr>
        <w:tc>
          <w:tcPr>
            <w:tcW w:w="884" w:type="dxa"/>
          </w:tcPr>
          <w:p w:rsidR="00DC05EE" w:rsidRPr="00C23430" w:rsidRDefault="00DC05EE" w:rsidP="006C64CD">
            <w:pPr>
              <w:keepNext/>
              <w:widowControl w:val="0"/>
              <w:numPr>
                <w:ilvl w:val="0"/>
                <w:numId w:val="0"/>
              </w:numPr>
              <w:rPr>
                <w:sz w:val="20"/>
                <w:szCs w:val="20"/>
              </w:rPr>
            </w:pPr>
            <w:r w:rsidRPr="00C23430">
              <w:rPr>
                <w:sz w:val="20"/>
                <w:szCs w:val="20"/>
              </w:rPr>
              <w:t>36</w:t>
            </w:r>
          </w:p>
        </w:tc>
        <w:tc>
          <w:tcPr>
            <w:tcW w:w="2409" w:type="dxa"/>
          </w:tcPr>
          <w:p w:rsidR="00DC05EE" w:rsidRPr="00C23430" w:rsidRDefault="00DC05EE" w:rsidP="006C64CD">
            <w:pPr>
              <w:keepNext/>
              <w:widowControl w:val="0"/>
              <w:numPr>
                <w:ilvl w:val="0"/>
                <w:numId w:val="0"/>
              </w:numPr>
              <w:rPr>
                <w:sz w:val="20"/>
                <w:szCs w:val="20"/>
              </w:rPr>
            </w:pPr>
            <w:r w:rsidRPr="00C23430">
              <w:rPr>
                <w:bCs/>
                <w:sz w:val="20"/>
                <w:szCs w:val="20"/>
              </w:rPr>
              <w:t>Default of Principal</w:t>
            </w:r>
          </w:p>
        </w:tc>
        <w:tc>
          <w:tcPr>
            <w:tcW w:w="1385" w:type="dxa"/>
          </w:tcPr>
          <w:p w:rsidR="00DC05EE" w:rsidRPr="00C23430" w:rsidRDefault="00DC05EE" w:rsidP="006C64CD">
            <w:pPr>
              <w:keepNext/>
              <w:widowControl w:val="0"/>
              <w:numPr>
                <w:ilvl w:val="0"/>
                <w:numId w:val="0"/>
              </w:numPr>
              <w:rPr>
                <w:sz w:val="20"/>
                <w:szCs w:val="20"/>
              </w:rPr>
            </w:pPr>
            <w:r w:rsidRPr="00C23430">
              <w:rPr>
                <w:sz w:val="20"/>
                <w:szCs w:val="20"/>
              </w:rPr>
              <w:t>36.1</w:t>
            </w:r>
          </w:p>
        </w:tc>
        <w:tc>
          <w:tcPr>
            <w:tcW w:w="4430" w:type="dxa"/>
          </w:tcPr>
          <w:p w:rsidR="00DC05EE" w:rsidRPr="00C23430" w:rsidRDefault="00DC05EE" w:rsidP="006C64CD">
            <w:pPr>
              <w:keepNext/>
              <w:widowControl w:val="0"/>
              <w:numPr>
                <w:ilvl w:val="0"/>
                <w:numId w:val="0"/>
              </w:numPr>
              <w:rPr>
                <w:sz w:val="20"/>
                <w:szCs w:val="20"/>
              </w:rPr>
            </w:pPr>
            <w:r w:rsidRPr="00C23430">
              <w:rPr>
                <w:sz w:val="20"/>
                <w:szCs w:val="20"/>
              </w:rPr>
              <w:t>Show cause</w:t>
            </w:r>
          </w:p>
        </w:tc>
      </w:tr>
      <w:tr w:rsidR="00DC05EE" w:rsidRPr="00F913CF" w:rsidTr="006C64CD">
        <w:trPr>
          <w:trHeight w:val="397"/>
        </w:trPr>
        <w:tc>
          <w:tcPr>
            <w:tcW w:w="884" w:type="dxa"/>
            <w:vMerge w:val="restart"/>
          </w:tcPr>
          <w:p w:rsidR="00DC05EE" w:rsidRPr="00C23430" w:rsidRDefault="00DC05EE" w:rsidP="006C64CD">
            <w:pPr>
              <w:keepNext/>
              <w:widowControl w:val="0"/>
              <w:numPr>
                <w:ilvl w:val="0"/>
                <w:numId w:val="0"/>
              </w:numPr>
              <w:rPr>
                <w:sz w:val="20"/>
                <w:szCs w:val="20"/>
              </w:rPr>
            </w:pPr>
            <w:r w:rsidRPr="00C23430">
              <w:rPr>
                <w:sz w:val="20"/>
                <w:szCs w:val="20"/>
              </w:rPr>
              <w:t>37</w:t>
            </w:r>
          </w:p>
        </w:tc>
        <w:tc>
          <w:tcPr>
            <w:tcW w:w="2409" w:type="dxa"/>
            <w:vMerge w:val="restart"/>
          </w:tcPr>
          <w:p w:rsidR="00DC05EE" w:rsidRPr="00C23430" w:rsidRDefault="00DC05EE" w:rsidP="006C64CD">
            <w:pPr>
              <w:keepNext/>
              <w:widowControl w:val="0"/>
              <w:numPr>
                <w:ilvl w:val="0"/>
                <w:numId w:val="0"/>
              </w:numPr>
              <w:rPr>
                <w:bCs/>
                <w:sz w:val="20"/>
                <w:szCs w:val="20"/>
              </w:rPr>
            </w:pPr>
            <w:r w:rsidRPr="00C23430">
              <w:rPr>
                <w:bCs/>
                <w:sz w:val="20"/>
                <w:szCs w:val="20"/>
              </w:rPr>
              <w:t>Settlement of Disputes</w:t>
            </w:r>
          </w:p>
        </w:tc>
        <w:tc>
          <w:tcPr>
            <w:tcW w:w="1385" w:type="dxa"/>
          </w:tcPr>
          <w:p w:rsidR="00DC05EE" w:rsidRPr="00C23430" w:rsidRDefault="00DC05EE" w:rsidP="006C64CD">
            <w:pPr>
              <w:keepNext/>
              <w:widowControl w:val="0"/>
              <w:numPr>
                <w:ilvl w:val="0"/>
                <w:numId w:val="0"/>
              </w:numPr>
              <w:rPr>
                <w:sz w:val="20"/>
                <w:szCs w:val="20"/>
              </w:rPr>
            </w:pPr>
            <w:r w:rsidRPr="00C23430">
              <w:rPr>
                <w:sz w:val="20"/>
                <w:szCs w:val="20"/>
              </w:rPr>
              <w:t>37.1</w:t>
            </w:r>
          </w:p>
        </w:tc>
        <w:tc>
          <w:tcPr>
            <w:tcW w:w="4430" w:type="dxa"/>
          </w:tcPr>
          <w:p w:rsidR="00DC05EE" w:rsidRPr="00C23430" w:rsidRDefault="00DC05EE" w:rsidP="006C64CD">
            <w:pPr>
              <w:keepNext/>
              <w:widowControl w:val="0"/>
              <w:numPr>
                <w:ilvl w:val="0"/>
                <w:numId w:val="0"/>
              </w:numPr>
              <w:rPr>
                <w:sz w:val="20"/>
                <w:szCs w:val="20"/>
              </w:rPr>
            </w:pPr>
            <w:r w:rsidRPr="00C23430">
              <w:rPr>
                <w:sz w:val="20"/>
                <w:szCs w:val="20"/>
              </w:rPr>
              <w:t>Confer to resolve dispute</w:t>
            </w:r>
          </w:p>
        </w:tc>
      </w:tr>
      <w:tr w:rsidR="00DC05EE" w:rsidRPr="00F913CF" w:rsidTr="006C64CD">
        <w:trPr>
          <w:trHeight w:val="397"/>
        </w:trPr>
        <w:tc>
          <w:tcPr>
            <w:tcW w:w="884" w:type="dxa"/>
            <w:vMerge/>
          </w:tcPr>
          <w:p w:rsidR="00DC05EE" w:rsidRPr="006C64CD" w:rsidRDefault="00DC05EE" w:rsidP="006C64CD">
            <w:pPr>
              <w:keepNext/>
              <w:widowControl w:val="0"/>
              <w:numPr>
                <w:ilvl w:val="0"/>
                <w:numId w:val="0"/>
              </w:numPr>
              <w:rPr>
                <w:sz w:val="20"/>
                <w:szCs w:val="20"/>
                <w:highlight w:val="yellow"/>
              </w:rPr>
            </w:pPr>
          </w:p>
        </w:tc>
        <w:tc>
          <w:tcPr>
            <w:tcW w:w="2409" w:type="dxa"/>
            <w:vMerge/>
          </w:tcPr>
          <w:p w:rsidR="00DC05EE" w:rsidRPr="00C23430" w:rsidRDefault="00DC05EE" w:rsidP="006C64CD">
            <w:pPr>
              <w:keepNext/>
              <w:widowControl w:val="0"/>
              <w:numPr>
                <w:ilvl w:val="0"/>
                <w:numId w:val="0"/>
              </w:numPr>
              <w:rPr>
                <w:bCs/>
                <w:sz w:val="20"/>
                <w:szCs w:val="20"/>
              </w:rPr>
            </w:pPr>
          </w:p>
        </w:tc>
        <w:tc>
          <w:tcPr>
            <w:tcW w:w="1385" w:type="dxa"/>
          </w:tcPr>
          <w:p w:rsidR="00DC05EE" w:rsidRPr="00C23430" w:rsidRDefault="00DC05EE" w:rsidP="006C64CD">
            <w:pPr>
              <w:keepNext/>
              <w:widowControl w:val="0"/>
              <w:numPr>
                <w:ilvl w:val="0"/>
                <w:numId w:val="0"/>
              </w:numPr>
              <w:rPr>
                <w:sz w:val="20"/>
                <w:szCs w:val="20"/>
              </w:rPr>
            </w:pPr>
            <w:r w:rsidRPr="00C23430">
              <w:rPr>
                <w:sz w:val="20"/>
                <w:szCs w:val="20"/>
              </w:rPr>
              <w:t>37.2</w:t>
            </w:r>
          </w:p>
        </w:tc>
        <w:tc>
          <w:tcPr>
            <w:tcW w:w="4430" w:type="dxa"/>
          </w:tcPr>
          <w:p w:rsidR="00DC05EE" w:rsidRPr="00C23430" w:rsidRDefault="00DC05EE" w:rsidP="006C64CD">
            <w:pPr>
              <w:keepNext/>
              <w:widowControl w:val="0"/>
              <w:numPr>
                <w:ilvl w:val="0"/>
                <w:numId w:val="0"/>
              </w:numPr>
              <w:rPr>
                <w:sz w:val="20"/>
                <w:szCs w:val="20"/>
              </w:rPr>
            </w:pPr>
            <w:r w:rsidRPr="00C23430">
              <w:rPr>
                <w:sz w:val="20"/>
                <w:szCs w:val="20"/>
              </w:rPr>
              <w:t>Mutually agree, submit in writing</w:t>
            </w:r>
          </w:p>
        </w:tc>
      </w:tr>
      <w:tr w:rsidR="00DC05EE" w:rsidRPr="00F913CF" w:rsidTr="006C64CD">
        <w:trPr>
          <w:trHeight w:val="397"/>
        </w:trPr>
        <w:tc>
          <w:tcPr>
            <w:tcW w:w="884" w:type="dxa"/>
            <w:vMerge/>
          </w:tcPr>
          <w:p w:rsidR="00DC05EE" w:rsidRPr="006C64CD" w:rsidRDefault="00DC05EE" w:rsidP="006C64CD">
            <w:pPr>
              <w:keepNext/>
              <w:widowControl w:val="0"/>
              <w:numPr>
                <w:ilvl w:val="0"/>
                <w:numId w:val="0"/>
              </w:numPr>
              <w:rPr>
                <w:sz w:val="20"/>
                <w:szCs w:val="20"/>
                <w:highlight w:val="yellow"/>
              </w:rPr>
            </w:pPr>
          </w:p>
        </w:tc>
        <w:tc>
          <w:tcPr>
            <w:tcW w:w="2409" w:type="dxa"/>
            <w:vMerge/>
          </w:tcPr>
          <w:p w:rsidR="00DC05EE" w:rsidRPr="00C23430" w:rsidRDefault="00DC05EE" w:rsidP="006C64CD">
            <w:pPr>
              <w:keepNext/>
              <w:widowControl w:val="0"/>
              <w:numPr>
                <w:ilvl w:val="0"/>
                <w:numId w:val="0"/>
              </w:numPr>
              <w:rPr>
                <w:bCs/>
                <w:sz w:val="20"/>
                <w:szCs w:val="20"/>
              </w:rPr>
            </w:pPr>
          </w:p>
        </w:tc>
        <w:tc>
          <w:tcPr>
            <w:tcW w:w="1385" w:type="dxa"/>
          </w:tcPr>
          <w:p w:rsidR="00DC05EE" w:rsidRPr="00C23430" w:rsidRDefault="00DC05EE" w:rsidP="006C64CD">
            <w:pPr>
              <w:keepNext/>
              <w:widowControl w:val="0"/>
              <w:numPr>
                <w:ilvl w:val="0"/>
                <w:numId w:val="0"/>
              </w:numPr>
              <w:rPr>
                <w:sz w:val="20"/>
                <w:szCs w:val="20"/>
              </w:rPr>
            </w:pPr>
            <w:r w:rsidRPr="00C23430">
              <w:rPr>
                <w:sz w:val="20"/>
                <w:szCs w:val="20"/>
              </w:rPr>
              <w:t>37.3</w:t>
            </w:r>
          </w:p>
        </w:tc>
        <w:tc>
          <w:tcPr>
            <w:tcW w:w="4430" w:type="dxa"/>
          </w:tcPr>
          <w:p w:rsidR="00DC05EE" w:rsidRPr="00C23430" w:rsidRDefault="00DC05EE" w:rsidP="006C64CD">
            <w:pPr>
              <w:keepNext/>
              <w:widowControl w:val="0"/>
              <w:numPr>
                <w:ilvl w:val="0"/>
                <w:numId w:val="0"/>
              </w:numPr>
              <w:rPr>
                <w:sz w:val="20"/>
                <w:szCs w:val="20"/>
              </w:rPr>
            </w:pPr>
            <w:r w:rsidRPr="00C23430">
              <w:rPr>
                <w:sz w:val="20"/>
                <w:szCs w:val="20"/>
              </w:rPr>
              <w:t>Give notice in writing</w:t>
            </w:r>
          </w:p>
        </w:tc>
      </w:tr>
    </w:tbl>
    <w:p w:rsidR="00DC05EE" w:rsidRDefault="00DC05EE" w:rsidP="00DC05EE">
      <w:pPr>
        <w:pStyle w:val="NormalIndent"/>
        <w:widowControl w:val="0"/>
        <w:numPr>
          <w:ilvl w:val="0"/>
          <w:numId w:val="0"/>
        </w:num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2409"/>
        <w:gridCol w:w="1385"/>
        <w:gridCol w:w="4430"/>
      </w:tblGrid>
      <w:tr w:rsidR="00DC05EE" w:rsidRPr="007370AE" w:rsidTr="006C64CD">
        <w:trPr>
          <w:trHeight w:val="397"/>
        </w:trPr>
        <w:tc>
          <w:tcPr>
            <w:tcW w:w="9108" w:type="dxa"/>
            <w:gridSpan w:val="4"/>
          </w:tcPr>
          <w:p w:rsidR="00DC05EE" w:rsidRPr="007370AE" w:rsidRDefault="00DC05EE" w:rsidP="006C64CD">
            <w:pPr>
              <w:keepNext/>
              <w:widowControl w:val="0"/>
              <w:numPr>
                <w:ilvl w:val="0"/>
                <w:numId w:val="0"/>
              </w:numPr>
              <w:spacing w:before="120"/>
              <w:rPr>
                <w:b/>
                <w:bCs/>
                <w:sz w:val="20"/>
                <w:szCs w:val="20"/>
              </w:rPr>
            </w:pPr>
            <w:r w:rsidRPr="007370AE">
              <w:rPr>
                <w:b/>
                <w:bCs/>
                <w:sz w:val="20"/>
                <w:szCs w:val="20"/>
              </w:rPr>
              <w:t>DELEGATION SCHEDULE 1</w:t>
            </w:r>
            <w:r>
              <w:rPr>
                <w:b/>
                <w:bCs/>
                <w:sz w:val="20"/>
                <w:szCs w:val="20"/>
              </w:rPr>
              <w:t>B</w:t>
            </w:r>
          </w:p>
        </w:tc>
      </w:tr>
      <w:tr w:rsidR="00DC05EE" w:rsidRPr="007370AE" w:rsidTr="006C64CD">
        <w:trPr>
          <w:trHeight w:val="397"/>
        </w:trPr>
        <w:tc>
          <w:tcPr>
            <w:tcW w:w="9108" w:type="dxa"/>
            <w:gridSpan w:val="4"/>
          </w:tcPr>
          <w:p w:rsidR="00DC05EE" w:rsidRPr="007370AE" w:rsidRDefault="00DC05EE" w:rsidP="006C64CD">
            <w:pPr>
              <w:pStyle w:val="Heading9"/>
              <w:keepNext/>
              <w:widowControl w:val="0"/>
              <w:spacing w:after="0"/>
              <w:rPr>
                <w:b/>
                <w:bCs/>
                <w:sz w:val="20"/>
                <w:szCs w:val="20"/>
              </w:rPr>
            </w:pPr>
            <w:r w:rsidRPr="007370AE">
              <w:rPr>
                <w:b/>
                <w:bCs/>
                <w:sz w:val="20"/>
                <w:szCs w:val="20"/>
              </w:rPr>
              <w:t xml:space="preserve">Principal’s Representative, </w:t>
            </w:r>
            <w:r>
              <w:rPr>
                <w:b/>
                <w:bCs/>
                <w:sz w:val="20"/>
                <w:szCs w:val="20"/>
              </w:rPr>
              <w:t>Manager</w:t>
            </w:r>
            <w:r w:rsidRPr="007370AE">
              <w:rPr>
                <w:b/>
                <w:bCs/>
                <w:sz w:val="20"/>
                <w:szCs w:val="20"/>
              </w:rPr>
              <w:t xml:space="preserve"> Building </w:t>
            </w:r>
            <w:r>
              <w:rPr>
                <w:b/>
                <w:bCs/>
                <w:sz w:val="20"/>
                <w:szCs w:val="20"/>
              </w:rPr>
              <w:t>Contracts</w:t>
            </w:r>
          </w:p>
          <w:p w:rsidR="00DC05EE" w:rsidRPr="007370AE" w:rsidRDefault="00DC05EE" w:rsidP="006C64CD">
            <w:pPr>
              <w:pStyle w:val="Heading9"/>
              <w:keepNext/>
              <w:widowControl w:val="0"/>
              <w:spacing w:after="0"/>
              <w:rPr>
                <w:b/>
                <w:bCs/>
                <w:sz w:val="20"/>
                <w:szCs w:val="20"/>
              </w:rPr>
            </w:pPr>
            <w:r w:rsidRPr="007370AE">
              <w:rPr>
                <w:b/>
                <w:bCs/>
                <w:sz w:val="20"/>
                <w:szCs w:val="20"/>
              </w:rPr>
              <w:t>Department of Planning, Transport and Infrastructure</w:t>
            </w:r>
          </w:p>
        </w:tc>
      </w:tr>
      <w:tr w:rsidR="00DC05EE" w:rsidRPr="007370AE" w:rsidTr="006C64CD">
        <w:trPr>
          <w:trHeight w:val="397"/>
        </w:trPr>
        <w:tc>
          <w:tcPr>
            <w:tcW w:w="3293" w:type="dxa"/>
            <w:gridSpan w:val="2"/>
          </w:tcPr>
          <w:p w:rsidR="00DC05EE" w:rsidRPr="007370AE" w:rsidRDefault="00DC05EE" w:rsidP="006C64CD">
            <w:pPr>
              <w:keepNext/>
              <w:widowControl w:val="0"/>
              <w:numPr>
                <w:ilvl w:val="0"/>
                <w:numId w:val="0"/>
              </w:numPr>
              <w:rPr>
                <w:b/>
                <w:bCs/>
                <w:sz w:val="20"/>
                <w:szCs w:val="20"/>
              </w:rPr>
            </w:pPr>
            <w:r w:rsidRPr="007370AE">
              <w:rPr>
                <w:b/>
                <w:bCs/>
                <w:sz w:val="20"/>
                <w:szCs w:val="20"/>
              </w:rPr>
              <w:t>Clause</w:t>
            </w:r>
          </w:p>
        </w:tc>
        <w:tc>
          <w:tcPr>
            <w:tcW w:w="1385" w:type="dxa"/>
          </w:tcPr>
          <w:p w:rsidR="00DC05EE" w:rsidRPr="007370AE" w:rsidRDefault="00DC05EE" w:rsidP="006C64CD">
            <w:pPr>
              <w:keepNext/>
              <w:widowControl w:val="0"/>
              <w:numPr>
                <w:ilvl w:val="0"/>
                <w:numId w:val="0"/>
              </w:numPr>
              <w:rPr>
                <w:b/>
                <w:bCs/>
                <w:sz w:val="20"/>
                <w:szCs w:val="20"/>
              </w:rPr>
            </w:pPr>
            <w:r w:rsidRPr="007370AE">
              <w:rPr>
                <w:b/>
                <w:bCs/>
                <w:sz w:val="20"/>
                <w:szCs w:val="20"/>
              </w:rPr>
              <w:t>Subclause</w:t>
            </w:r>
          </w:p>
        </w:tc>
        <w:tc>
          <w:tcPr>
            <w:tcW w:w="4430" w:type="dxa"/>
          </w:tcPr>
          <w:p w:rsidR="00DC05EE" w:rsidRPr="007370AE" w:rsidRDefault="00DC05EE" w:rsidP="006C64CD">
            <w:pPr>
              <w:keepNext/>
              <w:widowControl w:val="0"/>
              <w:numPr>
                <w:ilvl w:val="0"/>
                <w:numId w:val="0"/>
              </w:numPr>
              <w:rPr>
                <w:b/>
                <w:bCs/>
                <w:sz w:val="20"/>
                <w:szCs w:val="20"/>
              </w:rPr>
            </w:pPr>
            <w:r w:rsidRPr="007370AE">
              <w:rPr>
                <w:b/>
                <w:bCs/>
                <w:sz w:val="20"/>
                <w:szCs w:val="20"/>
              </w:rPr>
              <w:t>Function</w:t>
            </w:r>
          </w:p>
        </w:tc>
      </w:tr>
      <w:tr w:rsidR="00DC05EE" w:rsidRPr="007370AE" w:rsidTr="006C64CD">
        <w:trPr>
          <w:trHeight w:val="397"/>
        </w:trPr>
        <w:tc>
          <w:tcPr>
            <w:tcW w:w="884" w:type="dxa"/>
          </w:tcPr>
          <w:p w:rsidR="00DC05EE" w:rsidRPr="006C64CD" w:rsidRDefault="00DC05EE" w:rsidP="006C64CD">
            <w:pPr>
              <w:keepNext/>
              <w:widowControl w:val="0"/>
              <w:numPr>
                <w:ilvl w:val="0"/>
                <w:numId w:val="0"/>
              </w:numPr>
              <w:rPr>
                <w:sz w:val="20"/>
                <w:szCs w:val="20"/>
              </w:rPr>
            </w:pPr>
            <w:r w:rsidRPr="006C64CD">
              <w:rPr>
                <w:sz w:val="20"/>
                <w:szCs w:val="20"/>
              </w:rPr>
              <w:t>11</w:t>
            </w:r>
          </w:p>
        </w:tc>
        <w:tc>
          <w:tcPr>
            <w:tcW w:w="2409" w:type="dxa"/>
          </w:tcPr>
          <w:p w:rsidR="00DC05EE" w:rsidRPr="006C64CD" w:rsidRDefault="00DC05EE" w:rsidP="006C64CD">
            <w:pPr>
              <w:keepNext/>
              <w:widowControl w:val="0"/>
              <w:numPr>
                <w:ilvl w:val="0"/>
                <w:numId w:val="0"/>
              </w:numPr>
              <w:rPr>
                <w:sz w:val="20"/>
                <w:szCs w:val="20"/>
              </w:rPr>
            </w:pPr>
            <w:r w:rsidRPr="006C64CD">
              <w:rPr>
                <w:sz w:val="20"/>
                <w:szCs w:val="20"/>
              </w:rPr>
              <w:t>Insurance of the Works and Third Party Liability (by Principal)</w:t>
            </w: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11.1</w:t>
            </w:r>
          </w:p>
        </w:tc>
        <w:tc>
          <w:tcPr>
            <w:tcW w:w="4430" w:type="dxa"/>
          </w:tcPr>
          <w:p w:rsidR="00DC05EE" w:rsidRPr="006C64CD" w:rsidRDefault="00DC05EE" w:rsidP="006C64CD">
            <w:pPr>
              <w:pStyle w:val="CommentText"/>
              <w:keepNext/>
              <w:widowControl w:val="0"/>
              <w:spacing w:after="120"/>
            </w:pPr>
            <w:r w:rsidRPr="006C64CD">
              <w:t>Effect a policy of insurance</w:t>
            </w:r>
          </w:p>
        </w:tc>
      </w:tr>
      <w:tr w:rsidR="00DC05EE" w:rsidRPr="007370AE" w:rsidTr="006C64CD">
        <w:trPr>
          <w:trHeight w:val="321"/>
        </w:trPr>
        <w:tc>
          <w:tcPr>
            <w:tcW w:w="884" w:type="dxa"/>
            <w:vMerge w:val="restart"/>
          </w:tcPr>
          <w:p w:rsidR="00DC05EE" w:rsidRPr="006C64CD" w:rsidRDefault="00DC05EE" w:rsidP="006C64CD">
            <w:pPr>
              <w:keepNext/>
              <w:widowControl w:val="0"/>
              <w:numPr>
                <w:ilvl w:val="0"/>
                <w:numId w:val="0"/>
              </w:numPr>
              <w:rPr>
                <w:sz w:val="20"/>
                <w:szCs w:val="20"/>
              </w:rPr>
            </w:pPr>
            <w:r w:rsidRPr="006C64CD">
              <w:rPr>
                <w:sz w:val="20"/>
                <w:szCs w:val="20"/>
              </w:rPr>
              <w:t>16</w:t>
            </w:r>
          </w:p>
        </w:tc>
        <w:tc>
          <w:tcPr>
            <w:tcW w:w="2409" w:type="dxa"/>
            <w:vMerge w:val="restart"/>
          </w:tcPr>
          <w:p w:rsidR="00DC05EE" w:rsidRPr="006C64CD" w:rsidRDefault="00DC05EE" w:rsidP="006C64CD">
            <w:pPr>
              <w:keepNext/>
              <w:widowControl w:val="0"/>
              <w:numPr>
                <w:ilvl w:val="0"/>
                <w:numId w:val="0"/>
              </w:numPr>
              <w:rPr>
                <w:sz w:val="20"/>
                <w:szCs w:val="20"/>
              </w:rPr>
            </w:pPr>
            <w:r w:rsidRPr="006C64CD">
              <w:rPr>
                <w:sz w:val="20"/>
                <w:szCs w:val="20"/>
              </w:rPr>
              <w:t>Security</w:t>
            </w: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16.1</w:t>
            </w:r>
          </w:p>
        </w:tc>
        <w:tc>
          <w:tcPr>
            <w:tcW w:w="4430" w:type="dxa"/>
          </w:tcPr>
          <w:p w:rsidR="00DC05EE" w:rsidRPr="006C64CD" w:rsidRDefault="00DC05EE" w:rsidP="006C64CD">
            <w:pPr>
              <w:pStyle w:val="CommentText"/>
              <w:keepNext/>
              <w:widowControl w:val="0"/>
            </w:pPr>
            <w:r w:rsidRPr="006C64CD">
              <w:t>Approve or disapprove</w:t>
            </w:r>
          </w:p>
        </w:tc>
      </w:tr>
      <w:tr w:rsidR="00DC05EE" w:rsidRPr="007370AE" w:rsidTr="006C64CD">
        <w:trPr>
          <w:trHeight w:val="321"/>
        </w:trPr>
        <w:tc>
          <w:tcPr>
            <w:tcW w:w="884" w:type="dxa"/>
            <w:vMerge/>
          </w:tcPr>
          <w:p w:rsidR="00DC05EE" w:rsidRPr="006C64CD" w:rsidRDefault="00DC05EE" w:rsidP="006C64CD">
            <w:pPr>
              <w:keepNext/>
              <w:widowControl w:val="0"/>
              <w:numPr>
                <w:ilvl w:val="0"/>
                <w:numId w:val="0"/>
              </w:numPr>
              <w:rPr>
                <w:sz w:val="20"/>
                <w:szCs w:val="20"/>
              </w:rPr>
            </w:pPr>
          </w:p>
        </w:tc>
        <w:tc>
          <w:tcPr>
            <w:tcW w:w="2409" w:type="dxa"/>
            <w:vMerge/>
          </w:tcPr>
          <w:p w:rsidR="00DC05EE" w:rsidRPr="006C64CD" w:rsidRDefault="00DC05EE" w:rsidP="006C64CD">
            <w:pPr>
              <w:keepNext/>
              <w:widowControl w:val="0"/>
              <w:numPr>
                <w:ilvl w:val="0"/>
                <w:numId w:val="0"/>
              </w:numPr>
              <w:rPr>
                <w:sz w:val="20"/>
                <w:szCs w:val="20"/>
              </w:rPr>
            </w:pP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16.2</w:t>
            </w:r>
          </w:p>
        </w:tc>
        <w:tc>
          <w:tcPr>
            <w:tcW w:w="4430" w:type="dxa"/>
          </w:tcPr>
          <w:p w:rsidR="00DC05EE" w:rsidRPr="006C64CD" w:rsidRDefault="00DC05EE" w:rsidP="006C64CD">
            <w:pPr>
              <w:pStyle w:val="CommentText"/>
              <w:keepNext/>
              <w:widowControl w:val="0"/>
            </w:pPr>
            <w:r w:rsidRPr="006C64CD">
              <w:t>Release security</w:t>
            </w:r>
          </w:p>
        </w:tc>
      </w:tr>
      <w:tr w:rsidR="00DC05EE" w:rsidRPr="007370AE" w:rsidTr="006C64CD">
        <w:trPr>
          <w:trHeight w:val="399"/>
        </w:trPr>
        <w:tc>
          <w:tcPr>
            <w:tcW w:w="884" w:type="dxa"/>
          </w:tcPr>
          <w:p w:rsidR="00DC05EE" w:rsidRPr="006C64CD" w:rsidRDefault="00DC05EE" w:rsidP="006C64CD">
            <w:pPr>
              <w:keepNext/>
              <w:widowControl w:val="0"/>
              <w:numPr>
                <w:ilvl w:val="0"/>
                <w:numId w:val="0"/>
              </w:numPr>
              <w:rPr>
                <w:sz w:val="20"/>
                <w:szCs w:val="20"/>
              </w:rPr>
            </w:pPr>
            <w:r w:rsidRPr="006C64CD">
              <w:rPr>
                <w:sz w:val="20"/>
                <w:szCs w:val="20"/>
              </w:rPr>
              <w:t>25</w:t>
            </w:r>
          </w:p>
        </w:tc>
        <w:tc>
          <w:tcPr>
            <w:tcW w:w="2409" w:type="dxa"/>
          </w:tcPr>
          <w:p w:rsidR="00DC05EE" w:rsidRPr="006C64CD" w:rsidRDefault="00DC05EE" w:rsidP="006C64CD">
            <w:pPr>
              <w:keepNext/>
              <w:widowControl w:val="0"/>
              <w:numPr>
                <w:ilvl w:val="0"/>
                <w:numId w:val="0"/>
              </w:numPr>
              <w:rPr>
                <w:sz w:val="20"/>
                <w:szCs w:val="20"/>
              </w:rPr>
            </w:pPr>
            <w:r w:rsidRPr="006C64CD">
              <w:rPr>
                <w:sz w:val="20"/>
                <w:szCs w:val="20"/>
              </w:rPr>
              <w:t>Final Certificate</w:t>
            </w:r>
          </w:p>
        </w:tc>
        <w:tc>
          <w:tcPr>
            <w:tcW w:w="1385" w:type="dxa"/>
          </w:tcPr>
          <w:p w:rsidR="00DC05EE" w:rsidRPr="006C64CD" w:rsidRDefault="00DC05EE" w:rsidP="006C64CD">
            <w:pPr>
              <w:keepNext/>
              <w:widowControl w:val="0"/>
              <w:numPr>
                <w:ilvl w:val="0"/>
                <w:numId w:val="0"/>
              </w:numPr>
              <w:rPr>
                <w:sz w:val="20"/>
                <w:szCs w:val="20"/>
              </w:rPr>
            </w:pPr>
          </w:p>
        </w:tc>
        <w:tc>
          <w:tcPr>
            <w:tcW w:w="4430" w:type="dxa"/>
          </w:tcPr>
          <w:p w:rsidR="00DC05EE" w:rsidRPr="006C64CD" w:rsidRDefault="00DC05EE" w:rsidP="006C64CD">
            <w:pPr>
              <w:pStyle w:val="CommentText"/>
              <w:keepNext/>
              <w:widowControl w:val="0"/>
            </w:pPr>
            <w:r w:rsidRPr="006C64CD">
              <w:t>Release security</w:t>
            </w:r>
          </w:p>
        </w:tc>
      </w:tr>
    </w:tbl>
    <w:p w:rsidR="00DC05EE" w:rsidRDefault="00DC05EE" w:rsidP="00DC05EE">
      <w:pPr>
        <w:pStyle w:val="NormalIndent"/>
        <w:widowControl w:val="0"/>
        <w:numPr>
          <w:ilvl w:val="0"/>
          <w:numId w:val="0"/>
        </w:num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2409"/>
        <w:gridCol w:w="1385"/>
        <w:gridCol w:w="4430"/>
      </w:tblGrid>
      <w:tr w:rsidR="00DC05EE" w:rsidRPr="007370AE" w:rsidTr="006C64CD">
        <w:trPr>
          <w:trHeight w:val="397"/>
          <w:tblHeader/>
        </w:trPr>
        <w:tc>
          <w:tcPr>
            <w:tcW w:w="9108" w:type="dxa"/>
            <w:gridSpan w:val="4"/>
          </w:tcPr>
          <w:p w:rsidR="00DC05EE" w:rsidRPr="007370AE" w:rsidRDefault="00DC05EE" w:rsidP="006C64CD">
            <w:pPr>
              <w:keepNext/>
              <w:widowControl w:val="0"/>
              <w:numPr>
                <w:ilvl w:val="0"/>
                <w:numId w:val="0"/>
              </w:numPr>
              <w:spacing w:before="120"/>
              <w:rPr>
                <w:b/>
                <w:bCs/>
                <w:sz w:val="20"/>
                <w:szCs w:val="20"/>
              </w:rPr>
            </w:pPr>
            <w:r w:rsidRPr="007370AE">
              <w:rPr>
                <w:b/>
                <w:bCs/>
                <w:sz w:val="20"/>
                <w:szCs w:val="20"/>
              </w:rPr>
              <w:t>DELEGATION SCHEDULE 1</w:t>
            </w:r>
            <w:r>
              <w:rPr>
                <w:b/>
                <w:bCs/>
                <w:sz w:val="20"/>
                <w:szCs w:val="20"/>
              </w:rPr>
              <w:t>C</w:t>
            </w:r>
          </w:p>
        </w:tc>
      </w:tr>
      <w:tr w:rsidR="00DC05EE" w:rsidRPr="007370AE" w:rsidTr="006C64CD">
        <w:trPr>
          <w:trHeight w:val="397"/>
          <w:tblHeader/>
        </w:trPr>
        <w:tc>
          <w:tcPr>
            <w:tcW w:w="9108" w:type="dxa"/>
            <w:gridSpan w:val="4"/>
          </w:tcPr>
          <w:p w:rsidR="00DC05EE" w:rsidRPr="007370AE" w:rsidRDefault="00DC05EE" w:rsidP="006C64CD">
            <w:pPr>
              <w:pStyle w:val="Heading9"/>
              <w:keepNext/>
              <w:widowControl w:val="0"/>
              <w:spacing w:after="0"/>
              <w:rPr>
                <w:b/>
                <w:bCs/>
                <w:sz w:val="20"/>
                <w:szCs w:val="20"/>
              </w:rPr>
            </w:pPr>
            <w:r w:rsidRPr="007370AE">
              <w:rPr>
                <w:b/>
                <w:bCs/>
                <w:sz w:val="20"/>
                <w:szCs w:val="20"/>
              </w:rPr>
              <w:t xml:space="preserve">Principal’s Representative, </w:t>
            </w:r>
            <w:r>
              <w:rPr>
                <w:b/>
                <w:bCs/>
                <w:sz w:val="20"/>
                <w:szCs w:val="20"/>
              </w:rPr>
              <w:t>Principal Cost Manager</w:t>
            </w:r>
          </w:p>
          <w:p w:rsidR="00DC05EE" w:rsidRPr="007370AE" w:rsidRDefault="00DC05EE" w:rsidP="006C64CD">
            <w:pPr>
              <w:pStyle w:val="Heading9"/>
              <w:keepNext/>
              <w:widowControl w:val="0"/>
              <w:spacing w:after="0"/>
              <w:rPr>
                <w:b/>
                <w:bCs/>
                <w:sz w:val="20"/>
                <w:szCs w:val="20"/>
              </w:rPr>
            </w:pPr>
            <w:r w:rsidRPr="007370AE">
              <w:rPr>
                <w:b/>
                <w:bCs/>
                <w:sz w:val="20"/>
                <w:szCs w:val="20"/>
              </w:rPr>
              <w:t>Department of Planning, Transport and Infrastructure</w:t>
            </w:r>
          </w:p>
        </w:tc>
      </w:tr>
      <w:tr w:rsidR="00DC05EE" w:rsidRPr="007370AE" w:rsidTr="006C64CD">
        <w:trPr>
          <w:trHeight w:val="397"/>
        </w:trPr>
        <w:tc>
          <w:tcPr>
            <w:tcW w:w="3293" w:type="dxa"/>
            <w:gridSpan w:val="2"/>
          </w:tcPr>
          <w:p w:rsidR="00DC05EE" w:rsidRPr="007370AE" w:rsidRDefault="00DC05EE" w:rsidP="006C64CD">
            <w:pPr>
              <w:keepNext/>
              <w:widowControl w:val="0"/>
              <w:numPr>
                <w:ilvl w:val="0"/>
                <w:numId w:val="0"/>
              </w:numPr>
              <w:rPr>
                <w:b/>
                <w:bCs/>
                <w:sz w:val="20"/>
                <w:szCs w:val="20"/>
              </w:rPr>
            </w:pPr>
            <w:r w:rsidRPr="007370AE">
              <w:rPr>
                <w:b/>
                <w:bCs/>
                <w:sz w:val="20"/>
                <w:szCs w:val="20"/>
              </w:rPr>
              <w:t>Clause</w:t>
            </w:r>
          </w:p>
        </w:tc>
        <w:tc>
          <w:tcPr>
            <w:tcW w:w="1385" w:type="dxa"/>
          </w:tcPr>
          <w:p w:rsidR="00DC05EE" w:rsidRPr="007370AE" w:rsidRDefault="00DC05EE" w:rsidP="006C64CD">
            <w:pPr>
              <w:keepNext/>
              <w:widowControl w:val="0"/>
              <w:numPr>
                <w:ilvl w:val="0"/>
                <w:numId w:val="0"/>
              </w:numPr>
              <w:rPr>
                <w:b/>
                <w:bCs/>
                <w:sz w:val="20"/>
                <w:szCs w:val="20"/>
              </w:rPr>
            </w:pPr>
            <w:r w:rsidRPr="007370AE">
              <w:rPr>
                <w:b/>
                <w:bCs/>
                <w:sz w:val="20"/>
                <w:szCs w:val="20"/>
              </w:rPr>
              <w:t>Subclause</w:t>
            </w:r>
          </w:p>
        </w:tc>
        <w:tc>
          <w:tcPr>
            <w:tcW w:w="4430" w:type="dxa"/>
          </w:tcPr>
          <w:p w:rsidR="00DC05EE" w:rsidRPr="007370AE" w:rsidRDefault="00DC05EE" w:rsidP="006C64CD">
            <w:pPr>
              <w:keepNext/>
              <w:widowControl w:val="0"/>
              <w:numPr>
                <w:ilvl w:val="0"/>
                <w:numId w:val="0"/>
              </w:numPr>
              <w:rPr>
                <w:b/>
                <w:bCs/>
                <w:sz w:val="20"/>
                <w:szCs w:val="20"/>
              </w:rPr>
            </w:pPr>
            <w:r w:rsidRPr="007370AE">
              <w:rPr>
                <w:b/>
                <w:bCs/>
                <w:sz w:val="20"/>
                <w:szCs w:val="20"/>
              </w:rPr>
              <w:t>Function</w:t>
            </w:r>
          </w:p>
        </w:tc>
      </w:tr>
      <w:tr w:rsidR="00DC05EE" w:rsidRPr="00C628F5" w:rsidTr="006C64CD">
        <w:trPr>
          <w:trHeight w:val="397"/>
        </w:trPr>
        <w:tc>
          <w:tcPr>
            <w:tcW w:w="884" w:type="dxa"/>
          </w:tcPr>
          <w:p w:rsidR="00DC05EE" w:rsidRPr="006C64CD" w:rsidRDefault="00DC05EE" w:rsidP="006C64CD">
            <w:pPr>
              <w:keepNext/>
              <w:widowControl w:val="0"/>
              <w:numPr>
                <w:ilvl w:val="0"/>
                <w:numId w:val="0"/>
              </w:numPr>
              <w:rPr>
                <w:color w:val="FF0000"/>
                <w:sz w:val="20"/>
                <w:szCs w:val="20"/>
              </w:rPr>
            </w:pPr>
            <w:r w:rsidRPr="006C64CD">
              <w:rPr>
                <w:color w:val="FF0000"/>
                <w:sz w:val="20"/>
                <w:szCs w:val="20"/>
              </w:rPr>
              <w:t>18</w:t>
            </w:r>
          </w:p>
        </w:tc>
        <w:tc>
          <w:tcPr>
            <w:tcW w:w="2409" w:type="dxa"/>
          </w:tcPr>
          <w:p w:rsidR="00DC05EE" w:rsidRPr="006C64CD" w:rsidRDefault="00DC05EE" w:rsidP="006C64CD">
            <w:pPr>
              <w:keepNext/>
              <w:widowControl w:val="0"/>
              <w:numPr>
                <w:ilvl w:val="0"/>
                <w:numId w:val="0"/>
              </w:numPr>
              <w:rPr>
                <w:color w:val="FF0000"/>
                <w:sz w:val="20"/>
                <w:szCs w:val="20"/>
              </w:rPr>
            </w:pPr>
            <w:r w:rsidRPr="006C64CD">
              <w:rPr>
                <w:color w:val="FF0000"/>
                <w:sz w:val="20"/>
                <w:szCs w:val="20"/>
              </w:rPr>
              <w:t>Unfixed Plant and Materials</w:t>
            </w:r>
          </w:p>
        </w:tc>
        <w:tc>
          <w:tcPr>
            <w:tcW w:w="1385" w:type="dxa"/>
          </w:tcPr>
          <w:p w:rsidR="00DC05EE" w:rsidRPr="006C64CD" w:rsidRDefault="00DC05EE" w:rsidP="006C64CD">
            <w:pPr>
              <w:keepNext/>
              <w:widowControl w:val="0"/>
              <w:numPr>
                <w:ilvl w:val="0"/>
                <w:numId w:val="0"/>
              </w:numPr>
              <w:rPr>
                <w:color w:val="FF0000"/>
                <w:sz w:val="20"/>
                <w:szCs w:val="20"/>
              </w:rPr>
            </w:pPr>
            <w:r w:rsidRPr="006C64CD">
              <w:rPr>
                <w:color w:val="FF0000"/>
                <w:sz w:val="20"/>
                <w:szCs w:val="20"/>
              </w:rPr>
              <w:t>18.4</w:t>
            </w:r>
          </w:p>
        </w:tc>
        <w:tc>
          <w:tcPr>
            <w:tcW w:w="4430" w:type="dxa"/>
          </w:tcPr>
          <w:p w:rsidR="00DC05EE" w:rsidRPr="006C64CD" w:rsidRDefault="00DC05EE" w:rsidP="006C64CD">
            <w:pPr>
              <w:keepNext/>
              <w:widowControl w:val="0"/>
              <w:numPr>
                <w:ilvl w:val="0"/>
                <w:numId w:val="0"/>
              </w:numPr>
              <w:rPr>
                <w:color w:val="FF0000"/>
                <w:sz w:val="20"/>
                <w:szCs w:val="20"/>
              </w:rPr>
            </w:pPr>
            <w:r w:rsidRPr="006C64CD">
              <w:rPr>
                <w:color w:val="FF0000"/>
                <w:sz w:val="20"/>
                <w:szCs w:val="20"/>
              </w:rPr>
              <w:t>Make payment</w:t>
            </w:r>
          </w:p>
        </w:tc>
      </w:tr>
      <w:tr w:rsidR="00DC05EE" w:rsidRPr="007370AE" w:rsidTr="006C64CD">
        <w:trPr>
          <w:trHeight w:val="397"/>
        </w:trPr>
        <w:tc>
          <w:tcPr>
            <w:tcW w:w="884" w:type="dxa"/>
          </w:tcPr>
          <w:p w:rsidR="00DC05EE" w:rsidRPr="006C64CD" w:rsidRDefault="00DC05EE" w:rsidP="006C64CD">
            <w:pPr>
              <w:keepNext/>
              <w:widowControl w:val="0"/>
              <w:numPr>
                <w:ilvl w:val="0"/>
                <w:numId w:val="0"/>
              </w:numPr>
              <w:rPr>
                <w:sz w:val="20"/>
                <w:szCs w:val="20"/>
              </w:rPr>
            </w:pPr>
            <w:r w:rsidRPr="006C64CD">
              <w:rPr>
                <w:sz w:val="20"/>
                <w:szCs w:val="20"/>
              </w:rPr>
              <w:t>22</w:t>
            </w:r>
          </w:p>
        </w:tc>
        <w:tc>
          <w:tcPr>
            <w:tcW w:w="2409" w:type="dxa"/>
          </w:tcPr>
          <w:p w:rsidR="00DC05EE" w:rsidRPr="006C64CD" w:rsidRDefault="00DC05EE" w:rsidP="006C64CD">
            <w:pPr>
              <w:keepNext/>
              <w:widowControl w:val="0"/>
              <w:numPr>
                <w:ilvl w:val="0"/>
                <w:numId w:val="0"/>
              </w:numPr>
              <w:rPr>
                <w:sz w:val="20"/>
                <w:szCs w:val="20"/>
              </w:rPr>
            </w:pPr>
            <w:r w:rsidRPr="006C64CD">
              <w:rPr>
                <w:sz w:val="20"/>
                <w:szCs w:val="20"/>
              </w:rPr>
              <w:t>Delay or Disruption Costs</w:t>
            </w: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22.1</w:t>
            </w:r>
          </w:p>
        </w:tc>
        <w:tc>
          <w:tcPr>
            <w:tcW w:w="4430" w:type="dxa"/>
          </w:tcPr>
          <w:p w:rsidR="00DC05EE" w:rsidRPr="006C64CD" w:rsidRDefault="00DC05EE" w:rsidP="006C64CD">
            <w:pPr>
              <w:keepNext/>
              <w:widowControl w:val="0"/>
              <w:numPr>
                <w:ilvl w:val="0"/>
                <w:numId w:val="0"/>
              </w:numPr>
              <w:rPr>
                <w:sz w:val="20"/>
                <w:szCs w:val="20"/>
              </w:rPr>
            </w:pPr>
            <w:r w:rsidRPr="006C64CD">
              <w:rPr>
                <w:sz w:val="20"/>
                <w:szCs w:val="20"/>
              </w:rPr>
              <w:t>Pay the Contractor</w:t>
            </w:r>
          </w:p>
        </w:tc>
      </w:tr>
      <w:tr w:rsidR="00DC05EE" w:rsidRPr="007370AE" w:rsidTr="006C64CD">
        <w:trPr>
          <w:trHeight w:val="397"/>
        </w:trPr>
        <w:tc>
          <w:tcPr>
            <w:tcW w:w="884" w:type="dxa"/>
            <w:vMerge w:val="restart"/>
          </w:tcPr>
          <w:p w:rsidR="00DC05EE" w:rsidRPr="006C64CD" w:rsidRDefault="00DC05EE" w:rsidP="006C64CD">
            <w:pPr>
              <w:keepNext/>
              <w:widowControl w:val="0"/>
              <w:numPr>
                <w:ilvl w:val="0"/>
                <w:numId w:val="0"/>
              </w:numPr>
              <w:rPr>
                <w:sz w:val="20"/>
                <w:szCs w:val="20"/>
              </w:rPr>
            </w:pPr>
            <w:r w:rsidRPr="006C64CD">
              <w:rPr>
                <w:sz w:val="20"/>
                <w:szCs w:val="20"/>
              </w:rPr>
              <w:t>26</w:t>
            </w:r>
          </w:p>
        </w:tc>
        <w:tc>
          <w:tcPr>
            <w:tcW w:w="2409" w:type="dxa"/>
            <w:vMerge w:val="restart"/>
          </w:tcPr>
          <w:p w:rsidR="00DC05EE" w:rsidRPr="006C64CD" w:rsidRDefault="00DC05EE" w:rsidP="006C64CD">
            <w:pPr>
              <w:keepNext/>
              <w:widowControl w:val="0"/>
              <w:numPr>
                <w:ilvl w:val="0"/>
                <w:numId w:val="0"/>
              </w:numPr>
              <w:rPr>
                <w:sz w:val="20"/>
                <w:szCs w:val="20"/>
              </w:rPr>
            </w:pPr>
            <w:r w:rsidRPr="006C64CD">
              <w:rPr>
                <w:sz w:val="20"/>
                <w:szCs w:val="20"/>
              </w:rPr>
              <w:t>Payments</w:t>
            </w: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26.1</w:t>
            </w:r>
          </w:p>
        </w:tc>
        <w:tc>
          <w:tcPr>
            <w:tcW w:w="4430" w:type="dxa"/>
          </w:tcPr>
          <w:p w:rsidR="00DC05EE" w:rsidRPr="006C64CD" w:rsidRDefault="00DC05EE" w:rsidP="006C64CD">
            <w:pPr>
              <w:keepNext/>
              <w:widowControl w:val="0"/>
              <w:numPr>
                <w:ilvl w:val="0"/>
                <w:numId w:val="0"/>
              </w:numPr>
              <w:rPr>
                <w:sz w:val="20"/>
                <w:szCs w:val="20"/>
              </w:rPr>
            </w:pPr>
            <w:r w:rsidRPr="006C64CD">
              <w:rPr>
                <w:sz w:val="20"/>
                <w:szCs w:val="20"/>
              </w:rPr>
              <w:t>Pay the Contractor</w:t>
            </w:r>
          </w:p>
        </w:tc>
      </w:tr>
      <w:tr w:rsidR="00DC05EE" w:rsidRPr="007370AE" w:rsidTr="006C64CD">
        <w:trPr>
          <w:trHeight w:val="397"/>
        </w:trPr>
        <w:tc>
          <w:tcPr>
            <w:tcW w:w="884" w:type="dxa"/>
            <w:vMerge/>
          </w:tcPr>
          <w:p w:rsidR="00DC05EE" w:rsidRPr="006C64CD" w:rsidRDefault="00DC05EE" w:rsidP="006C64CD">
            <w:pPr>
              <w:keepNext/>
              <w:widowControl w:val="0"/>
              <w:numPr>
                <w:ilvl w:val="0"/>
                <w:numId w:val="0"/>
              </w:numPr>
              <w:rPr>
                <w:sz w:val="20"/>
                <w:szCs w:val="20"/>
              </w:rPr>
            </w:pPr>
          </w:p>
        </w:tc>
        <w:tc>
          <w:tcPr>
            <w:tcW w:w="2409" w:type="dxa"/>
            <w:vMerge/>
          </w:tcPr>
          <w:p w:rsidR="00DC05EE" w:rsidRPr="006C64CD" w:rsidRDefault="00DC05EE" w:rsidP="006C64CD">
            <w:pPr>
              <w:keepNext/>
              <w:widowControl w:val="0"/>
              <w:numPr>
                <w:ilvl w:val="0"/>
                <w:numId w:val="0"/>
              </w:numPr>
              <w:rPr>
                <w:sz w:val="20"/>
                <w:szCs w:val="20"/>
              </w:rPr>
            </w:pP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26.4</w:t>
            </w:r>
          </w:p>
        </w:tc>
        <w:tc>
          <w:tcPr>
            <w:tcW w:w="4430" w:type="dxa"/>
          </w:tcPr>
          <w:p w:rsidR="00DC05EE" w:rsidRPr="006C64CD" w:rsidRDefault="00DC05EE" w:rsidP="006C64CD">
            <w:pPr>
              <w:keepNext/>
              <w:widowControl w:val="0"/>
              <w:numPr>
                <w:ilvl w:val="0"/>
                <w:numId w:val="0"/>
              </w:numPr>
              <w:rPr>
                <w:sz w:val="20"/>
                <w:szCs w:val="20"/>
              </w:rPr>
            </w:pPr>
            <w:r w:rsidRPr="006C64CD">
              <w:rPr>
                <w:sz w:val="20"/>
                <w:szCs w:val="20"/>
              </w:rPr>
              <w:t>Make progress payments</w:t>
            </w:r>
          </w:p>
        </w:tc>
      </w:tr>
      <w:tr w:rsidR="00DC05EE" w:rsidRPr="007370AE" w:rsidTr="006C64CD">
        <w:trPr>
          <w:trHeight w:val="397"/>
        </w:trPr>
        <w:tc>
          <w:tcPr>
            <w:tcW w:w="884" w:type="dxa"/>
            <w:vMerge w:val="restart"/>
          </w:tcPr>
          <w:p w:rsidR="00DC05EE" w:rsidRPr="006C64CD" w:rsidRDefault="00DC05EE" w:rsidP="006C64CD">
            <w:pPr>
              <w:keepNext/>
              <w:widowControl w:val="0"/>
              <w:numPr>
                <w:ilvl w:val="0"/>
                <w:numId w:val="0"/>
              </w:numPr>
              <w:rPr>
                <w:sz w:val="20"/>
                <w:szCs w:val="20"/>
              </w:rPr>
            </w:pPr>
            <w:r w:rsidRPr="006C64CD">
              <w:rPr>
                <w:sz w:val="20"/>
                <w:szCs w:val="20"/>
              </w:rPr>
              <w:t>27</w:t>
            </w:r>
          </w:p>
        </w:tc>
        <w:tc>
          <w:tcPr>
            <w:tcW w:w="2409" w:type="dxa"/>
            <w:vMerge w:val="restart"/>
          </w:tcPr>
          <w:p w:rsidR="00DC05EE" w:rsidRPr="006C64CD" w:rsidRDefault="00DC05EE" w:rsidP="006C64CD">
            <w:pPr>
              <w:keepNext/>
              <w:widowControl w:val="0"/>
              <w:numPr>
                <w:ilvl w:val="0"/>
                <w:numId w:val="0"/>
              </w:numPr>
              <w:rPr>
                <w:sz w:val="20"/>
                <w:szCs w:val="20"/>
              </w:rPr>
            </w:pPr>
            <w:r w:rsidRPr="006C64CD">
              <w:rPr>
                <w:sz w:val="20"/>
                <w:szCs w:val="20"/>
              </w:rPr>
              <w:t>GST</w:t>
            </w: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27.3.2</w:t>
            </w:r>
          </w:p>
        </w:tc>
        <w:tc>
          <w:tcPr>
            <w:tcW w:w="4430" w:type="dxa"/>
          </w:tcPr>
          <w:p w:rsidR="00DC05EE" w:rsidRPr="006C64CD" w:rsidRDefault="00DC05EE" w:rsidP="006C64CD">
            <w:pPr>
              <w:keepNext/>
              <w:widowControl w:val="0"/>
              <w:numPr>
                <w:ilvl w:val="0"/>
                <w:numId w:val="0"/>
              </w:numPr>
              <w:rPr>
                <w:sz w:val="20"/>
                <w:szCs w:val="20"/>
              </w:rPr>
            </w:pPr>
            <w:r w:rsidRPr="006C64CD">
              <w:rPr>
                <w:sz w:val="20"/>
                <w:szCs w:val="20"/>
              </w:rPr>
              <w:t>Inform the Contractor</w:t>
            </w:r>
          </w:p>
        </w:tc>
      </w:tr>
      <w:tr w:rsidR="00DC05EE" w:rsidRPr="007370AE" w:rsidTr="006C64CD">
        <w:trPr>
          <w:trHeight w:val="397"/>
        </w:trPr>
        <w:tc>
          <w:tcPr>
            <w:tcW w:w="884" w:type="dxa"/>
            <w:vMerge/>
          </w:tcPr>
          <w:p w:rsidR="00DC05EE" w:rsidRPr="006C64CD" w:rsidRDefault="00DC05EE" w:rsidP="006C64CD">
            <w:pPr>
              <w:keepNext/>
              <w:widowControl w:val="0"/>
              <w:numPr>
                <w:ilvl w:val="0"/>
                <w:numId w:val="0"/>
              </w:numPr>
              <w:rPr>
                <w:sz w:val="20"/>
                <w:szCs w:val="20"/>
              </w:rPr>
            </w:pPr>
          </w:p>
        </w:tc>
        <w:tc>
          <w:tcPr>
            <w:tcW w:w="2409" w:type="dxa"/>
            <w:vMerge/>
          </w:tcPr>
          <w:p w:rsidR="00DC05EE" w:rsidRPr="006C64CD" w:rsidRDefault="00DC05EE" w:rsidP="006C64CD">
            <w:pPr>
              <w:keepNext/>
              <w:widowControl w:val="0"/>
              <w:numPr>
                <w:ilvl w:val="0"/>
                <w:numId w:val="0"/>
              </w:numPr>
              <w:rPr>
                <w:sz w:val="20"/>
                <w:szCs w:val="20"/>
              </w:rPr>
            </w:pP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27.3.5</w:t>
            </w:r>
          </w:p>
        </w:tc>
        <w:tc>
          <w:tcPr>
            <w:tcW w:w="4430" w:type="dxa"/>
          </w:tcPr>
          <w:p w:rsidR="00DC05EE" w:rsidRPr="006C64CD" w:rsidRDefault="00DC05EE" w:rsidP="006C64CD">
            <w:pPr>
              <w:keepNext/>
              <w:widowControl w:val="0"/>
              <w:numPr>
                <w:ilvl w:val="0"/>
                <w:numId w:val="0"/>
              </w:numPr>
              <w:rPr>
                <w:sz w:val="20"/>
                <w:szCs w:val="20"/>
              </w:rPr>
            </w:pPr>
            <w:r w:rsidRPr="006C64CD">
              <w:rPr>
                <w:sz w:val="20"/>
                <w:szCs w:val="20"/>
              </w:rPr>
              <w:t xml:space="preserve">Issue an </w:t>
            </w:r>
            <w:proofErr w:type="spellStart"/>
            <w:r w:rsidRPr="006C64CD">
              <w:rPr>
                <w:sz w:val="20"/>
                <w:szCs w:val="20"/>
              </w:rPr>
              <w:t>RCTI</w:t>
            </w:r>
            <w:proofErr w:type="spellEnd"/>
          </w:p>
        </w:tc>
      </w:tr>
      <w:tr w:rsidR="00DC05EE" w:rsidRPr="007370AE" w:rsidTr="006C64CD">
        <w:trPr>
          <w:trHeight w:val="397"/>
        </w:trPr>
        <w:tc>
          <w:tcPr>
            <w:tcW w:w="884" w:type="dxa"/>
            <w:vMerge/>
          </w:tcPr>
          <w:p w:rsidR="00DC05EE" w:rsidRPr="006C64CD" w:rsidRDefault="00DC05EE" w:rsidP="006C64CD">
            <w:pPr>
              <w:keepNext/>
              <w:widowControl w:val="0"/>
              <w:numPr>
                <w:ilvl w:val="0"/>
                <w:numId w:val="0"/>
              </w:numPr>
              <w:rPr>
                <w:sz w:val="20"/>
                <w:szCs w:val="20"/>
              </w:rPr>
            </w:pPr>
          </w:p>
        </w:tc>
        <w:tc>
          <w:tcPr>
            <w:tcW w:w="2409" w:type="dxa"/>
            <w:vMerge/>
          </w:tcPr>
          <w:p w:rsidR="00DC05EE" w:rsidRPr="006C64CD" w:rsidRDefault="00DC05EE" w:rsidP="006C64CD">
            <w:pPr>
              <w:keepNext/>
              <w:widowControl w:val="0"/>
              <w:numPr>
                <w:ilvl w:val="0"/>
                <w:numId w:val="0"/>
              </w:numPr>
              <w:rPr>
                <w:sz w:val="20"/>
                <w:szCs w:val="20"/>
              </w:rPr>
            </w:pP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27.3.7</w:t>
            </w:r>
          </w:p>
        </w:tc>
        <w:tc>
          <w:tcPr>
            <w:tcW w:w="4430" w:type="dxa"/>
          </w:tcPr>
          <w:p w:rsidR="00DC05EE" w:rsidRPr="006C64CD" w:rsidRDefault="00DC05EE" w:rsidP="006C64CD">
            <w:pPr>
              <w:keepNext/>
              <w:widowControl w:val="0"/>
              <w:numPr>
                <w:ilvl w:val="0"/>
                <w:numId w:val="0"/>
              </w:numPr>
              <w:rPr>
                <w:sz w:val="20"/>
                <w:szCs w:val="20"/>
              </w:rPr>
            </w:pPr>
            <w:r w:rsidRPr="006C64CD">
              <w:rPr>
                <w:sz w:val="20"/>
                <w:szCs w:val="20"/>
              </w:rPr>
              <w:t xml:space="preserve">Issue a copy of an </w:t>
            </w:r>
            <w:proofErr w:type="spellStart"/>
            <w:r w:rsidRPr="006C64CD">
              <w:rPr>
                <w:sz w:val="20"/>
                <w:szCs w:val="20"/>
              </w:rPr>
              <w:t>RCTI</w:t>
            </w:r>
            <w:proofErr w:type="spellEnd"/>
            <w:r w:rsidRPr="006C64CD">
              <w:rPr>
                <w:sz w:val="20"/>
                <w:szCs w:val="20"/>
              </w:rPr>
              <w:t xml:space="preserve"> and retain the original</w:t>
            </w:r>
          </w:p>
        </w:tc>
      </w:tr>
      <w:tr w:rsidR="00DC05EE" w:rsidRPr="007370AE" w:rsidTr="006C64CD">
        <w:trPr>
          <w:trHeight w:val="397"/>
        </w:trPr>
        <w:tc>
          <w:tcPr>
            <w:tcW w:w="884" w:type="dxa"/>
            <w:vMerge/>
          </w:tcPr>
          <w:p w:rsidR="00DC05EE" w:rsidRPr="006C64CD" w:rsidRDefault="00DC05EE" w:rsidP="006C64CD">
            <w:pPr>
              <w:keepNext/>
              <w:widowControl w:val="0"/>
              <w:numPr>
                <w:ilvl w:val="0"/>
                <w:numId w:val="0"/>
              </w:numPr>
              <w:rPr>
                <w:sz w:val="20"/>
                <w:szCs w:val="20"/>
              </w:rPr>
            </w:pPr>
          </w:p>
        </w:tc>
        <w:tc>
          <w:tcPr>
            <w:tcW w:w="2409" w:type="dxa"/>
            <w:vMerge/>
          </w:tcPr>
          <w:p w:rsidR="00DC05EE" w:rsidRPr="006C64CD" w:rsidRDefault="00DC05EE" w:rsidP="006C64CD">
            <w:pPr>
              <w:keepNext/>
              <w:widowControl w:val="0"/>
              <w:numPr>
                <w:ilvl w:val="0"/>
                <w:numId w:val="0"/>
              </w:numPr>
              <w:rPr>
                <w:sz w:val="20"/>
                <w:szCs w:val="20"/>
              </w:rPr>
            </w:pP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27.3.8</w:t>
            </w:r>
          </w:p>
        </w:tc>
        <w:tc>
          <w:tcPr>
            <w:tcW w:w="4430" w:type="dxa"/>
          </w:tcPr>
          <w:p w:rsidR="00DC05EE" w:rsidRPr="006C64CD" w:rsidRDefault="00DC05EE" w:rsidP="006C64CD">
            <w:pPr>
              <w:keepNext/>
              <w:widowControl w:val="0"/>
              <w:numPr>
                <w:ilvl w:val="0"/>
                <w:numId w:val="0"/>
              </w:numPr>
              <w:rPr>
                <w:sz w:val="20"/>
                <w:szCs w:val="20"/>
              </w:rPr>
            </w:pPr>
            <w:r w:rsidRPr="006C64CD">
              <w:rPr>
                <w:sz w:val="20"/>
                <w:szCs w:val="20"/>
              </w:rPr>
              <w:t>Issue an adjustment note</w:t>
            </w:r>
          </w:p>
        </w:tc>
      </w:tr>
      <w:tr w:rsidR="00DC05EE" w:rsidRPr="007370AE" w:rsidTr="006C64CD">
        <w:trPr>
          <w:trHeight w:val="397"/>
        </w:trPr>
        <w:tc>
          <w:tcPr>
            <w:tcW w:w="884" w:type="dxa"/>
          </w:tcPr>
          <w:p w:rsidR="00DC05EE" w:rsidRPr="006C64CD" w:rsidRDefault="00DC05EE" w:rsidP="006C64CD">
            <w:pPr>
              <w:keepNext/>
              <w:widowControl w:val="0"/>
              <w:numPr>
                <w:ilvl w:val="0"/>
                <w:numId w:val="0"/>
              </w:numPr>
              <w:rPr>
                <w:sz w:val="20"/>
                <w:szCs w:val="20"/>
              </w:rPr>
            </w:pPr>
            <w:r w:rsidRPr="006C64CD">
              <w:rPr>
                <w:sz w:val="20"/>
                <w:szCs w:val="20"/>
              </w:rPr>
              <w:t>28</w:t>
            </w:r>
          </w:p>
        </w:tc>
        <w:tc>
          <w:tcPr>
            <w:tcW w:w="2409" w:type="dxa"/>
          </w:tcPr>
          <w:p w:rsidR="00DC05EE" w:rsidRPr="006C64CD" w:rsidRDefault="00DC05EE" w:rsidP="006C64CD">
            <w:pPr>
              <w:keepNext/>
              <w:widowControl w:val="0"/>
              <w:numPr>
                <w:ilvl w:val="0"/>
                <w:numId w:val="0"/>
              </w:numPr>
              <w:rPr>
                <w:sz w:val="20"/>
                <w:szCs w:val="20"/>
              </w:rPr>
            </w:pPr>
            <w:r w:rsidRPr="006C64CD">
              <w:rPr>
                <w:sz w:val="20"/>
                <w:szCs w:val="20"/>
              </w:rPr>
              <w:t>Construction Industry Training Levy</w:t>
            </w:r>
          </w:p>
        </w:tc>
        <w:tc>
          <w:tcPr>
            <w:tcW w:w="1385" w:type="dxa"/>
          </w:tcPr>
          <w:p w:rsidR="00DC05EE" w:rsidRPr="006C64CD" w:rsidRDefault="00DC05EE" w:rsidP="006C64CD">
            <w:pPr>
              <w:keepNext/>
              <w:widowControl w:val="0"/>
              <w:numPr>
                <w:ilvl w:val="0"/>
                <w:numId w:val="0"/>
              </w:numPr>
              <w:rPr>
                <w:sz w:val="20"/>
                <w:szCs w:val="20"/>
              </w:rPr>
            </w:pPr>
          </w:p>
        </w:tc>
        <w:tc>
          <w:tcPr>
            <w:tcW w:w="4430" w:type="dxa"/>
          </w:tcPr>
          <w:p w:rsidR="00DC05EE" w:rsidRPr="006C64CD" w:rsidRDefault="00DC05EE" w:rsidP="006C64CD">
            <w:pPr>
              <w:keepNext/>
              <w:widowControl w:val="0"/>
              <w:numPr>
                <w:ilvl w:val="0"/>
                <w:numId w:val="0"/>
              </w:numPr>
              <w:rPr>
                <w:sz w:val="20"/>
                <w:szCs w:val="20"/>
              </w:rPr>
            </w:pPr>
            <w:r w:rsidRPr="006C64CD">
              <w:rPr>
                <w:sz w:val="20"/>
                <w:szCs w:val="20"/>
              </w:rPr>
              <w:t>Withhold payment</w:t>
            </w:r>
          </w:p>
        </w:tc>
      </w:tr>
    </w:tbl>
    <w:p w:rsidR="00DC05EE" w:rsidRDefault="00DC05EE" w:rsidP="00DC05EE">
      <w:pPr>
        <w:pStyle w:val="NormalIndent"/>
        <w:widowControl w:val="0"/>
        <w:numPr>
          <w:ilvl w:val="0"/>
          <w:numId w:val="0"/>
        </w:num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2409"/>
        <w:gridCol w:w="1385"/>
        <w:gridCol w:w="4430"/>
      </w:tblGrid>
      <w:tr w:rsidR="00DC05EE" w:rsidRPr="007370AE" w:rsidTr="006C64CD">
        <w:trPr>
          <w:trHeight w:val="397"/>
        </w:trPr>
        <w:tc>
          <w:tcPr>
            <w:tcW w:w="9108" w:type="dxa"/>
            <w:gridSpan w:val="4"/>
          </w:tcPr>
          <w:p w:rsidR="00DC05EE" w:rsidRPr="007370AE" w:rsidRDefault="00DC05EE" w:rsidP="006C64CD">
            <w:pPr>
              <w:keepNext/>
              <w:widowControl w:val="0"/>
              <w:numPr>
                <w:ilvl w:val="0"/>
                <w:numId w:val="0"/>
              </w:numPr>
              <w:spacing w:before="120"/>
              <w:rPr>
                <w:b/>
                <w:bCs/>
                <w:sz w:val="20"/>
                <w:szCs w:val="20"/>
              </w:rPr>
            </w:pPr>
            <w:r w:rsidRPr="007370AE">
              <w:rPr>
                <w:b/>
                <w:bCs/>
                <w:sz w:val="20"/>
                <w:szCs w:val="20"/>
              </w:rPr>
              <w:t>DELEGATION SCHEDULE 1</w:t>
            </w:r>
            <w:r>
              <w:rPr>
                <w:b/>
                <w:bCs/>
                <w:sz w:val="20"/>
                <w:szCs w:val="20"/>
              </w:rPr>
              <w:t>D</w:t>
            </w:r>
          </w:p>
        </w:tc>
      </w:tr>
      <w:tr w:rsidR="00DC05EE" w:rsidRPr="007370AE" w:rsidTr="006C64CD">
        <w:trPr>
          <w:trHeight w:val="397"/>
        </w:trPr>
        <w:tc>
          <w:tcPr>
            <w:tcW w:w="9108" w:type="dxa"/>
            <w:gridSpan w:val="4"/>
          </w:tcPr>
          <w:p w:rsidR="00DC05EE" w:rsidRPr="007370AE" w:rsidRDefault="00DC05EE" w:rsidP="006C64CD">
            <w:pPr>
              <w:pStyle w:val="Heading9"/>
              <w:keepNext/>
              <w:widowControl w:val="0"/>
              <w:spacing w:after="0"/>
              <w:rPr>
                <w:b/>
                <w:bCs/>
                <w:sz w:val="20"/>
                <w:szCs w:val="20"/>
              </w:rPr>
            </w:pPr>
            <w:r>
              <w:rPr>
                <w:b/>
                <w:bCs/>
                <w:sz w:val="20"/>
                <w:szCs w:val="20"/>
              </w:rPr>
              <w:t xml:space="preserve">Superintendent, </w:t>
            </w:r>
            <w:r w:rsidR="00CC4D64" w:rsidRPr="00CC4D64">
              <w:rPr>
                <w:b/>
                <w:bCs/>
                <w:sz w:val="20"/>
                <w:szCs w:val="20"/>
              </w:rPr>
              <w:t>Manager Construction Contracting</w:t>
            </w:r>
          </w:p>
          <w:p w:rsidR="00DC05EE" w:rsidRPr="007370AE" w:rsidRDefault="00DC05EE" w:rsidP="006C64CD">
            <w:pPr>
              <w:pStyle w:val="Heading9"/>
              <w:keepNext/>
              <w:widowControl w:val="0"/>
              <w:spacing w:after="0"/>
              <w:rPr>
                <w:b/>
                <w:bCs/>
                <w:sz w:val="20"/>
                <w:szCs w:val="20"/>
              </w:rPr>
            </w:pPr>
            <w:r w:rsidRPr="007370AE">
              <w:rPr>
                <w:b/>
                <w:bCs/>
                <w:sz w:val="20"/>
                <w:szCs w:val="20"/>
              </w:rPr>
              <w:t>Department of Planning, Transport and Infrastructure</w:t>
            </w:r>
          </w:p>
        </w:tc>
      </w:tr>
      <w:tr w:rsidR="00DC05EE" w:rsidRPr="007370AE" w:rsidTr="006C64CD">
        <w:trPr>
          <w:trHeight w:val="397"/>
        </w:trPr>
        <w:tc>
          <w:tcPr>
            <w:tcW w:w="3293" w:type="dxa"/>
            <w:gridSpan w:val="2"/>
          </w:tcPr>
          <w:p w:rsidR="00DC05EE" w:rsidRPr="007370AE" w:rsidRDefault="00DC05EE" w:rsidP="006C64CD">
            <w:pPr>
              <w:keepNext/>
              <w:widowControl w:val="0"/>
              <w:numPr>
                <w:ilvl w:val="0"/>
                <w:numId w:val="0"/>
              </w:numPr>
              <w:rPr>
                <w:b/>
                <w:bCs/>
                <w:sz w:val="20"/>
                <w:szCs w:val="20"/>
              </w:rPr>
            </w:pPr>
            <w:r w:rsidRPr="007370AE">
              <w:rPr>
                <w:b/>
                <w:bCs/>
                <w:sz w:val="20"/>
                <w:szCs w:val="20"/>
              </w:rPr>
              <w:t>Clause</w:t>
            </w:r>
          </w:p>
        </w:tc>
        <w:tc>
          <w:tcPr>
            <w:tcW w:w="1385" w:type="dxa"/>
          </w:tcPr>
          <w:p w:rsidR="00DC05EE" w:rsidRPr="007370AE" w:rsidRDefault="00DC05EE" w:rsidP="006C64CD">
            <w:pPr>
              <w:keepNext/>
              <w:widowControl w:val="0"/>
              <w:numPr>
                <w:ilvl w:val="0"/>
                <w:numId w:val="0"/>
              </w:numPr>
              <w:rPr>
                <w:b/>
                <w:bCs/>
                <w:sz w:val="20"/>
                <w:szCs w:val="20"/>
              </w:rPr>
            </w:pPr>
            <w:r w:rsidRPr="007370AE">
              <w:rPr>
                <w:b/>
                <w:bCs/>
                <w:sz w:val="20"/>
                <w:szCs w:val="20"/>
              </w:rPr>
              <w:t>Subclause</w:t>
            </w:r>
          </w:p>
        </w:tc>
        <w:tc>
          <w:tcPr>
            <w:tcW w:w="4430" w:type="dxa"/>
          </w:tcPr>
          <w:p w:rsidR="00DC05EE" w:rsidRPr="007370AE" w:rsidRDefault="00DC05EE" w:rsidP="006C64CD">
            <w:pPr>
              <w:keepNext/>
              <w:widowControl w:val="0"/>
              <w:numPr>
                <w:ilvl w:val="0"/>
                <w:numId w:val="0"/>
              </w:numPr>
              <w:rPr>
                <w:b/>
                <w:bCs/>
                <w:sz w:val="20"/>
                <w:szCs w:val="20"/>
              </w:rPr>
            </w:pPr>
            <w:r w:rsidRPr="007370AE">
              <w:rPr>
                <w:b/>
                <w:bCs/>
                <w:sz w:val="20"/>
                <w:szCs w:val="20"/>
              </w:rPr>
              <w:t>Function</w:t>
            </w:r>
          </w:p>
        </w:tc>
      </w:tr>
      <w:tr w:rsidR="00DC05EE" w:rsidRPr="007370AE" w:rsidTr="006C64CD">
        <w:trPr>
          <w:trHeight w:val="397"/>
        </w:trPr>
        <w:tc>
          <w:tcPr>
            <w:tcW w:w="884" w:type="dxa"/>
          </w:tcPr>
          <w:p w:rsidR="00DC05EE" w:rsidRPr="006C64CD" w:rsidRDefault="00DC05EE" w:rsidP="006C64CD">
            <w:pPr>
              <w:keepNext/>
              <w:widowControl w:val="0"/>
              <w:numPr>
                <w:ilvl w:val="0"/>
                <w:numId w:val="0"/>
              </w:numPr>
              <w:rPr>
                <w:sz w:val="20"/>
                <w:szCs w:val="20"/>
              </w:rPr>
            </w:pPr>
            <w:r w:rsidRPr="006C64CD">
              <w:rPr>
                <w:sz w:val="20"/>
                <w:szCs w:val="20"/>
              </w:rPr>
              <w:t>29</w:t>
            </w:r>
          </w:p>
        </w:tc>
        <w:tc>
          <w:tcPr>
            <w:tcW w:w="2409" w:type="dxa"/>
          </w:tcPr>
          <w:p w:rsidR="00DC05EE" w:rsidRPr="006C64CD" w:rsidRDefault="00840E3E" w:rsidP="00840E3E">
            <w:pPr>
              <w:keepNext/>
              <w:widowControl w:val="0"/>
              <w:numPr>
                <w:ilvl w:val="0"/>
                <w:numId w:val="0"/>
              </w:numPr>
              <w:rPr>
                <w:sz w:val="20"/>
                <w:szCs w:val="20"/>
              </w:rPr>
            </w:pPr>
            <w:r>
              <w:rPr>
                <w:sz w:val="20"/>
                <w:szCs w:val="20"/>
              </w:rPr>
              <w:t>Work Health and Safety (</w:t>
            </w:r>
            <w:proofErr w:type="spellStart"/>
            <w:r>
              <w:rPr>
                <w:sz w:val="20"/>
                <w:szCs w:val="20"/>
              </w:rPr>
              <w:t>WH&amp;S</w:t>
            </w:r>
            <w:proofErr w:type="spellEnd"/>
            <w:r w:rsidR="00DC05EE" w:rsidRPr="006C64CD">
              <w:rPr>
                <w:sz w:val="20"/>
                <w:szCs w:val="20"/>
              </w:rPr>
              <w:t>)</w:t>
            </w:r>
          </w:p>
        </w:tc>
        <w:tc>
          <w:tcPr>
            <w:tcW w:w="1385" w:type="dxa"/>
          </w:tcPr>
          <w:p w:rsidR="00DC05EE" w:rsidRPr="006C64CD" w:rsidRDefault="00DC05EE" w:rsidP="006C64CD">
            <w:pPr>
              <w:keepNext/>
              <w:widowControl w:val="0"/>
              <w:numPr>
                <w:ilvl w:val="0"/>
                <w:numId w:val="0"/>
              </w:numPr>
              <w:rPr>
                <w:sz w:val="20"/>
                <w:szCs w:val="20"/>
              </w:rPr>
            </w:pPr>
            <w:r w:rsidRPr="006C64CD">
              <w:rPr>
                <w:sz w:val="20"/>
                <w:szCs w:val="20"/>
              </w:rPr>
              <w:t>29.3</w:t>
            </w:r>
          </w:p>
        </w:tc>
        <w:tc>
          <w:tcPr>
            <w:tcW w:w="4430" w:type="dxa"/>
          </w:tcPr>
          <w:p w:rsidR="00DC05EE" w:rsidRPr="006C64CD" w:rsidRDefault="00DC05EE" w:rsidP="006C64CD">
            <w:pPr>
              <w:pStyle w:val="CommentText"/>
              <w:keepNext/>
              <w:widowControl w:val="0"/>
              <w:spacing w:after="120"/>
            </w:pPr>
            <w:r w:rsidRPr="006C64CD">
              <w:t>Request</w:t>
            </w:r>
          </w:p>
        </w:tc>
      </w:tr>
    </w:tbl>
    <w:p w:rsidR="00822710" w:rsidRDefault="00822710" w:rsidP="00DC05EE">
      <w:pPr>
        <w:pStyle w:val="NormalIndent"/>
        <w:widowControl w:val="0"/>
        <w:numPr>
          <w:ilvl w:val="0"/>
          <w:numId w:val="0"/>
        </w:numPr>
      </w:pPr>
    </w:p>
    <w:p w:rsidR="0030539E" w:rsidRDefault="0030539E" w:rsidP="00DC05EE">
      <w:pPr>
        <w:pStyle w:val="NormalIndent"/>
        <w:widowControl w:val="0"/>
        <w:numPr>
          <w:ilvl w:val="0"/>
          <w:numId w:val="0"/>
        </w:numPr>
        <w:rPr>
          <w:b/>
          <w:bCs/>
        </w:rPr>
      </w:pPr>
      <w:r>
        <w:br w:type="page"/>
      </w:r>
      <w:r>
        <w:rPr>
          <w:b/>
          <w:bCs/>
        </w:rPr>
        <w:t>SCHEDULE 2 TO ANNEXURE</w:t>
      </w:r>
    </w:p>
    <w:p w:rsidR="0030539E" w:rsidRPr="00101096" w:rsidRDefault="0030539E" w:rsidP="00DC05EE">
      <w:pPr>
        <w:keepNext/>
        <w:widowControl w:val="0"/>
        <w:numPr>
          <w:ilvl w:val="0"/>
          <w:numId w:val="0"/>
        </w:numPr>
      </w:pPr>
      <w:r>
        <w:rPr>
          <w:b/>
          <w:bCs/>
        </w:rPr>
        <w:t>INSURANCE DETAILS</w:t>
      </w:r>
    </w:p>
    <w:p w:rsidR="0030539E" w:rsidRDefault="0030539E" w:rsidP="00DC05EE">
      <w:pPr>
        <w:keepNext/>
        <w:widowControl w:val="0"/>
        <w:numPr>
          <w:ilvl w:val="0"/>
          <w:numId w:val="0"/>
        </w:numPr>
      </w:pPr>
    </w:p>
    <w:tbl>
      <w:tblPr>
        <w:tblStyle w:val="TableGrid"/>
        <w:tblW w:w="0" w:type="auto"/>
        <w:tblInd w:w="108" w:type="dxa"/>
        <w:tblLook w:val="04A0" w:firstRow="1" w:lastRow="0" w:firstColumn="1" w:lastColumn="0" w:noHBand="0" w:noVBand="1"/>
      </w:tblPr>
      <w:tblGrid>
        <w:gridCol w:w="461"/>
        <w:gridCol w:w="2976"/>
        <w:gridCol w:w="2747"/>
        <w:gridCol w:w="2747"/>
      </w:tblGrid>
      <w:tr w:rsidR="0030539E" w:rsidRPr="002A7D78" w:rsidTr="00620854">
        <w:tc>
          <w:tcPr>
            <w:tcW w:w="3437" w:type="dxa"/>
            <w:gridSpan w:val="2"/>
            <w:shd w:val="clear" w:color="auto" w:fill="D9D9D9" w:themeFill="background1" w:themeFillShade="D9"/>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b/>
                <w:bCs/>
                <w:sz w:val="20"/>
                <w:szCs w:val="20"/>
                <w:lang w:eastAsia="en-AU"/>
              </w:rPr>
              <w:t>Item</w:t>
            </w:r>
          </w:p>
        </w:tc>
        <w:tc>
          <w:tcPr>
            <w:tcW w:w="5494" w:type="dxa"/>
            <w:gridSpan w:val="2"/>
            <w:shd w:val="clear" w:color="auto" w:fill="D9D9D9" w:themeFill="background1" w:themeFillShade="D9"/>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b/>
                <w:bCs/>
                <w:sz w:val="20"/>
                <w:szCs w:val="20"/>
                <w:lang w:eastAsia="en-AU"/>
              </w:rPr>
              <w:t>Policy particulars</w:t>
            </w:r>
          </w:p>
        </w:tc>
      </w:tr>
      <w:tr w:rsidR="0030539E" w:rsidRPr="002A7D78" w:rsidTr="00620854">
        <w:tc>
          <w:tcPr>
            <w:tcW w:w="3437" w:type="dxa"/>
            <w:gridSpan w:val="2"/>
            <w:vMerge w:val="restart"/>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b/>
                <w:bCs/>
                <w:sz w:val="20"/>
                <w:szCs w:val="20"/>
                <w:lang w:eastAsia="en-AU"/>
              </w:rPr>
              <w:t>Insured</w:t>
            </w:r>
            <w:r w:rsidRPr="002A7D78">
              <w:rPr>
                <w:sz w:val="20"/>
                <w:szCs w:val="20"/>
                <w:lang w:eastAsia="en-AU"/>
              </w:rPr>
              <w:t xml:space="preserve">: </w:t>
            </w:r>
            <w:r w:rsidRPr="002A7D78">
              <w:rPr>
                <w:sz w:val="20"/>
                <w:szCs w:val="20"/>
                <w:lang w:eastAsia="en-AU"/>
              </w:rPr>
              <w:br/>
              <w:t>all for their respective rights, interests and liabilities</w:t>
            </w:r>
          </w:p>
        </w:tc>
        <w:tc>
          <w:tcPr>
            <w:tcW w:w="5494" w:type="dxa"/>
            <w:gridSpan w:val="2"/>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sz w:val="20"/>
                <w:szCs w:val="20"/>
                <w:lang w:eastAsia="en-AU"/>
              </w:rPr>
              <w:t>Minister for Transport and Infrastructure as Principal</w:t>
            </w:r>
          </w:p>
        </w:tc>
      </w:tr>
      <w:tr w:rsidR="0030539E" w:rsidRPr="002A7D78" w:rsidTr="00620854">
        <w:tc>
          <w:tcPr>
            <w:tcW w:w="3437" w:type="dxa"/>
            <w:gridSpan w:val="2"/>
            <w:vMerge/>
          </w:tcPr>
          <w:p w:rsidR="0030539E" w:rsidRPr="002A7D78" w:rsidRDefault="0030539E" w:rsidP="00DC05EE">
            <w:pPr>
              <w:keepNext/>
              <w:widowControl w:val="0"/>
              <w:numPr>
                <w:ilvl w:val="0"/>
                <w:numId w:val="0"/>
              </w:numPr>
              <w:tabs>
                <w:tab w:val="left" w:pos="2552"/>
              </w:tabs>
              <w:rPr>
                <w:b/>
                <w:bCs/>
                <w:sz w:val="20"/>
                <w:szCs w:val="20"/>
                <w:lang w:eastAsia="en-AU"/>
              </w:rPr>
            </w:pPr>
          </w:p>
        </w:tc>
        <w:tc>
          <w:tcPr>
            <w:tcW w:w="5494" w:type="dxa"/>
            <w:gridSpan w:val="2"/>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sz w:val="20"/>
                <w:szCs w:val="20"/>
                <w:lang w:eastAsia="en-AU"/>
              </w:rPr>
              <w:t>Project representatives of the Department of Planning, Transport and Infrastructure, other government agencies and client groups</w:t>
            </w:r>
          </w:p>
        </w:tc>
      </w:tr>
      <w:tr w:rsidR="0030539E" w:rsidRPr="002A7D78" w:rsidTr="00620854">
        <w:tc>
          <w:tcPr>
            <w:tcW w:w="3437" w:type="dxa"/>
            <w:gridSpan w:val="2"/>
            <w:vMerge/>
          </w:tcPr>
          <w:p w:rsidR="0030539E" w:rsidRPr="002A7D78" w:rsidRDefault="0030539E" w:rsidP="00DC05EE">
            <w:pPr>
              <w:keepNext/>
              <w:widowControl w:val="0"/>
              <w:numPr>
                <w:ilvl w:val="0"/>
                <w:numId w:val="0"/>
              </w:numPr>
              <w:tabs>
                <w:tab w:val="left" w:pos="2552"/>
              </w:tabs>
              <w:rPr>
                <w:b/>
                <w:bCs/>
                <w:sz w:val="20"/>
                <w:szCs w:val="20"/>
                <w:lang w:eastAsia="en-AU"/>
              </w:rPr>
            </w:pPr>
          </w:p>
        </w:tc>
        <w:tc>
          <w:tcPr>
            <w:tcW w:w="5494" w:type="dxa"/>
            <w:gridSpan w:val="2"/>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sz w:val="20"/>
                <w:szCs w:val="20"/>
                <w:lang w:eastAsia="en-AU"/>
              </w:rPr>
              <w:t>Contractor or Construction Manager</w:t>
            </w:r>
          </w:p>
        </w:tc>
      </w:tr>
      <w:tr w:rsidR="0030539E" w:rsidRPr="002A7D78" w:rsidTr="00620854">
        <w:tc>
          <w:tcPr>
            <w:tcW w:w="3437" w:type="dxa"/>
            <w:gridSpan w:val="2"/>
            <w:vMerge/>
          </w:tcPr>
          <w:p w:rsidR="0030539E" w:rsidRPr="002A7D78" w:rsidRDefault="0030539E" w:rsidP="00DC05EE">
            <w:pPr>
              <w:keepNext/>
              <w:widowControl w:val="0"/>
              <w:numPr>
                <w:ilvl w:val="0"/>
                <w:numId w:val="0"/>
              </w:numPr>
              <w:tabs>
                <w:tab w:val="left" w:pos="2552"/>
              </w:tabs>
              <w:rPr>
                <w:b/>
                <w:bCs/>
                <w:sz w:val="20"/>
                <w:szCs w:val="20"/>
                <w:lang w:eastAsia="en-AU"/>
              </w:rPr>
            </w:pPr>
          </w:p>
        </w:tc>
        <w:tc>
          <w:tcPr>
            <w:tcW w:w="5494" w:type="dxa"/>
            <w:gridSpan w:val="2"/>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sz w:val="20"/>
                <w:szCs w:val="20"/>
                <w:lang w:eastAsia="en-AU"/>
              </w:rPr>
              <w:t>Sub-contractor(s) or Trade Contractor(s).</w:t>
            </w:r>
          </w:p>
        </w:tc>
      </w:tr>
      <w:tr w:rsidR="0030539E" w:rsidRPr="002A7D78" w:rsidTr="00620854">
        <w:tc>
          <w:tcPr>
            <w:tcW w:w="3437" w:type="dxa"/>
            <w:gridSpan w:val="2"/>
            <w:vMerge/>
          </w:tcPr>
          <w:p w:rsidR="0030539E" w:rsidRPr="002A7D78" w:rsidRDefault="0030539E" w:rsidP="00DC05EE">
            <w:pPr>
              <w:keepNext/>
              <w:widowControl w:val="0"/>
              <w:numPr>
                <w:ilvl w:val="0"/>
                <w:numId w:val="0"/>
              </w:numPr>
              <w:tabs>
                <w:tab w:val="left" w:pos="2552"/>
              </w:tabs>
              <w:rPr>
                <w:b/>
                <w:bCs/>
                <w:sz w:val="20"/>
                <w:szCs w:val="20"/>
                <w:lang w:eastAsia="en-AU"/>
              </w:rPr>
            </w:pPr>
          </w:p>
        </w:tc>
        <w:tc>
          <w:tcPr>
            <w:tcW w:w="5494" w:type="dxa"/>
            <w:gridSpan w:val="2"/>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sz w:val="20"/>
                <w:szCs w:val="20"/>
                <w:lang w:eastAsia="en-AU"/>
              </w:rPr>
              <w:t>Professional Service Contractor(s).</w:t>
            </w:r>
          </w:p>
        </w:tc>
      </w:tr>
      <w:tr w:rsidR="00FC2021" w:rsidRPr="002A7D78" w:rsidTr="00620854">
        <w:trPr>
          <w:trHeight w:val="206"/>
        </w:trPr>
        <w:tc>
          <w:tcPr>
            <w:tcW w:w="8931" w:type="dxa"/>
            <w:gridSpan w:val="4"/>
          </w:tcPr>
          <w:p w:rsidR="00FC2021" w:rsidRPr="002A7D78" w:rsidRDefault="00FC2021" w:rsidP="00DC05EE">
            <w:pPr>
              <w:keepNext/>
              <w:widowControl w:val="0"/>
              <w:numPr>
                <w:ilvl w:val="0"/>
                <w:numId w:val="0"/>
              </w:numPr>
              <w:ind w:left="133"/>
              <w:rPr>
                <w:sz w:val="20"/>
                <w:szCs w:val="20"/>
                <w:lang w:eastAsia="en-AU"/>
              </w:rPr>
            </w:pPr>
          </w:p>
        </w:tc>
      </w:tr>
      <w:tr w:rsidR="0030539E" w:rsidRPr="002A7D78" w:rsidTr="00620854">
        <w:tc>
          <w:tcPr>
            <w:tcW w:w="3437" w:type="dxa"/>
            <w:gridSpan w:val="2"/>
          </w:tcPr>
          <w:p w:rsidR="0030539E" w:rsidRPr="002A7D78" w:rsidRDefault="0030539E" w:rsidP="00DC05EE">
            <w:pPr>
              <w:keepNext/>
              <w:widowControl w:val="0"/>
              <w:numPr>
                <w:ilvl w:val="0"/>
                <w:numId w:val="0"/>
              </w:numPr>
              <w:tabs>
                <w:tab w:val="left" w:pos="2552"/>
              </w:tabs>
              <w:rPr>
                <w:b/>
                <w:bCs/>
                <w:sz w:val="20"/>
                <w:szCs w:val="20"/>
                <w:lang w:eastAsia="en-AU"/>
              </w:rPr>
            </w:pPr>
            <w:r w:rsidRPr="002A7D78">
              <w:rPr>
                <w:b/>
                <w:bCs/>
                <w:sz w:val="20"/>
                <w:szCs w:val="20"/>
                <w:lang w:eastAsia="en-AU"/>
              </w:rPr>
              <w:t>Insurer</w:t>
            </w:r>
            <w:r w:rsidRPr="002A7D78">
              <w:rPr>
                <w:sz w:val="20"/>
                <w:szCs w:val="20"/>
                <w:lang w:eastAsia="en-AU"/>
              </w:rPr>
              <w:t>(</w:t>
            </w:r>
            <w:r w:rsidRPr="002A7D78">
              <w:rPr>
                <w:b/>
                <w:bCs/>
                <w:sz w:val="20"/>
                <w:szCs w:val="20"/>
                <w:lang w:eastAsia="en-AU"/>
              </w:rPr>
              <w:t>s</w:t>
            </w:r>
            <w:r w:rsidRPr="002A7D78">
              <w:rPr>
                <w:sz w:val="20"/>
                <w:szCs w:val="20"/>
                <w:lang w:eastAsia="en-AU"/>
              </w:rPr>
              <w:t>):</w:t>
            </w:r>
          </w:p>
        </w:tc>
        <w:tc>
          <w:tcPr>
            <w:tcW w:w="5494" w:type="dxa"/>
            <w:gridSpan w:val="2"/>
          </w:tcPr>
          <w:p w:rsidR="0030539E" w:rsidRPr="002A7D78" w:rsidRDefault="0030539E" w:rsidP="00DC05EE">
            <w:pPr>
              <w:keepNext/>
              <w:widowControl w:val="0"/>
              <w:numPr>
                <w:ilvl w:val="0"/>
                <w:numId w:val="0"/>
              </w:numPr>
              <w:tabs>
                <w:tab w:val="left" w:pos="2552"/>
              </w:tabs>
              <w:rPr>
                <w:bCs/>
                <w:sz w:val="20"/>
                <w:szCs w:val="20"/>
                <w:lang w:eastAsia="en-AU"/>
              </w:rPr>
            </w:pPr>
            <w:r w:rsidRPr="002A7D78">
              <w:rPr>
                <w:sz w:val="20"/>
                <w:szCs w:val="20"/>
                <w:lang w:eastAsia="en-AU"/>
              </w:rPr>
              <w:t>Contract Works Material Damage - Vero Insurance Limited</w:t>
            </w:r>
          </w:p>
        </w:tc>
      </w:tr>
      <w:tr w:rsidR="0030539E" w:rsidRPr="002A7D78" w:rsidTr="00620854">
        <w:tc>
          <w:tcPr>
            <w:tcW w:w="3437" w:type="dxa"/>
            <w:gridSpan w:val="2"/>
          </w:tcPr>
          <w:p w:rsidR="0030539E" w:rsidRPr="002A7D78" w:rsidRDefault="0030539E" w:rsidP="00DC05EE">
            <w:pPr>
              <w:keepNext/>
              <w:widowControl w:val="0"/>
              <w:numPr>
                <w:ilvl w:val="0"/>
                <w:numId w:val="0"/>
              </w:numPr>
              <w:tabs>
                <w:tab w:val="left" w:pos="2552"/>
              </w:tabs>
              <w:rPr>
                <w:b/>
                <w:bCs/>
                <w:sz w:val="20"/>
                <w:szCs w:val="20"/>
                <w:lang w:eastAsia="en-AU"/>
              </w:rPr>
            </w:pPr>
          </w:p>
        </w:tc>
        <w:tc>
          <w:tcPr>
            <w:tcW w:w="5494" w:type="dxa"/>
            <w:gridSpan w:val="2"/>
          </w:tcPr>
          <w:p w:rsidR="0030539E" w:rsidRPr="002A7D78" w:rsidRDefault="0030539E" w:rsidP="00DC05EE">
            <w:pPr>
              <w:keepNext/>
              <w:widowControl w:val="0"/>
              <w:numPr>
                <w:ilvl w:val="0"/>
                <w:numId w:val="0"/>
              </w:numPr>
              <w:tabs>
                <w:tab w:val="left" w:pos="2552"/>
              </w:tabs>
              <w:rPr>
                <w:bCs/>
                <w:sz w:val="20"/>
                <w:szCs w:val="20"/>
                <w:lang w:eastAsia="en-AU"/>
              </w:rPr>
            </w:pPr>
            <w:r w:rsidRPr="002A7D78">
              <w:rPr>
                <w:sz w:val="20"/>
                <w:szCs w:val="20"/>
                <w:lang w:eastAsia="en-AU"/>
              </w:rPr>
              <w:t>General Liability (Third Party Liability) - Liberty International Underwriters.</w:t>
            </w:r>
          </w:p>
        </w:tc>
      </w:tr>
      <w:tr w:rsidR="00FC2021" w:rsidRPr="002A7D78" w:rsidTr="00620854">
        <w:trPr>
          <w:trHeight w:val="206"/>
        </w:trPr>
        <w:tc>
          <w:tcPr>
            <w:tcW w:w="8931" w:type="dxa"/>
            <w:gridSpan w:val="4"/>
          </w:tcPr>
          <w:p w:rsidR="00FC2021" w:rsidRPr="002A7D78" w:rsidRDefault="00FC2021" w:rsidP="00DC05EE">
            <w:pPr>
              <w:keepNext/>
              <w:widowControl w:val="0"/>
              <w:numPr>
                <w:ilvl w:val="0"/>
                <w:numId w:val="0"/>
              </w:numPr>
              <w:ind w:left="133"/>
              <w:rPr>
                <w:sz w:val="20"/>
                <w:szCs w:val="20"/>
                <w:lang w:eastAsia="en-AU"/>
              </w:rPr>
            </w:pPr>
          </w:p>
        </w:tc>
      </w:tr>
      <w:tr w:rsidR="009F0855" w:rsidRPr="002A7D78" w:rsidTr="00620854">
        <w:tc>
          <w:tcPr>
            <w:tcW w:w="3437" w:type="dxa"/>
            <w:gridSpan w:val="2"/>
          </w:tcPr>
          <w:p w:rsidR="009F0855" w:rsidRPr="002A7D78" w:rsidRDefault="009F0855" w:rsidP="00DC05EE">
            <w:pPr>
              <w:keepNext/>
              <w:widowControl w:val="0"/>
              <w:numPr>
                <w:ilvl w:val="0"/>
                <w:numId w:val="0"/>
              </w:numPr>
              <w:tabs>
                <w:tab w:val="left" w:pos="2552"/>
              </w:tabs>
              <w:rPr>
                <w:b/>
                <w:bCs/>
                <w:sz w:val="20"/>
                <w:szCs w:val="20"/>
                <w:lang w:eastAsia="en-AU"/>
              </w:rPr>
            </w:pPr>
            <w:r w:rsidRPr="002A7D78">
              <w:rPr>
                <w:b/>
                <w:bCs/>
                <w:sz w:val="20"/>
                <w:szCs w:val="20"/>
                <w:lang w:eastAsia="en-AU"/>
              </w:rPr>
              <w:t>Limit of Liability</w:t>
            </w:r>
            <w:r w:rsidRPr="002A7D78">
              <w:rPr>
                <w:sz w:val="20"/>
                <w:szCs w:val="20"/>
                <w:lang w:eastAsia="en-AU"/>
              </w:rPr>
              <w:t xml:space="preserve">: </w:t>
            </w:r>
            <w:r w:rsidRPr="002A7D78">
              <w:rPr>
                <w:sz w:val="20"/>
                <w:szCs w:val="20"/>
                <w:lang w:eastAsia="en-AU"/>
              </w:rPr>
              <w:br/>
              <w:t>Material damage to the Works (Contract Works):</w:t>
            </w:r>
          </w:p>
        </w:tc>
        <w:tc>
          <w:tcPr>
            <w:tcW w:w="5494" w:type="dxa"/>
            <w:gridSpan w:val="2"/>
          </w:tcPr>
          <w:p w:rsidR="009F0855" w:rsidRPr="002A7D78" w:rsidRDefault="009F0855" w:rsidP="00DC05EE">
            <w:pPr>
              <w:keepNext/>
              <w:widowControl w:val="0"/>
              <w:numPr>
                <w:ilvl w:val="0"/>
                <w:numId w:val="0"/>
              </w:numPr>
              <w:tabs>
                <w:tab w:val="left" w:pos="2552"/>
              </w:tabs>
              <w:rPr>
                <w:sz w:val="20"/>
                <w:szCs w:val="20"/>
                <w:lang w:eastAsia="en-AU"/>
              </w:rPr>
            </w:pPr>
          </w:p>
        </w:tc>
      </w:tr>
      <w:tr w:rsidR="009F0855" w:rsidRPr="002A7D78" w:rsidTr="00620854">
        <w:tc>
          <w:tcPr>
            <w:tcW w:w="461" w:type="dxa"/>
            <w:vMerge w:val="restart"/>
            <w:tcBorders>
              <w:right w:val="nil"/>
            </w:tcBorders>
          </w:tcPr>
          <w:p w:rsidR="009F0855" w:rsidRPr="002A7D78" w:rsidRDefault="009F0855" w:rsidP="00DC05EE">
            <w:pPr>
              <w:keepNext/>
              <w:widowControl w:val="0"/>
              <w:numPr>
                <w:ilvl w:val="0"/>
                <w:numId w:val="0"/>
              </w:numPr>
              <w:tabs>
                <w:tab w:val="left" w:pos="2552"/>
              </w:tabs>
              <w:rPr>
                <w:b/>
                <w:bCs/>
                <w:sz w:val="20"/>
                <w:szCs w:val="20"/>
                <w:lang w:eastAsia="en-AU"/>
              </w:rPr>
            </w:pPr>
          </w:p>
        </w:tc>
        <w:tc>
          <w:tcPr>
            <w:tcW w:w="2976" w:type="dxa"/>
            <w:vMerge w:val="restart"/>
            <w:tcBorders>
              <w:left w:val="nil"/>
            </w:tcBorders>
          </w:tcPr>
          <w:p w:rsidR="009F0855" w:rsidRPr="002A7D78" w:rsidRDefault="009F0855" w:rsidP="00DC05EE">
            <w:pPr>
              <w:keepNext/>
              <w:widowControl w:val="0"/>
              <w:numPr>
                <w:ilvl w:val="0"/>
                <w:numId w:val="0"/>
              </w:numPr>
              <w:tabs>
                <w:tab w:val="left" w:pos="2552"/>
              </w:tabs>
              <w:rPr>
                <w:b/>
                <w:bCs/>
                <w:sz w:val="20"/>
                <w:szCs w:val="20"/>
                <w:lang w:eastAsia="en-AU"/>
              </w:rPr>
            </w:pPr>
            <w:r w:rsidRPr="002A7D78">
              <w:rPr>
                <w:b/>
                <w:bCs/>
                <w:sz w:val="20"/>
                <w:szCs w:val="20"/>
                <w:lang w:eastAsia="en-AU"/>
              </w:rPr>
              <w:t>Limit of Liability for any one Event at any one Worksite</w:t>
            </w:r>
          </w:p>
        </w:tc>
        <w:tc>
          <w:tcPr>
            <w:tcW w:w="2747" w:type="dxa"/>
          </w:tcPr>
          <w:p w:rsidR="009F0855" w:rsidRPr="002A7D78" w:rsidRDefault="009F0855" w:rsidP="00DC05EE">
            <w:pPr>
              <w:keepNext/>
              <w:widowControl w:val="0"/>
              <w:numPr>
                <w:ilvl w:val="0"/>
                <w:numId w:val="0"/>
              </w:numPr>
              <w:tabs>
                <w:tab w:val="left" w:pos="2552"/>
              </w:tabs>
              <w:rPr>
                <w:sz w:val="20"/>
                <w:szCs w:val="20"/>
                <w:lang w:eastAsia="en-AU"/>
              </w:rPr>
            </w:pPr>
            <w:r w:rsidRPr="002A7D78">
              <w:rPr>
                <w:sz w:val="20"/>
                <w:szCs w:val="20"/>
                <w:lang w:eastAsia="en-AU"/>
              </w:rPr>
              <w:t>Contract Works</w:t>
            </w:r>
          </w:p>
        </w:tc>
        <w:tc>
          <w:tcPr>
            <w:tcW w:w="2747" w:type="dxa"/>
          </w:tcPr>
          <w:p w:rsidR="009F0855" w:rsidRPr="002A7D78" w:rsidRDefault="009F0855" w:rsidP="00DC05EE">
            <w:pPr>
              <w:keepNext/>
              <w:widowControl w:val="0"/>
              <w:numPr>
                <w:ilvl w:val="0"/>
                <w:numId w:val="0"/>
              </w:numPr>
              <w:tabs>
                <w:tab w:val="left" w:pos="2552"/>
              </w:tabs>
              <w:rPr>
                <w:sz w:val="20"/>
                <w:szCs w:val="20"/>
                <w:lang w:eastAsia="en-AU"/>
              </w:rPr>
            </w:pPr>
            <w:r w:rsidRPr="002A7D78">
              <w:rPr>
                <w:sz w:val="20"/>
                <w:szCs w:val="20"/>
                <w:lang w:eastAsia="en-AU"/>
              </w:rPr>
              <w:t>$125,000,000</w:t>
            </w:r>
          </w:p>
        </w:tc>
      </w:tr>
      <w:tr w:rsidR="009F0855" w:rsidRPr="002A7D78" w:rsidTr="00620854">
        <w:tc>
          <w:tcPr>
            <w:tcW w:w="461" w:type="dxa"/>
            <w:vMerge/>
            <w:tcBorders>
              <w:right w:val="nil"/>
            </w:tcBorders>
          </w:tcPr>
          <w:p w:rsidR="009F0855" w:rsidRPr="002A7D78" w:rsidRDefault="009F085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9F0855" w:rsidRPr="002A7D78" w:rsidRDefault="009F0855" w:rsidP="00DC05EE">
            <w:pPr>
              <w:keepNext/>
              <w:widowControl w:val="0"/>
              <w:numPr>
                <w:ilvl w:val="0"/>
                <w:numId w:val="0"/>
              </w:numPr>
              <w:tabs>
                <w:tab w:val="left" w:pos="2552"/>
              </w:tabs>
              <w:rPr>
                <w:b/>
                <w:bCs/>
                <w:sz w:val="20"/>
                <w:szCs w:val="20"/>
                <w:lang w:eastAsia="en-AU"/>
              </w:rPr>
            </w:pPr>
          </w:p>
        </w:tc>
        <w:tc>
          <w:tcPr>
            <w:tcW w:w="2747" w:type="dxa"/>
          </w:tcPr>
          <w:p w:rsidR="009F0855" w:rsidRPr="002A7D78" w:rsidRDefault="009F0855" w:rsidP="00DC05EE">
            <w:pPr>
              <w:keepNext/>
              <w:widowControl w:val="0"/>
              <w:numPr>
                <w:ilvl w:val="0"/>
                <w:numId w:val="0"/>
              </w:numPr>
              <w:tabs>
                <w:tab w:val="left" w:pos="2552"/>
              </w:tabs>
              <w:rPr>
                <w:sz w:val="20"/>
                <w:szCs w:val="20"/>
                <w:lang w:eastAsia="en-AU"/>
              </w:rPr>
            </w:pPr>
            <w:r w:rsidRPr="002A7D78">
              <w:rPr>
                <w:sz w:val="20"/>
                <w:szCs w:val="20"/>
                <w:lang w:eastAsia="en-AU"/>
              </w:rPr>
              <w:t>Existing Property</w:t>
            </w:r>
          </w:p>
        </w:tc>
        <w:tc>
          <w:tcPr>
            <w:tcW w:w="2747" w:type="dxa"/>
          </w:tcPr>
          <w:p w:rsidR="009F0855" w:rsidRPr="002A7D78" w:rsidRDefault="009F0855" w:rsidP="00DC05EE">
            <w:pPr>
              <w:keepNext/>
              <w:widowControl w:val="0"/>
              <w:numPr>
                <w:ilvl w:val="0"/>
                <w:numId w:val="0"/>
              </w:numPr>
              <w:tabs>
                <w:tab w:val="left" w:pos="2552"/>
              </w:tabs>
              <w:rPr>
                <w:sz w:val="20"/>
                <w:szCs w:val="20"/>
                <w:lang w:eastAsia="en-AU"/>
              </w:rPr>
            </w:pPr>
            <w:r w:rsidRPr="002A7D78">
              <w:rPr>
                <w:sz w:val="20"/>
                <w:szCs w:val="20"/>
                <w:lang w:eastAsia="en-AU"/>
              </w:rPr>
              <w:t>$1,000,000</w:t>
            </w:r>
          </w:p>
        </w:tc>
      </w:tr>
      <w:tr w:rsidR="009F0855" w:rsidRPr="002A7D78" w:rsidTr="00620854">
        <w:tc>
          <w:tcPr>
            <w:tcW w:w="461" w:type="dxa"/>
            <w:vMerge/>
            <w:tcBorders>
              <w:right w:val="nil"/>
            </w:tcBorders>
          </w:tcPr>
          <w:p w:rsidR="009F0855" w:rsidRPr="002A7D78" w:rsidRDefault="009F085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9F0855" w:rsidRPr="002A7D78" w:rsidRDefault="009F0855" w:rsidP="00DC05EE">
            <w:pPr>
              <w:keepNext/>
              <w:widowControl w:val="0"/>
              <w:numPr>
                <w:ilvl w:val="0"/>
                <w:numId w:val="0"/>
              </w:numPr>
              <w:tabs>
                <w:tab w:val="left" w:pos="2552"/>
              </w:tabs>
              <w:rPr>
                <w:b/>
                <w:bCs/>
                <w:sz w:val="20"/>
                <w:szCs w:val="20"/>
                <w:lang w:eastAsia="en-AU"/>
              </w:rPr>
            </w:pPr>
          </w:p>
        </w:tc>
        <w:tc>
          <w:tcPr>
            <w:tcW w:w="2747" w:type="dxa"/>
          </w:tcPr>
          <w:p w:rsidR="009F0855" w:rsidRPr="002A7D78" w:rsidRDefault="009F0855" w:rsidP="00DC05EE">
            <w:pPr>
              <w:keepNext/>
              <w:widowControl w:val="0"/>
              <w:numPr>
                <w:ilvl w:val="0"/>
                <w:numId w:val="0"/>
              </w:numPr>
              <w:tabs>
                <w:tab w:val="left" w:pos="2552"/>
              </w:tabs>
              <w:rPr>
                <w:sz w:val="20"/>
                <w:szCs w:val="20"/>
                <w:lang w:eastAsia="en-AU"/>
              </w:rPr>
            </w:pPr>
            <w:r w:rsidRPr="002A7D78">
              <w:rPr>
                <w:sz w:val="20"/>
                <w:szCs w:val="20"/>
                <w:lang w:eastAsia="en-AU"/>
              </w:rPr>
              <w:t>Constructional Plant and Equipment (limit any one item)</w:t>
            </w:r>
          </w:p>
        </w:tc>
        <w:tc>
          <w:tcPr>
            <w:tcW w:w="2747" w:type="dxa"/>
          </w:tcPr>
          <w:p w:rsidR="009F0855" w:rsidRPr="002A7D78" w:rsidRDefault="009F0855" w:rsidP="00DC05EE">
            <w:pPr>
              <w:keepNext/>
              <w:widowControl w:val="0"/>
              <w:numPr>
                <w:ilvl w:val="0"/>
                <w:numId w:val="0"/>
              </w:numPr>
              <w:tabs>
                <w:tab w:val="left" w:pos="2552"/>
              </w:tabs>
              <w:rPr>
                <w:sz w:val="20"/>
                <w:szCs w:val="20"/>
                <w:lang w:eastAsia="en-AU"/>
              </w:rPr>
            </w:pPr>
            <w:r w:rsidRPr="002A7D78">
              <w:rPr>
                <w:sz w:val="20"/>
                <w:szCs w:val="20"/>
                <w:lang w:eastAsia="en-AU"/>
              </w:rPr>
              <w:t>Not covered</w:t>
            </w:r>
          </w:p>
        </w:tc>
      </w:tr>
      <w:tr w:rsidR="00BC62D5" w:rsidRPr="002A7D78" w:rsidTr="00620854">
        <w:tc>
          <w:tcPr>
            <w:tcW w:w="461" w:type="dxa"/>
            <w:vMerge w:val="restart"/>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val="restart"/>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r w:rsidRPr="002A7D78">
              <w:rPr>
                <w:b/>
                <w:bCs/>
                <w:sz w:val="20"/>
                <w:szCs w:val="20"/>
                <w:lang w:eastAsia="en-AU"/>
              </w:rPr>
              <w:t>Sub-limits of Liability: These sub-limits will apply in addition to the above Limits of Liability</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Removal of debris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$12, 500,000</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Temporary protection shoring, propping and other costs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$3,750,000</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Expediting expenses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20% of loss up to maximum $7,500,000</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Search and locate costs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Not covered</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Professionals’ fees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$10,000,000</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Mitigation expenses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$5,000,000</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Plant hire charges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Not covered</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Claim preparation costs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$500,000</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Government and other fees</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$2,500,000</w:t>
            </w:r>
          </w:p>
        </w:tc>
      </w:tr>
      <w:tr w:rsidR="00BC62D5" w:rsidRPr="002A7D78" w:rsidTr="00620854">
        <w:tc>
          <w:tcPr>
            <w:tcW w:w="461" w:type="dxa"/>
            <w:vMerge w:val="restart"/>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val="restart"/>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r w:rsidRPr="002A7D78">
              <w:rPr>
                <w:b/>
                <w:bCs/>
                <w:sz w:val="20"/>
                <w:szCs w:val="20"/>
                <w:lang w:eastAsia="en-AU"/>
              </w:rPr>
              <w:t>Sub-limits of Liability: The following sub-limits are included within the Limits of Liability</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Off-site storage</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$5,000,000</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Insured Property whilst in transit</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$2,000,000</w:t>
            </w:r>
          </w:p>
        </w:tc>
      </w:tr>
      <w:tr w:rsidR="00BC62D5" w:rsidRPr="002A7D78" w:rsidTr="00620854">
        <w:tc>
          <w:tcPr>
            <w:tcW w:w="461" w:type="dxa"/>
            <w:vMerge/>
            <w:tcBorders>
              <w:righ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976" w:type="dxa"/>
            <w:vMerge/>
            <w:tcBorders>
              <w:left w:val="nil"/>
            </w:tcBorders>
          </w:tcPr>
          <w:p w:rsidR="00BC62D5" w:rsidRPr="002A7D78" w:rsidRDefault="00BC62D5" w:rsidP="00DC05EE">
            <w:pPr>
              <w:keepNext/>
              <w:widowControl w:val="0"/>
              <w:numPr>
                <w:ilvl w:val="0"/>
                <w:numId w:val="0"/>
              </w:numPr>
              <w:tabs>
                <w:tab w:val="left" w:pos="2552"/>
              </w:tabs>
              <w:rPr>
                <w:b/>
                <w:bCs/>
                <w:sz w:val="20"/>
                <w:szCs w:val="20"/>
                <w:lang w:eastAsia="en-AU"/>
              </w:rPr>
            </w:pP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Aggregate Limit of Liability per Event for all Damage in respect of Named Cyclone</w:t>
            </w:r>
          </w:p>
        </w:tc>
        <w:tc>
          <w:tcPr>
            <w:tcW w:w="2747" w:type="dxa"/>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$125,000,000</w:t>
            </w:r>
          </w:p>
        </w:tc>
      </w:tr>
      <w:tr w:rsidR="00FC2021" w:rsidRPr="002A7D78" w:rsidTr="00620854">
        <w:trPr>
          <w:trHeight w:val="206"/>
        </w:trPr>
        <w:tc>
          <w:tcPr>
            <w:tcW w:w="8931" w:type="dxa"/>
            <w:gridSpan w:val="4"/>
          </w:tcPr>
          <w:p w:rsidR="00FC2021" w:rsidRPr="002A7D78" w:rsidRDefault="00FC2021" w:rsidP="00DC05EE">
            <w:pPr>
              <w:keepNext/>
              <w:widowControl w:val="0"/>
              <w:numPr>
                <w:ilvl w:val="0"/>
                <w:numId w:val="0"/>
              </w:numPr>
              <w:ind w:left="133"/>
              <w:rPr>
                <w:sz w:val="20"/>
                <w:szCs w:val="20"/>
                <w:lang w:eastAsia="en-AU"/>
              </w:rPr>
            </w:pPr>
          </w:p>
        </w:tc>
      </w:tr>
      <w:tr w:rsidR="00BC62D5" w:rsidRPr="002A7D78" w:rsidTr="00620854">
        <w:tc>
          <w:tcPr>
            <w:tcW w:w="3437" w:type="dxa"/>
            <w:gridSpan w:val="2"/>
          </w:tcPr>
          <w:p w:rsidR="00BC62D5" w:rsidRPr="002A7D78" w:rsidRDefault="00BC62D5" w:rsidP="00DC05EE">
            <w:pPr>
              <w:keepNext/>
              <w:widowControl w:val="0"/>
              <w:numPr>
                <w:ilvl w:val="0"/>
                <w:numId w:val="0"/>
              </w:numPr>
              <w:rPr>
                <w:sz w:val="20"/>
                <w:szCs w:val="20"/>
                <w:lang w:eastAsia="en-AU"/>
              </w:rPr>
            </w:pPr>
            <w:r w:rsidRPr="002A7D78">
              <w:rPr>
                <w:b/>
                <w:sz w:val="20"/>
                <w:szCs w:val="20"/>
                <w:lang w:eastAsia="en-AU"/>
              </w:rPr>
              <w:t>Third Party Liability</w:t>
            </w:r>
            <w:r w:rsidRPr="002A7D78">
              <w:rPr>
                <w:sz w:val="20"/>
                <w:szCs w:val="20"/>
                <w:lang w:eastAsia="en-AU"/>
              </w:rPr>
              <w:t>:</w:t>
            </w:r>
          </w:p>
        </w:tc>
        <w:tc>
          <w:tcPr>
            <w:tcW w:w="5494" w:type="dxa"/>
            <w:gridSpan w:val="2"/>
          </w:tcPr>
          <w:p w:rsidR="00BC62D5" w:rsidRPr="002A7D78" w:rsidRDefault="00BC62D5" w:rsidP="00DC05EE">
            <w:pPr>
              <w:keepNext/>
              <w:widowControl w:val="0"/>
              <w:numPr>
                <w:ilvl w:val="0"/>
                <w:numId w:val="0"/>
              </w:numPr>
              <w:tabs>
                <w:tab w:val="left" w:pos="2552"/>
              </w:tabs>
              <w:rPr>
                <w:sz w:val="20"/>
                <w:szCs w:val="20"/>
                <w:lang w:eastAsia="en-AU"/>
              </w:rPr>
            </w:pPr>
            <w:r w:rsidRPr="002A7D78">
              <w:rPr>
                <w:sz w:val="20"/>
                <w:szCs w:val="20"/>
                <w:lang w:eastAsia="en-AU"/>
              </w:rPr>
              <w:t>$25,000,000 for any one occurrence</w:t>
            </w:r>
          </w:p>
        </w:tc>
      </w:tr>
      <w:tr w:rsidR="00FC2021" w:rsidRPr="002A7D78" w:rsidTr="00620854">
        <w:trPr>
          <w:trHeight w:val="206"/>
        </w:trPr>
        <w:tc>
          <w:tcPr>
            <w:tcW w:w="8931" w:type="dxa"/>
            <w:gridSpan w:val="4"/>
          </w:tcPr>
          <w:p w:rsidR="00FC2021" w:rsidRPr="002A7D78" w:rsidRDefault="00FC2021" w:rsidP="00DC05EE">
            <w:pPr>
              <w:keepNext/>
              <w:widowControl w:val="0"/>
              <w:numPr>
                <w:ilvl w:val="0"/>
                <w:numId w:val="0"/>
              </w:numPr>
              <w:ind w:left="133"/>
              <w:rPr>
                <w:sz w:val="20"/>
                <w:szCs w:val="20"/>
                <w:lang w:eastAsia="en-AU"/>
              </w:rPr>
            </w:pPr>
          </w:p>
        </w:tc>
      </w:tr>
      <w:tr w:rsidR="00BC62D5" w:rsidRPr="002A7D78" w:rsidTr="00620854">
        <w:tc>
          <w:tcPr>
            <w:tcW w:w="3437" w:type="dxa"/>
            <w:gridSpan w:val="2"/>
          </w:tcPr>
          <w:p w:rsidR="00BC62D5" w:rsidRPr="002A7D78" w:rsidRDefault="00BC62D5" w:rsidP="00DC05EE">
            <w:pPr>
              <w:keepNext/>
              <w:widowControl w:val="0"/>
              <w:numPr>
                <w:ilvl w:val="0"/>
                <w:numId w:val="0"/>
              </w:numPr>
              <w:rPr>
                <w:sz w:val="20"/>
                <w:szCs w:val="20"/>
                <w:lang w:eastAsia="en-AU"/>
              </w:rPr>
            </w:pPr>
            <w:r w:rsidRPr="002A7D78">
              <w:rPr>
                <w:b/>
                <w:bCs/>
                <w:sz w:val="20"/>
                <w:szCs w:val="20"/>
                <w:lang w:eastAsia="en-AU"/>
              </w:rPr>
              <w:t>Excess</w:t>
            </w:r>
            <w:r w:rsidRPr="002A7D78">
              <w:rPr>
                <w:sz w:val="20"/>
                <w:szCs w:val="20"/>
                <w:lang w:eastAsia="en-AU"/>
              </w:rPr>
              <w:t>(</w:t>
            </w:r>
            <w:proofErr w:type="spellStart"/>
            <w:r w:rsidRPr="002A7D78">
              <w:rPr>
                <w:b/>
                <w:bCs/>
                <w:sz w:val="20"/>
                <w:szCs w:val="20"/>
                <w:lang w:eastAsia="en-AU"/>
              </w:rPr>
              <w:t>es</w:t>
            </w:r>
            <w:proofErr w:type="spellEnd"/>
            <w:r w:rsidRPr="002A7D78">
              <w:rPr>
                <w:sz w:val="20"/>
                <w:szCs w:val="20"/>
                <w:lang w:eastAsia="en-AU"/>
              </w:rPr>
              <w:t xml:space="preserve">) </w:t>
            </w:r>
            <w:r w:rsidRPr="002A7D78">
              <w:rPr>
                <w:b/>
                <w:sz w:val="20"/>
                <w:szCs w:val="20"/>
                <w:lang w:eastAsia="en-AU"/>
              </w:rPr>
              <w:t>Material Damage</w:t>
            </w:r>
            <w:r w:rsidRPr="002A7D78">
              <w:rPr>
                <w:sz w:val="20"/>
                <w:szCs w:val="20"/>
                <w:lang w:eastAsia="en-AU"/>
              </w:rPr>
              <w:t>:</w:t>
            </w:r>
          </w:p>
        </w:tc>
        <w:tc>
          <w:tcPr>
            <w:tcW w:w="5494" w:type="dxa"/>
            <w:gridSpan w:val="2"/>
          </w:tcPr>
          <w:p w:rsidR="00BC62D5" w:rsidRPr="002A7D78" w:rsidRDefault="00BC62D5" w:rsidP="00DC05EE">
            <w:pPr>
              <w:keepNext/>
              <w:widowControl w:val="0"/>
              <w:numPr>
                <w:ilvl w:val="0"/>
                <w:numId w:val="0"/>
              </w:numPr>
              <w:tabs>
                <w:tab w:val="left" w:pos="2552"/>
              </w:tabs>
              <w:rPr>
                <w:sz w:val="20"/>
                <w:szCs w:val="20"/>
                <w:lang w:eastAsia="en-AU"/>
              </w:rPr>
            </w:pPr>
          </w:p>
        </w:tc>
      </w:tr>
      <w:tr w:rsidR="00B70026" w:rsidRPr="002A7D78" w:rsidTr="00620854">
        <w:tc>
          <w:tcPr>
            <w:tcW w:w="461" w:type="dxa"/>
            <w:tcBorders>
              <w:right w:val="nil"/>
            </w:tcBorders>
          </w:tcPr>
          <w:p w:rsidR="00B70026" w:rsidRPr="002A7D78" w:rsidRDefault="00B70026" w:rsidP="00DC05EE">
            <w:pPr>
              <w:keepNext/>
              <w:widowControl w:val="0"/>
              <w:numPr>
                <w:ilvl w:val="0"/>
                <w:numId w:val="0"/>
              </w:numPr>
              <w:tabs>
                <w:tab w:val="left" w:pos="2552"/>
              </w:tabs>
              <w:rPr>
                <w:b/>
                <w:bCs/>
                <w:sz w:val="20"/>
                <w:szCs w:val="20"/>
                <w:lang w:eastAsia="en-AU"/>
              </w:rPr>
            </w:pPr>
          </w:p>
        </w:tc>
        <w:tc>
          <w:tcPr>
            <w:tcW w:w="2976" w:type="dxa"/>
            <w:tcBorders>
              <w:left w:val="nil"/>
            </w:tcBorders>
          </w:tcPr>
          <w:p w:rsidR="00B70026" w:rsidRPr="002A7D78" w:rsidRDefault="00B70026" w:rsidP="00DC05EE">
            <w:pPr>
              <w:keepNext/>
              <w:widowControl w:val="0"/>
              <w:numPr>
                <w:ilvl w:val="0"/>
                <w:numId w:val="0"/>
              </w:numPr>
              <w:tabs>
                <w:tab w:val="left" w:pos="2552"/>
              </w:tabs>
              <w:rPr>
                <w:b/>
                <w:bCs/>
                <w:sz w:val="20"/>
                <w:szCs w:val="20"/>
                <w:lang w:eastAsia="en-AU"/>
              </w:rPr>
            </w:pPr>
            <w:r w:rsidRPr="002A7D78">
              <w:rPr>
                <w:b/>
                <w:bCs/>
                <w:sz w:val="20"/>
                <w:szCs w:val="20"/>
                <w:lang w:eastAsia="en-AU"/>
              </w:rPr>
              <w:t xml:space="preserve">Excess Category </w:t>
            </w:r>
          </w:p>
        </w:tc>
        <w:tc>
          <w:tcPr>
            <w:tcW w:w="5494" w:type="dxa"/>
            <w:gridSpan w:val="2"/>
          </w:tcPr>
          <w:p w:rsidR="00B70026" w:rsidRPr="002A7D78" w:rsidRDefault="00B70026" w:rsidP="00CE0077">
            <w:pPr>
              <w:keepNext/>
              <w:widowControl w:val="0"/>
              <w:numPr>
                <w:ilvl w:val="0"/>
                <w:numId w:val="0"/>
              </w:numPr>
              <w:tabs>
                <w:tab w:val="left" w:pos="2552"/>
              </w:tabs>
              <w:jc w:val="center"/>
              <w:rPr>
                <w:b/>
                <w:sz w:val="20"/>
                <w:szCs w:val="20"/>
                <w:lang w:eastAsia="en-AU"/>
              </w:rPr>
            </w:pPr>
            <w:r w:rsidRPr="002A7D78">
              <w:rPr>
                <w:b/>
                <w:sz w:val="20"/>
                <w:szCs w:val="20"/>
                <w:lang w:eastAsia="en-AU"/>
              </w:rPr>
              <w:t>Initial Estimated Project Value</w:t>
            </w:r>
          </w:p>
        </w:tc>
      </w:tr>
      <w:tr w:rsidR="00CE0077" w:rsidRPr="002A7D78" w:rsidTr="002A6627">
        <w:tc>
          <w:tcPr>
            <w:tcW w:w="461" w:type="dxa"/>
            <w:tcBorders>
              <w:right w:val="nil"/>
            </w:tcBorders>
          </w:tcPr>
          <w:p w:rsidR="00CE0077" w:rsidRPr="002A7D78" w:rsidRDefault="00CE0077" w:rsidP="00DC05EE">
            <w:pPr>
              <w:keepNext/>
              <w:widowControl w:val="0"/>
              <w:numPr>
                <w:ilvl w:val="0"/>
                <w:numId w:val="0"/>
              </w:numPr>
              <w:tabs>
                <w:tab w:val="left" w:pos="2552"/>
              </w:tabs>
              <w:rPr>
                <w:b/>
                <w:bCs/>
                <w:sz w:val="20"/>
                <w:szCs w:val="20"/>
                <w:lang w:eastAsia="en-AU"/>
              </w:rPr>
            </w:pPr>
          </w:p>
        </w:tc>
        <w:tc>
          <w:tcPr>
            <w:tcW w:w="2976" w:type="dxa"/>
            <w:tcBorders>
              <w:left w:val="nil"/>
            </w:tcBorders>
          </w:tcPr>
          <w:p w:rsidR="00CE0077" w:rsidRPr="002A7D78" w:rsidRDefault="00CE0077" w:rsidP="00DC05EE">
            <w:pPr>
              <w:keepNext/>
              <w:widowControl w:val="0"/>
              <w:numPr>
                <w:ilvl w:val="0"/>
                <w:numId w:val="0"/>
              </w:numPr>
              <w:tabs>
                <w:tab w:val="left" w:pos="2552"/>
              </w:tabs>
              <w:rPr>
                <w:b/>
                <w:bCs/>
                <w:sz w:val="20"/>
                <w:szCs w:val="20"/>
                <w:lang w:eastAsia="en-AU"/>
              </w:rPr>
            </w:pPr>
          </w:p>
        </w:tc>
        <w:tc>
          <w:tcPr>
            <w:tcW w:w="2747" w:type="dxa"/>
          </w:tcPr>
          <w:p w:rsidR="00CE0077" w:rsidRPr="00034014" w:rsidRDefault="00CE0077" w:rsidP="00034014">
            <w:pPr>
              <w:keepNext/>
              <w:widowControl w:val="0"/>
              <w:numPr>
                <w:ilvl w:val="0"/>
                <w:numId w:val="0"/>
              </w:numPr>
              <w:tabs>
                <w:tab w:val="left" w:pos="2552"/>
              </w:tabs>
              <w:jc w:val="center"/>
              <w:rPr>
                <w:b/>
                <w:sz w:val="20"/>
                <w:szCs w:val="20"/>
                <w:lang w:eastAsia="en-AU"/>
              </w:rPr>
            </w:pPr>
            <w:r w:rsidRPr="00034014">
              <w:rPr>
                <w:b/>
                <w:sz w:val="20"/>
                <w:szCs w:val="20"/>
                <w:lang w:eastAsia="en-AU"/>
              </w:rPr>
              <w:t>$0 to &lt;$10 million</w:t>
            </w:r>
          </w:p>
        </w:tc>
        <w:tc>
          <w:tcPr>
            <w:tcW w:w="2747" w:type="dxa"/>
          </w:tcPr>
          <w:p w:rsidR="00CE0077" w:rsidRPr="002A7D78" w:rsidRDefault="00CE0077" w:rsidP="00034014">
            <w:pPr>
              <w:keepNext/>
              <w:widowControl w:val="0"/>
              <w:numPr>
                <w:ilvl w:val="0"/>
                <w:numId w:val="0"/>
              </w:numPr>
              <w:tabs>
                <w:tab w:val="left" w:pos="2552"/>
              </w:tabs>
              <w:jc w:val="center"/>
              <w:rPr>
                <w:b/>
                <w:sz w:val="20"/>
                <w:szCs w:val="20"/>
                <w:lang w:eastAsia="en-AU"/>
              </w:rPr>
            </w:pPr>
            <w:r>
              <w:rPr>
                <w:b/>
                <w:sz w:val="20"/>
                <w:szCs w:val="20"/>
                <w:lang w:eastAsia="en-AU"/>
              </w:rPr>
              <w:t>$1</w:t>
            </w:r>
            <w:r w:rsidRPr="00810AAA">
              <w:rPr>
                <w:b/>
                <w:sz w:val="20"/>
                <w:szCs w:val="20"/>
                <w:lang w:eastAsia="en-AU"/>
              </w:rPr>
              <w:t>0 to $50 million</w:t>
            </w:r>
          </w:p>
        </w:tc>
      </w:tr>
      <w:tr w:rsidR="00CE0077" w:rsidRPr="002A7D78" w:rsidTr="00DB5009">
        <w:tc>
          <w:tcPr>
            <w:tcW w:w="461" w:type="dxa"/>
            <w:tcBorders>
              <w:right w:val="nil"/>
            </w:tcBorders>
          </w:tcPr>
          <w:p w:rsidR="00CE0077" w:rsidRPr="002A7D78" w:rsidRDefault="00CE0077" w:rsidP="00DC05EE">
            <w:pPr>
              <w:keepNext/>
              <w:widowControl w:val="0"/>
              <w:numPr>
                <w:ilvl w:val="0"/>
                <w:numId w:val="0"/>
              </w:numPr>
              <w:tabs>
                <w:tab w:val="left" w:pos="2552"/>
              </w:tabs>
              <w:rPr>
                <w:b/>
                <w:bCs/>
                <w:sz w:val="20"/>
                <w:szCs w:val="20"/>
                <w:lang w:eastAsia="en-AU"/>
              </w:rPr>
            </w:pPr>
          </w:p>
        </w:tc>
        <w:tc>
          <w:tcPr>
            <w:tcW w:w="2976" w:type="dxa"/>
            <w:tcBorders>
              <w:left w:val="nil"/>
            </w:tcBorders>
          </w:tcPr>
          <w:p w:rsidR="00CE0077" w:rsidRPr="002A7D78" w:rsidRDefault="00CE0077" w:rsidP="00DC05EE">
            <w:pPr>
              <w:keepNext/>
              <w:widowControl w:val="0"/>
              <w:numPr>
                <w:ilvl w:val="0"/>
                <w:numId w:val="0"/>
              </w:numPr>
              <w:tabs>
                <w:tab w:val="left" w:pos="2552"/>
              </w:tabs>
              <w:rPr>
                <w:bCs/>
                <w:sz w:val="20"/>
                <w:szCs w:val="20"/>
                <w:lang w:eastAsia="en-AU"/>
              </w:rPr>
            </w:pPr>
            <w:r w:rsidRPr="002A7D78">
              <w:rPr>
                <w:bCs/>
                <w:sz w:val="20"/>
                <w:szCs w:val="20"/>
                <w:lang w:eastAsia="en-AU"/>
              </w:rPr>
              <w:t>Each loss except as below</w:t>
            </w:r>
          </w:p>
        </w:tc>
        <w:tc>
          <w:tcPr>
            <w:tcW w:w="2747" w:type="dxa"/>
          </w:tcPr>
          <w:p w:rsidR="00CE0077" w:rsidRPr="00034014" w:rsidRDefault="00CE0077" w:rsidP="00034014">
            <w:pPr>
              <w:keepNext/>
              <w:widowControl w:val="0"/>
              <w:numPr>
                <w:ilvl w:val="0"/>
                <w:numId w:val="0"/>
              </w:numPr>
              <w:tabs>
                <w:tab w:val="left" w:pos="2552"/>
              </w:tabs>
              <w:jc w:val="center"/>
              <w:rPr>
                <w:sz w:val="20"/>
                <w:szCs w:val="20"/>
                <w:lang w:eastAsia="en-AU"/>
              </w:rPr>
            </w:pPr>
            <w:r w:rsidRPr="00034014">
              <w:rPr>
                <w:sz w:val="20"/>
                <w:szCs w:val="20"/>
                <w:lang w:eastAsia="en-AU"/>
              </w:rPr>
              <w:t>$5,000</w:t>
            </w:r>
          </w:p>
        </w:tc>
        <w:tc>
          <w:tcPr>
            <w:tcW w:w="2747" w:type="dxa"/>
          </w:tcPr>
          <w:p w:rsidR="00CE0077" w:rsidRPr="002A7D78" w:rsidRDefault="00CE0077" w:rsidP="00034014">
            <w:pPr>
              <w:keepNext/>
              <w:widowControl w:val="0"/>
              <w:numPr>
                <w:ilvl w:val="0"/>
                <w:numId w:val="0"/>
              </w:numPr>
              <w:tabs>
                <w:tab w:val="left" w:pos="2552"/>
              </w:tabs>
              <w:jc w:val="center"/>
              <w:rPr>
                <w:sz w:val="20"/>
                <w:szCs w:val="20"/>
                <w:lang w:eastAsia="en-AU"/>
              </w:rPr>
            </w:pPr>
            <w:r w:rsidRPr="002A7D78">
              <w:rPr>
                <w:sz w:val="20"/>
                <w:szCs w:val="20"/>
                <w:lang w:eastAsia="en-AU"/>
              </w:rPr>
              <w:t>$10,000</w:t>
            </w:r>
          </w:p>
        </w:tc>
      </w:tr>
      <w:tr w:rsidR="00CE0077" w:rsidRPr="002A7D78" w:rsidTr="00D74E7E">
        <w:tc>
          <w:tcPr>
            <w:tcW w:w="461" w:type="dxa"/>
            <w:tcBorders>
              <w:right w:val="nil"/>
            </w:tcBorders>
          </w:tcPr>
          <w:p w:rsidR="00CE0077" w:rsidRPr="002A7D78" w:rsidRDefault="00CE0077" w:rsidP="00DC05EE">
            <w:pPr>
              <w:keepNext/>
              <w:widowControl w:val="0"/>
              <w:numPr>
                <w:ilvl w:val="0"/>
                <w:numId w:val="0"/>
              </w:numPr>
              <w:tabs>
                <w:tab w:val="left" w:pos="2552"/>
              </w:tabs>
              <w:rPr>
                <w:b/>
                <w:bCs/>
                <w:sz w:val="20"/>
                <w:szCs w:val="20"/>
                <w:lang w:eastAsia="en-AU"/>
              </w:rPr>
            </w:pPr>
          </w:p>
        </w:tc>
        <w:tc>
          <w:tcPr>
            <w:tcW w:w="2976" w:type="dxa"/>
            <w:tcBorders>
              <w:left w:val="nil"/>
            </w:tcBorders>
          </w:tcPr>
          <w:p w:rsidR="00CE0077" w:rsidRPr="002A7D78" w:rsidRDefault="00CE0077" w:rsidP="00DC05EE">
            <w:pPr>
              <w:keepNext/>
              <w:widowControl w:val="0"/>
              <w:numPr>
                <w:ilvl w:val="0"/>
                <w:numId w:val="0"/>
              </w:numPr>
              <w:tabs>
                <w:tab w:val="left" w:pos="2552"/>
              </w:tabs>
              <w:rPr>
                <w:bCs/>
                <w:sz w:val="20"/>
                <w:szCs w:val="20"/>
                <w:lang w:eastAsia="en-AU"/>
              </w:rPr>
            </w:pPr>
            <w:r w:rsidRPr="002A7D78">
              <w:rPr>
                <w:bCs/>
                <w:sz w:val="20"/>
                <w:szCs w:val="20"/>
                <w:lang w:eastAsia="en-AU"/>
              </w:rPr>
              <w:t>Testing and Commissioning</w:t>
            </w:r>
          </w:p>
        </w:tc>
        <w:tc>
          <w:tcPr>
            <w:tcW w:w="2747" w:type="dxa"/>
          </w:tcPr>
          <w:p w:rsidR="00CE0077" w:rsidRPr="00034014" w:rsidRDefault="00CE0077" w:rsidP="00034014">
            <w:pPr>
              <w:keepNext/>
              <w:widowControl w:val="0"/>
              <w:numPr>
                <w:ilvl w:val="0"/>
                <w:numId w:val="0"/>
              </w:numPr>
              <w:tabs>
                <w:tab w:val="left" w:pos="2552"/>
              </w:tabs>
              <w:jc w:val="center"/>
              <w:rPr>
                <w:sz w:val="20"/>
                <w:szCs w:val="20"/>
                <w:lang w:eastAsia="en-AU"/>
              </w:rPr>
            </w:pPr>
            <w:r w:rsidRPr="00034014">
              <w:rPr>
                <w:sz w:val="20"/>
                <w:szCs w:val="20"/>
                <w:lang w:eastAsia="en-AU"/>
              </w:rPr>
              <w:t>$5,000</w:t>
            </w:r>
          </w:p>
        </w:tc>
        <w:tc>
          <w:tcPr>
            <w:tcW w:w="2747" w:type="dxa"/>
          </w:tcPr>
          <w:p w:rsidR="00CE0077" w:rsidRPr="002A7D78" w:rsidRDefault="00CE0077" w:rsidP="00034014">
            <w:pPr>
              <w:keepNext/>
              <w:widowControl w:val="0"/>
              <w:numPr>
                <w:ilvl w:val="0"/>
                <w:numId w:val="0"/>
              </w:numPr>
              <w:tabs>
                <w:tab w:val="left" w:pos="2552"/>
              </w:tabs>
              <w:jc w:val="center"/>
              <w:rPr>
                <w:sz w:val="20"/>
                <w:szCs w:val="20"/>
                <w:lang w:eastAsia="en-AU"/>
              </w:rPr>
            </w:pPr>
            <w:r w:rsidRPr="002A7D78">
              <w:rPr>
                <w:sz w:val="20"/>
                <w:szCs w:val="20"/>
                <w:lang w:eastAsia="en-AU"/>
              </w:rPr>
              <w:t>$25,000</w:t>
            </w:r>
          </w:p>
        </w:tc>
      </w:tr>
      <w:tr w:rsidR="00CE0077" w:rsidRPr="002A7D78" w:rsidTr="008A213B">
        <w:tc>
          <w:tcPr>
            <w:tcW w:w="461" w:type="dxa"/>
            <w:tcBorders>
              <w:right w:val="nil"/>
            </w:tcBorders>
          </w:tcPr>
          <w:p w:rsidR="00CE0077" w:rsidRPr="002A7D78" w:rsidRDefault="00CE0077" w:rsidP="00DC05EE">
            <w:pPr>
              <w:keepNext/>
              <w:widowControl w:val="0"/>
              <w:numPr>
                <w:ilvl w:val="0"/>
                <w:numId w:val="0"/>
              </w:numPr>
              <w:tabs>
                <w:tab w:val="left" w:pos="2552"/>
              </w:tabs>
              <w:rPr>
                <w:b/>
                <w:bCs/>
                <w:sz w:val="20"/>
                <w:szCs w:val="20"/>
                <w:lang w:eastAsia="en-AU"/>
              </w:rPr>
            </w:pPr>
          </w:p>
        </w:tc>
        <w:tc>
          <w:tcPr>
            <w:tcW w:w="2976" w:type="dxa"/>
            <w:tcBorders>
              <w:left w:val="nil"/>
            </w:tcBorders>
          </w:tcPr>
          <w:p w:rsidR="00CE0077" w:rsidRPr="002A7D78" w:rsidRDefault="00CE0077" w:rsidP="00DC05EE">
            <w:pPr>
              <w:keepNext/>
              <w:widowControl w:val="0"/>
              <w:numPr>
                <w:ilvl w:val="0"/>
                <w:numId w:val="0"/>
              </w:numPr>
              <w:tabs>
                <w:tab w:val="left" w:pos="2552"/>
              </w:tabs>
              <w:rPr>
                <w:bCs/>
                <w:sz w:val="20"/>
                <w:szCs w:val="20"/>
                <w:lang w:eastAsia="en-AU"/>
              </w:rPr>
            </w:pPr>
            <w:r w:rsidRPr="002A7D78">
              <w:rPr>
                <w:bCs/>
                <w:sz w:val="20"/>
                <w:szCs w:val="20"/>
                <w:lang w:eastAsia="en-AU"/>
              </w:rPr>
              <w:t>Earthquake, subsidence, collapse, Storm, tempest, Flood, Named Cyclone</w:t>
            </w:r>
          </w:p>
        </w:tc>
        <w:tc>
          <w:tcPr>
            <w:tcW w:w="2747" w:type="dxa"/>
          </w:tcPr>
          <w:p w:rsidR="00CE0077" w:rsidRPr="00034014" w:rsidRDefault="00CE0077" w:rsidP="00034014">
            <w:pPr>
              <w:keepNext/>
              <w:widowControl w:val="0"/>
              <w:numPr>
                <w:ilvl w:val="0"/>
                <w:numId w:val="0"/>
              </w:numPr>
              <w:tabs>
                <w:tab w:val="left" w:pos="2552"/>
              </w:tabs>
              <w:jc w:val="center"/>
              <w:rPr>
                <w:sz w:val="20"/>
                <w:szCs w:val="20"/>
                <w:lang w:eastAsia="en-AU"/>
              </w:rPr>
            </w:pPr>
            <w:r w:rsidRPr="00034014">
              <w:rPr>
                <w:sz w:val="20"/>
                <w:szCs w:val="20"/>
                <w:lang w:eastAsia="en-AU"/>
              </w:rPr>
              <w:t>$5,000</w:t>
            </w:r>
          </w:p>
        </w:tc>
        <w:tc>
          <w:tcPr>
            <w:tcW w:w="2747" w:type="dxa"/>
          </w:tcPr>
          <w:p w:rsidR="00CE0077" w:rsidRPr="002A7D78" w:rsidRDefault="00CE0077" w:rsidP="00034014">
            <w:pPr>
              <w:keepNext/>
              <w:widowControl w:val="0"/>
              <w:numPr>
                <w:ilvl w:val="0"/>
                <w:numId w:val="0"/>
              </w:numPr>
              <w:tabs>
                <w:tab w:val="left" w:pos="2552"/>
              </w:tabs>
              <w:jc w:val="center"/>
              <w:rPr>
                <w:sz w:val="20"/>
                <w:szCs w:val="20"/>
                <w:lang w:eastAsia="en-AU"/>
              </w:rPr>
            </w:pPr>
            <w:r w:rsidRPr="002A7D78">
              <w:rPr>
                <w:sz w:val="20"/>
                <w:szCs w:val="20"/>
                <w:lang w:eastAsia="en-AU"/>
              </w:rPr>
              <w:t>$10,000</w:t>
            </w:r>
          </w:p>
        </w:tc>
      </w:tr>
      <w:tr w:rsidR="00CE0077" w:rsidRPr="002A7D78" w:rsidTr="00504554">
        <w:tc>
          <w:tcPr>
            <w:tcW w:w="461" w:type="dxa"/>
            <w:tcBorders>
              <w:right w:val="nil"/>
            </w:tcBorders>
          </w:tcPr>
          <w:p w:rsidR="00CE0077" w:rsidRPr="002A7D78" w:rsidRDefault="00CE0077" w:rsidP="00DC05EE">
            <w:pPr>
              <w:keepNext/>
              <w:widowControl w:val="0"/>
              <w:numPr>
                <w:ilvl w:val="0"/>
                <w:numId w:val="0"/>
              </w:numPr>
              <w:tabs>
                <w:tab w:val="left" w:pos="2552"/>
              </w:tabs>
              <w:rPr>
                <w:b/>
                <w:bCs/>
                <w:sz w:val="20"/>
                <w:szCs w:val="20"/>
                <w:lang w:eastAsia="en-AU"/>
              </w:rPr>
            </w:pPr>
          </w:p>
        </w:tc>
        <w:tc>
          <w:tcPr>
            <w:tcW w:w="2976" w:type="dxa"/>
            <w:tcBorders>
              <w:left w:val="nil"/>
            </w:tcBorders>
          </w:tcPr>
          <w:p w:rsidR="00CE0077" w:rsidRPr="002A7D78" w:rsidRDefault="00CE0077" w:rsidP="00DC05EE">
            <w:pPr>
              <w:keepNext/>
              <w:widowControl w:val="0"/>
              <w:numPr>
                <w:ilvl w:val="0"/>
                <w:numId w:val="0"/>
              </w:numPr>
              <w:tabs>
                <w:tab w:val="left" w:pos="2552"/>
              </w:tabs>
              <w:rPr>
                <w:bCs/>
                <w:sz w:val="20"/>
                <w:szCs w:val="20"/>
                <w:lang w:eastAsia="en-AU"/>
              </w:rPr>
            </w:pPr>
            <w:r w:rsidRPr="002A7D78">
              <w:rPr>
                <w:sz w:val="20"/>
                <w:szCs w:val="20"/>
                <w:lang w:eastAsia="en-AU"/>
              </w:rPr>
              <w:t>Civil Contracts</w:t>
            </w:r>
          </w:p>
        </w:tc>
        <w:tc>
          <w:tcPr>
            <w:tcW w:w="2747" w:type="dxa"/>
          </w:tcPr>
          <w:p w:rsidR="00CE0077" w:rsidRPr="00034014" w:rsidRDefault="00CE0077" w:rsidP="00034014">
            <w:pPr>
              <w:keepNext/>
              <w:widowControl w:val="0"/>
              <w:numPr>
                <w:ilvl w:val="0"/>
                <w:numId w:val="0"/>
              </w:numPr>
              <w:tabs>
                <w:tab w:val="left" w:pos="2552"/>
              </w:tabs>
              <w:jc w:val="center"/>
              <w:rPr>
                <w:sz w:val="20"/>
                <w:szCs w:val="20"/>
                <w:lang w:eastAsia="en-AU"/>
              </w:rPr>
            </w:pPr>
            <w:r w:rsidRPr="00034014">
              <w:rPr>
                <w:sz w:val="20"/>
                <w:szCs w:val="20"/>
                <w:lang w:eastAsia="en-AU"/>
              </w:rPr>
              <w:t>$5,000</w:t>
            </w:r>
          </w:p>
        </w:tc>
        <w:tc>
          <w:tcPr>
            <w:tcW w:w="2747" w:type="dxa"/>
          </w:tcPr>
          <w:p w:rsidR="00CE0077" w:rsidRPr="002A7D78" w:rsidRDefault="00CE0077" w:rsidP="00034014">
            <w:pPr>
              <w:keepNext/>
              <w:widowControl w:val="0"/>
              <w:numPr>
                <w:ilvl w:val="0"/>
                <w:numId w:val="0"/>
              </w:numPr>
              <w:tabs>
                <w:tab w:val="left" w:pos="2552"/>
              </w:tabs>
              <w:jc w:val="center"/>
              <w:rPr>
                <w:sz w:val="20"/>
                <w:szCs w:val="20"/>
                <w:lang w:eastAsia="en-AU"/>
              </w:rPr>
            </w:pPr>
            <w:r w:rsidRPr="002A7D78">
              <w:rPr>
                <w:sz w:val="20"/>
                <w:szCs w:val="20"/>
                <w:lang w:eastAsia="en-AU"/>
              </w:rPr>
              <w:t>$50,000</w:t>
            </w:r>
          </w:p>
        </w:tc>
      </w:tr>
      <w:tr w:rsidR="00CE0077" w:rsidRPr="002A7D78" w:rsidTr="00620854">
        <w:trPr>
          <w:trHeight w:val="206"/>
        </w:trPr>
        <w:tc>
          <w:tcPr>
            <w:tcW w:w="8931" w:type="dxa"/>
            <w:gridSpan w:val="4"/>
          </w:tcPr>
          <w:p w:rsidR="00CE0077" w:rsidRPr="002A7D78" w:rsidRDefault="00CE0077" w:rsidP="00DC05EE">
            <w:pPr>
              <w:keepNext/>
              <w:widowControl w:val="0"/>
              <w:numPr>
                <w:ilvl w:val="0"/>
                <w:numId w:val="0"/>
              </w:numPr>
              <w:ind w:left="133"/>
              <w:rPr>
                <w:sz w:val="20"/>
                <w:szCs w:val="20"/>
                <w:lang w:eastAsia="en-AU"/>
              </w:rPr>
            </w:pPr>
          </w:p>
        </w:tc>
      </w:tr>
      <w:tr w:rsidR="00CE0077" w:rsidRPr="002A7D78" w:rsidTr="00620854">
        <w:tc>
          <w:tcPr>
            <w:tcW w:w="3437" w:type="dxa"/>
            <w:gridSpan w:val="2"/>
          </w:tcPr>
          <w:p w:rsidR="00CE0077" w:rsidRPr="002A7D78" w:rsidRDefault="00CE0077" w:rsidP="00DC05EE">
            <w:pPr>
              <w:keepNext/>
              <w:widowControl w:val="0"/>
              <w:numPr>
                <w:ilvl w:val="0"/>
                <w:numId w:val="0"/>
              </w:numPr>
              <w:rPr>
                <w:sz w:val="20"/>
                <w:szCs w:val="20"/>
                <w:lang w:eastAsia="en-AU"/>
              </w:rPr>
            </w:pPr>
            <w:r w:rsidRPr="002A7D78">
              <w:rPr>
                <w:b/>
                <w:bCs/>
                <w:sz w:val="20"/>
                <w:szCs w:val="20"/>
                <w:lang w:eastAsia="en-AU"/>
              </w:rPr>
              <w:t>Excess</w:t>
            </w:r>
            <w:r w:rsidRPr="002A7D78">
              <w:rPr>
                <w:b/>
                <w:sz w:val="20"/>
                <w:szCs w:val="20"/>
                <w:lang w:eastAsia="en-AU"/>
              </w:rPr>
              <w:t>(</w:t>
            </w:r>
            <w:proofErr w:type="spellStart"/>
            <w:r w:rsidRPr="002A7D78">
              <w:rPr>
                <w:b/>
                <w:bCs/>
                <w:sz w:val="20"/>
                <w:szCs w:val="20"/>
                <w:lang w:eastAsia="en-AU"/>
              </w:rPr>
              <w:t>es</w:t>
            </w:r>
            <w:proofErr w:type="spellEnd"/>
            <w:r w:rsidRPr="002A7D78">
              <w:rPr>
                <w:b/>
                <w:sz w:val="20"/>
                <w:szCs w:val="20"/>
                <w:lang w:eastAsia="en-AU"/>
              </w:rPr>
              <w:t>)Third Party</w:t>
            </w:r>
            <w:r w:rsidRPr="002A7D78">
              <w:rPr>
                <w:sz w:val="20"/>
                <w:szCs w:val="20"/>
                <w:lang w:eastAsia="en-AU"/>
              </w:rPr>
              <w:t>:</w:t>
            </w:r>
          </w:p>
        </w:tc>
        <w:tc>
          <w:tcPr>
            <w:tcW w:w="5494" w:type="dxa"/>
            <w:gridSpan w:val="2"/>
          </w:tcPr>
          <w:p w:rsidR="00CE0077" w:rsidRPr="002A7D78" w:rsidRDefault="00CE0077" w:rsidP="00DC05EE">
            <w:pPr>
              <w:keepNext/>
              <w:widowControl w:val="0"/>
              <w:numPr>
                <w:ilvl w:val="0"/>
                <w:numId w:val="0"/>
              </w:numPr>
              <w:tabs>
                <w:tab w:val="left" w:pos="2552"/>
              </w:tabs>
              <w:rPr>
                <w:sz w:val="20"/>
                <w:szCs w:val="20"/>
                <w:lang w:eastAsia="en-AU"/>
              </w:rPr>
            </w:pPr>
          </w:p>
        </w:tc>
      </w:tr>
      <w:tr w:rsidR="00CE0077" w:rsidRPr="002A7D78" w:rsidTr="00620854">
        <w:tc>
          <w:tcPr>
            <w:tcW w:w="461" w:type="dxa"/>
            <w:tcBorders>
              <w:right w:val="nil"/>
            </w:tcBorders>
          </w:tcPr>
          <w:p w:rsidR="00CE0077" w:rsidRPr="002A7D78" w:rsidRDefault="00CE0077" w:rsidP="00DC05EE">
            <w:pPr>
              <w:keepNext/>
              <w:widowControl w:val="0"/>
              <w:numPr>
                <w:ilvl w:val="0"/>
                <w:numId w:val="0"/>
              </w:numPr>
              <w:tabs>
                <w:tab w:val="left" w:pos="2552"/>
              </w:tabs>
              <w:rPr>
                <w:b/>
                <w:bCs/>
                <w:sz w:val="20"/>
                <w:szCs w:val="20"/>
                <w:lang w:eastAsia="en-AU"/>
              </w:rPr>
            </w:pPr>
          </w:p>
        </w:tc>
        <w:tc>
          <w:tcPr>
            <w:tcW w:w="2976" w:type="dxa"/>
            <w:tcBorders>
              <w:left w:val="nil"/>
            </w:tcBorders>
          </w:tcPr>
          <w:p w:rsidR="00CE0077" w:rsidRPr="002A7D78" w:rsidRDefault="00CE0077" w:rsidP="00DC05EE">
            <w:pPr>
              <w:keepNext/>
              <w:widowControl w:val="0"/>
              <w:numPr>
                <w:ilvl w:val="0"/>
                <w:numId w:val="0"/>
              </w:numPr>
              <w:tabs>
                <w:tab w:val="left" w:pos="2552"/>
              </w:tabs>
              <w:rPr>
                <w:bCs/>
                <w:sz w:val="20"/>
                <w:szCs w:val="20"/>
                <w:lang w:eastAsia="en-AU"/>
              </w:rPr>
            </w:pPr>
            <w:r w:rsidRPr="002A7D78">
              <w:rPr>
                <w:bCs/>
                <w:sz w:val="20"/>
                <w:szCs w:val="20"/>
                <w:lang w:eastAsia="en-AU"/>
              </w:rPr>
              <w:t>Worker to Worker Liability</w:t>
            </w:r>
          </w:p>
        </w:tc>
        <w:tc>
          <w:tcPr>
            <w:tcW w:w="5494" w:type="dxa"/>
            <w:gridSpan w:val="2"/>
          </w:tcPr>
          <w:p w:rsidR="00CE0077" w:rsidRPr="002A7D78" w:rsidRDefault="00CE0077" w:rsidP="00DC05EE">
            <w:pPr>
              <w:keepNext/>
              <w:widowControl w:val="0"/>
              <w:numPr>
                <w:ilvl w:val="0"/>
                <w:numId w:val="0"/>
              </w:numPr>
              <w:tabs>
                <w:tab w:val="left" w:pos="2552"/>
              </w:tabs>
              <w:rPr>
                <w:sz w:val="20"/>
                <w:szCs w:val="20"/>
                <w:lang w:eastAsia="en-AU"/>
              </w:rPr>
            </w:pPr>
            <w:r w:rsidRPr="002A7D78">
              <w:rPr>
                <w:sz w:val="20"/>
                <w:szCs w:val="20"/>
                <w:lang w:eastAsia="en-AU"/>
              </w:rPr>
              <w:t>$100,000</w:t>
            </w:r>
          </w:p>
        </w:tc>
      </w:tr>
      <w:tr w:rsidR="00CE0077" w:rsidRPr="002A7D78" w:rsidTr="00620854">
        <w:tc>
          <w:tcPr>
            <w:tcW w:w="461" w:type="dxa"/>
            <w:tcBorders>
              <w:right w:val="nil"/>
            </w:tcBorders>
          </w:tcPr>
          <w:p w:rsidR="00CE0077" w:rsidRPr="002A7D78" w:rsidRDefault="00CE0077" w:rsidP="00DC05EE">
            <w:pPr>
              <w:keepNext/>
              <w:widowControl w:val="0"/>
              <w:numPr>
                <w:ilvl w:val="0"/>
                <w:numId w:val="0"/>
              </w:numPr>
              <w:tabs>
                <w:tab w:val="left" w:pos="2552"/>
              </w:tabs>
              <w:rPr>
                <w:b/>
                <w:bCs/>
                <w:sz w:val="20"/>
                <w:szCs w:val="20"/>
                <w:lang w:eastAsia="en-AU"/>
              </w:rPr>
            </w:pPr>
          </w:p>
        </w:tc>
        <w:tc>
          <w:tcPr>
            <w:tcW w:w="2976" w:type="dxa"/>
            <w:tcBorders>
              <w:left w:val="nil"/>
            </w:tcBorders>
          </w:tcPr>
          <w:p w:rsidR="00CE0077" w:rsidRPr="002A7D78" w:rsidRDefault="00CE0077" w:rsidP="00DC05EE">
            <w:pPr>
              <w:keepNext/>
              <w:widowControl w:val="0"/>
              <w:numPr>
                <w:ilvl w:val="0"/>
                <w:numId w:val="0"/>
              </w:numPr>
              <w:tabs>
                <w:tab w:val="left" w:pos="2552"/>
              </w:tabs>
              <w:rPr>
                <w:bCs/>
                <w:sz w:val="20"/>
                <w:szCs w:val="20"/>
                <w:lang w:eastAsia="en-AU"/>
              </w:rPr>
            </w:pPr>
            <w:r w:rsidRPr="002A7D78">
              <w:rPr>
                <w:bCs/>
                <w:sz w:val="20"/>
                <w:szCs w:val="20"/>
                <w:lang w:eastAsia="en-AU"/>
              </w:rPr>
              <w:t>All other claims</w:t>
            </w:r>
          </w:p>
        </w:tc>
        <w:tc>
          <w:tcPr>
            <w:tcW w:w="5494" w:type="dxa"/>
            <w:gridSpan w:val="2"/>
          </w:tcPr>
          <w:p w:rsidR="00CE0077" w:rsidRPr="002A7D78" w:rsidRDefault="00CE0077" w:rsidP="00DC05EE">
            <w:pPr>
              <w:keepNext/>
              <w:widowControl w:val="0"/>
              <w:numPr>
                <w:ilvl w:val="0"/>
                <w:numId w:val="0"/>
              </w:numPr>
              <w:tabs>
                <w:tab w:val="left" w:pos="2552"/>
              </w:tabs>
              <w:rPr>
                <w:sz w:val="20"/>
                <w:szCs w:val="20"/>
                <w:lang w:eastAsia="en-AU"/>
              </w:rPr>
            </w:pPr>
            <w:r w:rsidRPr="002A7D78">
              <w:rPr>
                <w:sz w:val="20"/>
                <w:szCs w:val="20"/>
                <w:lang w:eastAsia="en-AU"/>
              </w:rPr>
              <w:t>$25,000 (costs inclusive)</w:t>
            </w:r>
          </w:p>
        </w:tc>
      </w:tr>
      <w:tr w:rsidR="00CE0077" w:rsidRPr="002A7D78" w:rsidTr="00620854">
        <w:trPr>
          <w:trHeight w:val="206"/>
        </w:trPr>
        <w:tc>
          <w:tcPr>
            <w:tcW w:w="8931" w:type="dxa"/>
            <w:gridSpan w:val="4"/>
          </w:tcPr>
          <w:p w:rsidR="00CE0077" w:rsidRPr="002A7D78" w:rsidRDefault="00CE0077" w:rsidP="00DC05EE">
            <w:pPr>
              <w:keepNext/>
              <w:widowControl w:val="0"/>
              <w:numPr>
                <w:ilvl w:val="0"/>
                <w:numId w:val="0"/>
              </w:numPr>
              <w:ind w:left="133"/>
              <w:rPr>
                <w:sz w:val="20"/>
                <w:szCs w:val="20"/>
                <w:lang w:eastAsia="en-AU"/>
              </w:rPr>
            </w:pPr>
          </w:p>
        </w:tc>
      </w:tr>
      <w:tr w:rsidR="00CE0077" w:rsidRPr="002A7D78" w:rsidTr="00620854">
        <w:trPr>
          <w:trHeight w:val="390"/>
        </w:trPr>
        <w:tc>
          <w:tcPr>
            <w:tcW w:w="3437" w:type="dxa"/>
            <w:gridSpan w:val="2"/>
          </w:tcPr>
          <w:p w:rsidR="00CE0077" w:rsidRPr="00620854" w:rsidRDefault="00CE0077" w:rsidP="00DC05EE">
            <w:pPr>
              <w:keepNext/>
              <w:widowControl w:val="0"/>
              <w:numPr>
                <w:ilvl w:val="0"/>
                <w:numId w:val="0"/>
              </w:numPr>
              <w:tabs>
                <w:tab w:val="left" w:pos="459"/>
              </w:tabs>
              <w:ind w:left="459" w:hanging="459"/>
              <w:rPr>
                <w:sz w:val="20"/>
                <w:szCs w:val="20"/>
                <w:lang w:eastAsia="en-AU"/>
              </w:rPr>
            </w:pPr>
            <w:r w:rsidRPr="00620854">
              <w:rPr>
                <w:b/>
                <w:bCs/>
                <w:sz w:val="20"/>
                <w:szCs w:val="20"/>
                <w:lang w:eastAsia="en-AU"/>
              </w:rPr>
              <w:t>Insuring</w:t>
            </w:r>
            <w:r w:rsidRPr="00620854">
              <w:rPr>
                <w:sz w:val="20"/>
                <w:szCs w:val="20"/>
                <w:lang w:eastAsia="en-AU"/>
              </w:rPr>
              <w:t>:</w:t>
            </w:r>
          </w:p>
        </w:tc>
        <w:tc>
          <w:tcPr>
            <w:tcW w:w="5494" w:type="dxa"/>
            <w:gridSpan w:val="2"/>
          </w:tcPr>
          <w:p w:rsidR="00CE0077" w:rsidRPr="002A7D78" w:rsidRDefault="00CE0077" w:rsidP="00DC05EE">
            <w:pPr>
              <w:keepNext/>
              <w:widowControl w:val="0"/>
              <w:numPr>
                <w:ilvl w:val="0"/>
                <w:numId w:val="0"/>
              </w:numPr>
              <w:ind w:left="521" w:hanging="391"/>
              <w:rPr>
                <w:sz w:val="20"/>
                <w:szCs w:val="20"/>
                <w:lang w:eastAsia="en-AU"/>
              </w:rPr>
            </w:pPr>
          </w:p>
        </w:tc>
      </w:tr>
      <w:tr w:rsidR="00CE0077" w:rsidRPr="002A7D78" w:rsidTr="006D03C4">
        <w:tc>
          <w:tcPr>
            <w:tcW w:w="461" w:type="dxa"/>
            <w:vMerge w:val="restart"/>
            <w:tcBorders>
              <w:right w:val="nil"/>
            </w:tcBorders>
          </w:tcPr>
          <w:p w:rsidR="00CE0077" w:rsidRPr="002A7D78" w:rsidRDefault="00CE0077" w:rsidP="00DC05EE">
            <w:pPr>
              <w:keepNext/>
              <w:widowControl w:val="0"/>
              <w:numPr>
                <w:ilvl w:val="0"/>
                <w:numId w:val="0"/>
              </w:numPr>
              <w:tabs>
                <w:tab w:val="left" w:pos="459"/>
              </w:tabs>
              <w:ind w:left="459" w:hanging="459"/>
              <w:rPr>
                <w:sz w:val="20"/>
                <w:szCs w:val="20"/>
                <w:lang w:eastAsia="en-AU"/>
              </w:rPr>
            </w:pPr>
            <w:r w:rsidRPr="002A7D78">
              <w:rPr>
                <w:sz w:val="20"/>
                <w:szCs w:val="20"/>
                <w:lang w:eastAsia="en-AU"/>
              </w:rPr>
              <w:t>(</w:t>
            </w:r>
            <w:r>
              <w:rPr>
                <w:sz w:val="20"/>
                <w:szCs w:val="20"/>
                <w:lang w:eastAsia="en-AU"/>
              </w:rPr>
              <w:t>a)</w:t>
            </w:r>
          </w:p>
        </w:tc>
        <w:tc>
          <w:tcPr>
            <w:tcW w:w="2976" w:type="dxa"/>
            <w:vMerge w:val="restart"/>
            <w:tcBorders>
              <w:left w:val="nil"/>
            </w:tcBorders>
          </w:tcPr>
          <w:p w:rsidR="00CE0077" w:rsidRPr="002A7D78" w:rsidRDefault="00CE0077" w:rsidP="00DC05EE">
            <w:pPr>
              <w:keepNext/>
              <w:widowControl w:val="0"/>
              <w:numPr>
                <w:ilvl w:val="0"/>
                <w:numId w:val="0"/>
              </w:numPr>
              <w:rPr>
                <w:sz w:val="20"/>
                <w:szCs w:val="20"/>
                <w:lang w:eastAsia="en-AU"/>
              </w:rPr>
            </w:pPr>
            <w:r w:rsidRPr="00620854">
              <w:rPr>
                <w:sz w:val="20"/>
                <w:szCs w:val="20"/>
                <w:lang w:eastAsia="en-AU"/>
              </w:rPr>
              <w:t>Material Damage to the Works includes all contracts declared to the Insurer(s) including the whole of the Contract Works, temporary works, removal of debris and/or expediting expenses and all as defined in the Insurance Policy, but excluding:</w:t>
            </w: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loss of use, consequential loss, penalties for non-completion or delay;</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wear and tear;</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defective materials, workmanship, design, plan or specification;</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aircraft or watercraft or equipment mounted thereon;</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inventory shortage;</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money;</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transit outside Australia;</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electronic data;</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breakdown of construction plant</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unsealed roads;</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nuclear risks;</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war and terrorism</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dewatering</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overtopping of coffer dams</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haul roads and borrow pits</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pipelines</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directional drilling</w:t>
            </w:r>
          </w:p>
        </w:tc>
      </w:tr>
      <w:tr w:rsidR="00CE0077" w:rsidRPr="002A7D78" w:rsidTr="006D03C4">
        <w:tc>
          <w:tcPr>
            <w:tcW w:w="461" w:type="dxa"/>
            <w:vMerge/>
            <w:tcBorders>
              <w:right w:val="nil"/>
            </w:tcBorders>
          </w:tcPr>
          <w:p w:rsidR="00CE0077" w:rsidRPr="002A7D78" w:rsidRDefault="00CE0077" w:rsidP="00DC05EE">
            <w:pPr>
              <w:keepNext/>
              <w:widowControl w:val="0"/>
              <w:numPr>
                <w:ilvl w:val="0"/>
                <w:numId w:val="0"/>
              </w:numPr>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piling and retaining wall works in respect of:</w:t>
            </w:r>
          </w:p>
          <w:p w:rsidR="00CE0077" w:rsidRPr="002A7D78" w:rsidRDefault="00CE0077" w:rsidP="00DC05EE">
            <w:pPr>
              <w:pStyle w:val="Bullet1"/>
              <w:keepNext/>
              <w:widowControl w:val="0"/>
              <w:numPr>
                <w:ilvl w:val="0"/>
                <w:numId w:val="23"/>
              </w:numPr>
              <w:tabs>
                <w:tab w:val="clear" w:pos="4640"/>
                <w:tab w:val="num" w:pos="459"/>
              </w:tabs>
              <w:ind w:left="459" w:hanging="283"/>
              <w:rPr>
                <w:sz w:val="20"/>
                <w:szCs w:val="20"/>
                <w:lang w:eastAsia="en-AU"/>
              </w:rPr>
            </w:pPr>
            <w:r w:rsidRPr="002A7D78">
              <w:rPr>
                <w:sz w:val="20"/>
                <w:szCs w:val="20"/>
                <w:lang w:eastAsia="en-AU"/>
              </w:rPr>
              <w:t>rectifying or replacing piles or retaining wall elements which have become misplaced or jammed or are lost or abandoned or damaged during driving or extraction or have become obstructed by jammed or damaged piling equipment or casings;</w:t>
            </w:r>
          </w:p>
          <w:p w:rsidR="00CE0077" w:rsidRPr="002A7D78" w:rsidRDefault="00CE0077" w:rsidP="00DC05EE">
            <w:pPr>
              <w:pStyle w:val="Bullet1"/>
              <w:keepNext/>
              <w:widowControl w:val="0"/>
              <w:numPr>
                <w:ilvl w:val="0"/>
                <w:numId w:val="23"/>
              </w:numPr>
              <w:tabs>
                <w:tab w:val="clear" w:pos="4640"/>
                <w:tab w:val="num" w:pos="459"/>
              </w:tabs>
              <w:ind w:left="459" w:hanging="283"/>
              <w:rPr>
                <w:sz w:val="20"/>
                <w:szCs w:val="20"/>
                <w:lang w:eastAsia="en-AU"/>
              </w:rPr>
            </w:pPr>
            <w:r w:rsidRPr="002A7D78">
              <w:rPr>
                <w:sz w:val="20"/>
                <w:szCs w:val="20"/>
                <w:lang w:eastAsia="en-AU"/>
              </w:rPr>
              <w:t>rectifying or disconnecting declutched sheet piles;</w:t>
            </w:r>
          </w:p>
          <w:p w:rsidR="00CE0077" w:rsidRPr="002A7D78" w:rsidRDefault="00CE0077" w:rsidP="00DC05EE">
            <w:pPr>
              <w:pStyle w:val="Bullet1"/>
              <w:keepNext/>
              <w:widowControl w:val="0"/>
              <w:numPr>
                <w:ilvl w:val="0"/>
                <w:numId w:val="23"/>
              </w:numPr>
              <w:tabs>
                <w:tab w:val="clear" w:pos="4640"/>
                <w:tab w:val="num" w:pos="459"/>
              </w:tabs>
              <w:ind w:left="459" w:hanging="283"/>
              <w:rPr>
                <w:sz w:val="20"/>
                <w:szCs w:val="20"/>
                <w:lang w:eastAsia="en-AU"/>
              </w:rPr>
            </w:pPr>
            <w:r w:rsidRPr="002A7D78">
              <w:rPr>
                <w:sz w:val="20"/>
                <w:szCs w:val="20"/>
                <w:lang w:eastAsia="en-AU"/>
              </w:rPr>
              <w:t>rectifying any leakage or infiltration of material of any kind;</w:t>
            </w:r>
          </w:p>
          <w:p w:rsidR="00CE0077" w:rsidRPr="002A7D78" w:rsidRDefault="00CE0077" w:rsidP="00DC05EE">
            <w:pPr>
              <w:pStyle w:val="Bullet1"/>
              <w:keepNext/>
              <w:widowControl w:val="0"/>
              <w:numPr>
                <w:ilvl w:val="0"/>
                <w:numId w:val="23"/>
              </w:numPr>
              <w:tabs>
                <w:tab w:val="clear" w:pos="4640"/>
                <w:tab w:val="num" w:pos="459"/>
              </w:tabs>
              <w:ind w:left="459" w:hanging="283"/>
              <w:rPr>
                <w:sz w:val="20"/>
                <w:szCs w:val="20"/>
                <w:lang w:eastAsia="en-AU"/>
              </w:rPr>
            </w:pPr>
            <w:r w:rsidRPr="002A7D78">
              <w:rPr>
                <w:sz w:val="20"/>
                <w:szCs w:val="20"/>
                <w:lang w:eastAsia="en-AU"/>
              </w:rPr>
              <w:t>filling voids or replacing lost bentonite;</w:t>
            </w:r>
          </w:p>
          <w:p w:rsidR="00CE0077" w:rsidRPr="002A7D78" w:rsidRDefault="00CE0077" w:rsidP="00DC05EE">
            <w:pPr>
              <w:pStyle w:val="Bullet1"/>
              <w:keepNext/>
              <w:widowControl w:val="0"/>
              <w:numPr>
                <w:ilvl w:val="0"/>
                <w:numId w:val="23"/>
              </w:numPr>
              <w:tabs>
                <w:tab w:val="clear" w:pos="4640"/>
                <w:tab w:val="num" w:pos="459"/>
              </w:tabs>
              <w:ind w:left="459" w:hanging="283"/>
              <w:rPr>
                <w:sz w:val="20"/>
                <w:szCs w:val="20"/>
                <w:lang w:eastAsia="en-AU"/>
              </w:rPr>
            </w:pPr>
            <w:r w:rsidRPr="002A7D78">
              <w:rPr>
                <w:sz w:val="20"/>
                <w:szCs w:val="20"/>
                <w:lang w:eastAsia="en-AU"/>
              </w:rPr>
              <w:t>pile or foundation elements having failed to pass a load bearing test or otherwise not having achieved the design load bearing capacity or that cannot be driven to the required depth;</w:t>
            </w:r>
          </w:p>
          <w:p w:rsidR="00CE0077" w:rsidRPr="002A7D78" w:rsidRDefault="00CE0077" w:rsidP="00DC05EE">
            <w:pPr>
              <w:pStyle w:val="Bullet1"/>
              <w:keepNext/>
              <w:widowControl w:val="0"/>
              <w:numPr>
                <w:ilvl w:val="0"/>
                <w:numId w:val="23"/>
              </w:numPr>
              <w:tabs>
                <w:tab w:val="clear" w:pos="4640"/>
                <w:tab w:val="num" w:pos="459"/>
              </w:tabs>
              <w:ind w:left="459" w:hanging="283"/>
              <w:rPr>
                <w:sz w:val="20"/>
                <w:szCs w:val="20"/>
                <w:lang w:eastAsia="en-AU"/>
              </w:rPr>
            </w:pPr>
            <w:proofErr w:type="gramStart"/>
            <w:r w:rsidRPr="002A7D78">
              <w:rPr>
                <w:sz w:val="20"/>
                <w:szCs w:val="20"/>
                <w:lang w:eastAsia="en-AU"/>
              </w:rPr>
              <w:t>reinstating</w:t>
            </w:r>
            <w:proofErr w:type="gramEnd"/>
            <w:r w:rsidRPr="002A7D78">
              <w:rPr>
                <w:sz w:val="20"/>
                <w:szCs w:val="20"/>
                <w:lang w:eastAsia="en-AU"/>
              </w:rPr>
              <w:t xml:space="preserve"> profiles or dimensions.</w:t>
            </w:r>
          </w:p>
        </w:tc>
      </w:tr>
      <w:tr w:rsidR="00CE0077" w:rsidRPr="002A7D78" w:rsidTr="00620854">
        <w:trPr>
          <w:trHeight w:val="390"/>
        </w:trPr>
        <w:tc>
          <w:tcPr>
            <w:tcW w:w="461" w:type="dxa"/>
            <w:vMerge w:val="restart"/>
            <w:tcBorders>
              <w:right w:val="nil"/>
            </w:tcBorders>
          </w:tcPr>
          <w:p w:rsidR="00CE0077" w:rsidRPr="002A7D78" w:rsidRDefault="00CE0077" w:rsidP="00DC05EE">
            <w:pPr>
              <w:keepNext/>
              <w:widowControl w:val="0"/>
              <w:numPr>
                <w:ilvl w:val="0"/>
                <w:numId w:val="0"/>
              </w:numPr>
              <w:ind w:left="459" w:hanging="459"/>
              <w:rPr>
                <w:sz w:val="20"/>
                <w:szCs w:val="20"/>
                <w:lang w:eastAsia="en-AU"/>
              </w:rPr>
            </w:pPr>
            <w:r w:rsidRPr="002A7D78">
              <w:rPr>
                <w:sz w:val="20"/>
                <w:szCs w:val="20"/>
                <w:lang w:eastAsia="en-AU"/>
              </w:rPr>
              <w:t>(b)</w:t>
            </w:r>
          </w:p>
        </w:tc>
        <w:tc>
          <w:tcPr>
            <w:tcW w:w="2976" w:type="dxa"/>
            <w:vMerge w:val="restart"/>
            <w:tcBorders>
              <w:left w:val="nil"/>
            </w:tcBorders>
          </w:tcPr>
          <w:p w:rsidR="00CE0077" w:rsidRPr="002A7D78" w:rsidRDefault="00CE0077" w:rsidP="00DC05EE">
            <w:pPr>
              <w:keepNext/>
              <w:widowControl w:val="0"/>
              <w:numPr>
                <w:ilvl w:val="0"/>
                <w:numId w:val="0"/>
              </w:numPr>
              <w:rPr>
                <w:sz w:val="20"/>
                <w:szCs w:val="20"/>
                <w:lang w:eastAsia="en-AU"/>
              </w:rPr>
            </w:pPr>
            <w:r w:rsidRPr="00620854">
              <w:rPr>
                <w:sz w:val="20"/>
                <w:szCs w:val="20"/>
                <w:lang w:eastAsia="en-AU"/>
              </w:rPr>
              <w:t>Third Party Liability is legal liability of the contracting parties against the costs of liability to third parties arising from the Contract, but excluding:</w:t>
            </w:r>
          </w:p>
        </w:tc>
        <w:tc>
          <w:tcPr>
            <w:tcW w:w="5494" w:type="dxa"/>
            <w:gridSpan w:val="2"/>
          </w:tcPr>
          <w:p w:rsidR="00CE0077" w:rsidRPr="002A7D78" w:rsidRDefault="00CE0077" w:rsidP="00DC05EE">
            <w:pPr>
              <w:keepNext/>
              <w:widowControl w:val="0"/>
              <w:numPr>
                <w:ilvl w:val="0"/>
                <w:numId w:val="0"/>
              </w:numPr>
              <w:ind w:left="521" w:hanging="391"/>
              <w:rPr>
                <w:sz w:val="20"/>
                <w:szCs w:val="20"/>
                <w:lang w:eastAsia="en-AU"/>
              </w:rPr>
            </w:pPr>
            <w:r w:rsidRPr="002A7D78">
              <w:rPr>
                <w:sz w:val="20"/>
                <w:szCs w:val="20"/>
                <w:lang w:eastAsia="en-AU"/>
              </w:rPr>
              <w:t>insurance of workers compensation</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0"/>
              <w:rPr>
                <w:sz w:val="20"/>
                <w:szCs w:val="20"/>
                <w:lang w:eastAsia="en-AU"/>
              </w:rPr>
            </w:pPr>
            <w:r w:rsidRPr="002A7D78">
              <w:rPr>
                <w:sz w:val="20"/>
                <w:szCs w:val="20"/>
                <w:lang w:eastAsia="en-AU"/>
              </w:rPr>
              <w:t>industrial awards</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aircraft and watercraft</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registered vehicles</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loss of used contract works</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damage to products and work performed</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professional liability</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pollution and contamination</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fines and penalties</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advertising injury</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property owned and damage to the works</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products liability</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nuclear risk</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war and terrorism</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mould</w:t>
            </w:r>
          </w:p>
        </w:tc>
      </w:tr>
      <w:tr w:rsidR="00CE0077" w:rsidRPr="002A7D78" w:rsidTr="00620854">
        <w:trPr>
          <w:trHeight w:val="375"/>
        </w:trPr>
        <w:tc>
          <w:tcPr>
            <w:tcW w:w="461" w:type="dxa"/>
            <w:vMerge/>
            <w:tcBorders>
              <w:righ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2976" w:type="dxa"/>
            <w:vMerge/>
            <w:tcBorders>
              <w:left w:val="nil"/>
            </w:tcBorders>
          </w:tcPr>
          <w:p w:rsidR="00CE0077" w:rsidRPr="002A7D78" w:rsidRDefault="00CE0077" w:rsidP="00DC05EE">
            <w:pPr>
              <w:keepNext/>
              <w:widowControl w:val="0"/>
              <w:numPr>
                <w:ilvl w:val="0"/>
                <w:numId w:val="0"/>
              </w:numPr>
              <w:tabs>
                <w:tab w:val="left" w:pos="459"/>
              </w:tabs>
              <w:ind w:left="459" w:hanging="459"/>
              <w:rPr>
                <w:b/>
                <w:bCs/>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asbestos liability</w:t>
            </w:r>
          </w:p>
        </w:tc>
      </w:tr>
      <w:tr w:rsidR="00CE0077" w:rsidRPr="002A7D78" w:rsidTr="00620854">
        <w:tc>
          <w:tcPr>
            <w:tcW w:w="3437" w:type="dxa"/>
            <w:gridSpan w:val="2"/>
          </w:tcPr>
          <w:p w:rsidR="00CE0077" w:rsidRPr="002A7D78" w:rsidRDefault="00CE0077" w:rsidP="00DC05EE">
            <w:pPr>
              <w:keepNext/>
              <w:widowControl w:val="0"/>
              <w:numPr>
                <w:ilvl w:val="0"/>
                <w:numId w:val="0"/>
              </w:numPr>
              <w:ind w:left="142"/>
              <w:rPr>
                <w:sz w:val="20"/>
                <w:szCs w:val="20"/>
                <w:lang w:eastAsia="en-AU"/>
              </w:rPr>
            </w:pPr>
          </w:p>
          <w:p w:rsidR="00CE0077" w:rsidRPr="002A7D78" w:rsidRDefault="00CE0077" w:rsidP="00DC05EE">
            <w:pPr>
              <w:keepNext/>
              <w:widowControl w:val="0"/>
              <w:numPr>
                <w:ilvl w:val="0"/>
                <w:numId w:val="0"/>
              </w:numPr>
              <w:rPr>
                <w:sz w:val="20"/>
                <w:szCs w:val="20"/>
                <w:lang w:eastAsia="en-AU"/>
              </w:rPr>
            </w:pPr>
          </w:p>
        </w:tc>
        <w:tc>
          <w:tcPr>
            <w:tcW w:w="5494" w:type="dxa"/>
            <w:gridSpan w:val="2"/>
          </w:tcPr>
          <w:p w:rsidR="00CE0077" w:rsidRPr="002A7D78" w:rsidRDefault="00CE0077" w:rsidP="00DC05EE">
            <w:pPr>
              <w:keepNext/>
              <w:widowControl w:val="0"/>
              <w:numPr>
                <w:ilvl w:val="0"/>
                <w:numId w:val="0"/>
              </w:numPr>
              <w:ind w:left="133"/>
              <w:rPr>
                <w:sz w:val="20"/>
                <w:szCs w:val="20"/>
                <w:lang w:eastAsia="en-AU"/>
              </w:rPr>
            </w:pPr>
            <w:r w:rsidRPr="002A7D78">
              <w:rPr>
                <w:sz w:val="20"/>
                <w:szCs w:val="20"/>
                <w:lang w:eastAsia="en-AU"/>
              </w:rPr>
              <w:t>‘Asbestos’ means;</w:t>
            </w:r>
          </w:p>
          <w:p w:rsidR="00CE0077" w:rsidRPr="002A7D78" w:rsidRDefault="00CE0077" w:rsidP="00DC05EE">
            <w:pPr>
              <w:keepNext/>
              <w:widowControl w:val="0"/>
              <w:numPr>
                <w:ilvl w:val="0"/>
                <w:numId w:val="30"/>
              </w:numPr>
              <w:ind w:left="459" w:hanging="283"/>
              <w:rPr>
                <w:sz w:val="20"/>
                <w:szCs w:val="20"/>
                <w:lang w:eastAsia="en-AU"/>
              </w:rPr>
            </w:pPr>
            <w:r w:rsidRPr="002A7D78">
              <w:rPr>
                <w:sz w:val="20"/>
                <w:szCs w:val="20"/>
                <w:lang w:eastAsia="en-AU"/>
              </w:rPr>
              <w:t xml:space="preserve">that group of natural fibrous silicate minerals that comprises </w:t>
            </w:r>
            <w:proofErr w:type="spellStart"/>
            <w:r w:rsidRPr="002A7D78">
              <w:rPr>
                <w:sz w:val="20"/>
                <w:szCs w:val="20"/>
                <w:lang w:eastAsia="en-AU"/>
              </w:rPr>
              <w:t>Actinolite</w:t>
            </w:r>
            <w:proofErr w:type="spellEnd"/>
            <w:r w:rsidRPr="002A7D78">
              <w:rPr>
                <w:sz w:val="20"/>
                <w:szCs w:val="20"/>
                <w:lang w:eastAsia="en-AU"/>
              </w:rPr>
              <w:t xml:space="preserve">, </w:t>
            </w:r>
            <w:proofErr w:type="spellStart"/>
            <w:r w:rsidRPr="002A7D78">
              <w:rPr>
                <w:sz w:val="20"/>
                <w:szCs w:val="20"/>
                <w:lang w:eastAsia="en-AU"/>
              </w:rPr>
              <w:t>Amosite</w:t>
            </w:r>
            <w:proofErr w:type="spellEnd"/>
            <w:r w:rsidRPr="002A7D78">
              <w:rPr>
                <w:sz w:val="20"/>
                <w:szCs w:val="20"/>
                <w:lang w:eastAsia="en-AU"/>
              </w:rPr>
              <w:t xml:space="preserve">, </w:t>
            </w:r>
            <w:proofErr w:type="spellStart"/>
            <w:r w:rsidRPr="002A7D78">
              <w:rPr>
                <w:sz w:val="20"/>
                <w:szCs w:val="20"/>
                <w:lang w:eastAsia="en-AU"/>
              </w:rPr>
              <w:t>Anthophyllite</w:t>
            </w:r>
            <w:proofErr w:type="spellEnd"/>
            <w:r w:rsidRPr="002A7D78">
              <w:rPr>
                <w:sz w:val="20"/>
                <w:szCs w:val="20"/>
                <w:lang w:eastAsia="en-AU"/>
              </w:rPr>
              <w:t xml:space="preserve">, </w:t>
            </w:r>
            <w:proofErr w:type="spellStart"/>
            <w:r w:rsidRPr="002A7D78">
              <w:rPr>
                <w:sz w:val="20"/>
                <w:szCs w:val="20"/>
                <w:lang w:eastAsia="en-AU"/>
              </w:rPr>
              <w:t>Chrysolite</w:t>
            </w:r>
            <w:proofErr w:type="spellEnd"/>
            <w:r w:rsidRPr="002A7D78">
              <w:rPr>
                <w:sz w:val="20"/>
                <w:szCs w:val="20"/>
                <w:lang w:eastAsia="en-AU"/>
              </w:rPr>
              <w:t xml:space="preserve">, </w:t>
            </w:r>
            <w:proofErr w:type="spellStart"/>
            <w:r w:rsidRPr="002A7D78">
              <w:rPr>
                <w:sz w:val="20"/>
                <w:szCs w:val="20"/>
                <w:lang w:eastAsia="en-AU"/>
              </w:rPr>
              <w:t>Crocidolite</w:t>
            </w:r>
            <w:proofErr w:type="spellEnd"/>
            <w:r w:rsidRPr="002A7D78">
              <w:rPr>
                <w:sz w:val="20"/>
                <w:szCs w:val="20"/>
                <w:lang w:eastAsia="en-AU"/>
              </w:rPr>
              <w:t xml:space="preserve"> and </w:t>
            </w:r>
            <w:proofErr w:type="spellStart"/>
            <w:r w:rsidRPr="002A7D78">
              <w:rPr>
                <w:sz w:val="20"/>
                <w:szCs w:val="20"/>
                <w:lang w:eastAsia="en-AU"/>
              </w:rPr>
              <w:t>Tremolite</w:t>
            </w:r>
            <w:proofErr w:type="spellEnd"/>
            <w:r w:rsidRPr="002A7D78">
              <w:rPr>
                <w:sz w:val="20"/>
                <w:szCs w:val="20"/>
                <w:lang w:eastAsia="en-AU"/>
              </w:rPr>
              <w:t>;</w:t>
            </w:r>
          </w:p>
          <w:p w:rsidR="00CE0077" w:rsidRPr="002A7D78" w:rsidRDefault="00CE0077" w:rsidP="00DC05EE">
            <w:pPr>
              <w:keepNext/>
              <w:widowControl w:val="0"/>
              <w:numPr>
                <w:ilvl w:val="0"/>
                <w:numId w:val="30"/>
              </w:numPr>
              <w:ind w:left="459" w:hanging="283"/>
              <w:rPr>
                <w:sz w:val="20"/>
                <w:szCs w:val="20"/>
                <w:lang w:eastAsia="en-AU"/>
              </w:rPr>
            </w:pPr>
            <w:r w:rsidRPr="002A7D78">
              <w:rPr>
                <w:sz w:val="20"/>
                <w:szCs w:val="20"/>
                <w:lang w:eastAsia="en-AU"/>
              </w:rPr>
              <w:t xml:space="preserve">that group of man made mineral fibres that comprises mineral wool, </w:t>
            </w:r>
            <w:proofErr w:type="spellStart"/>
            <w:r w:rsidRPr="002A7D78">
              <w:rPr>
                <w:sz w:val="20"/>
                <w:szCs w:val="20"/>
                <w:lang w:eastAsia="en-AU"/>
              </w:rPr>
              <w:t>rockwool</w:t>
            </w:r>
            <w:proofErr w:type="spellEnd"/>
            <w:r w:rsidRPr="002A7D78">
              <w:rPr>
                <w:sz w:val="20"/>
                <w:szCs w:val="20"/>
                <w:lang w:eastAsia="en-AU"/>
              </w:rPr>
              <w:t>, glass fibre, ceramic fibres and superfine fibres; and</w:t>
            </w:r>
          </w:p>
          <w:p w:rsidR="00CE0077" w:rsidRPr="002A7D78" w:rsidRDefault="00CE0077" w:rsidP="00DC05EE">
            <w:pPr>
              <w:keepNext/>
              <w:widowControl w:val="0"/>
              <w:numPr>
                <w:ilvl w:val="0"/>
                <w:numId w:val="30"/>
              </w:numPr>
              <w:ind w:left="459" w:hanging="283"/>
              <w:rPr>
                <w:sz w:val="20"/>
                <w:szCs w:val="20"/>
                <w:lang w:eastAsia="en-AU"/>
              </w:rPr>
            </w:pPr>
            <w:proofErr w:type="gramStart"/>
            <w:r w:rsidRPr="002A7D78">
              <w:rPr>
                <w:sz w:val="20"/>
                <w:szCs w:val="20"/>
                <w:lang w:eastAsia="en-AU"/>
              </w:rPr>
              <w:t>includes</w:t>
            </w:r>
            <w:proofErr w:type="gramEnd"/>
            <w:r w:rsidRPr="002A7D78">
              <w:rPr>
                <w:sz w:val="20"/>
                <w:szCs w:val="20"/>
                <w:lang w:eastAsia="en-AU"/>
              </w:rPr>
              <w:t xml:space="preserve"> Asbestos products and products containing Asbestos.</w:t>
            </w:r>
          </w:p>
        </w:tc>
      </w:tr>
    </w:tbl>
    <w:p w:rsidR="003A54A4" w:rsidRDefault="003A54A4" w:rsidP="00DC05EE">
      <w:pPr>
        <w:keepNext/>
        <w:widowControl w:val="0"/>
        <w:numPr>
          <w:ilvl w:val="0"/>
          <w:numId w:val="0"/>
        </w:numPr>
      </w:pPr>
    </w:p>
    <w:sectPr w:rsidR="003A54A4">
      <w:footerReference w:type="default" r:id="rId15"/>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B1" w:rsidRDefault="002068B1" w:rsidP="00463656">
      <w:pPr>
        <w:pStyle w:val="Body3"/>
      </w:pPr>
      <w:r>
        <w:separator/>
      </w:r>
    </w:p>
  </w:endnote>
  <w:endnote w:type="continuationSeparator" w:id="0">
    <w:p w:rsidR="002068B1" w:rsidRDefault="002068B1" w:rsidP="00463656">
      <w:pPr>
        <w:pStyle w:val="Body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F8" w:rsidRDefault="009C66F8" w:rsidP="0081488E">
    <w:pPr>
      <w:pStyle w:val="Footer"/>
      <w:numPr>
        <w:ilvl w:val="0"/>
        <w:numId w:val="0"/>
      </w:numPr>
      <w:tabs>
        <w:tab w:val="clear" w:pos="8306"/>
        <w:tab w:val="right" w:pos="9072"/>
      </w:tabs>
      <w:spacing w:after="0"/>
      <w:jc w:val="right"/>
      <w:rPr>
        <w:rStyle w:val="PageNumber"/>
        <w:rFonts w:cs="Arial"/>
        <w:sz w:val="16"/>
        <w:szCs w:val="16"/>
      </w:rPr>
    </w:pPr>
    <w:r>
      <w:rPr>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CA2BD1">
      <w:rPr>
        <w:rStyle w:val="PageNumber"/>
        <w:rFonts w:cs="Arial"/>
        <w:noProof/>
        <w:sz w:val="16"/>
        <w:szCs w:val="16"/>
      </w:rPr>
      <w:t>18</w:t>
    </w:r>
    <w:r>
      <w:rPr>
        <w:rStyle w:val="PageNumber"/>
        <w:rFonts w:cs="Arial"/>
        <w:sz w:val="16"/>
        <w:szCs w:val="16"/>
      </w:rPr>
      <w:fldChar w:fldCharType="end"/>
    </w:r>
    <w:r>
      <w:rPr>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CA2BD1">
      <w:rPr>
        <w:rStyle w:val="PageNumber"/>
        <w:rFonts w:cs="Arial"/>
        <w:noProof/>
        <w:sz w:val="16"/>
        <w:szCs w:val="16"/>
      </w:rPr>
      <w:t>25</w:t>
    </w:r>
    <w:r>
      <w:rPr>
        <w:rStyle w:val="PageNumber"/>
        <w:rFonts w:cs="Arial"/>
        <w:sz w:val="16"/>
        <w:szCs w:val="16"/>
      </w:rPr>
      <w:fldChar w:fldCharType="end"/>
    </w:r>
  </w:p>
  <w:p w:rsidR="009C66F8" w:rsidRDefault="009C66F8" w:rsidP="0081488E">
    <w:pPr>
      <w:numPr>
        <w:ilvl w:val="0"/>
        <w:numId w:val="0"/>
      </w:numPr>
      <w:jc w:val="right"/>
      <w:rPr>
        <w:rStyle w:val="PageNumber"/>
        <w:rFonts w:cs="Arial"/>
        <w:sz w:val="16"/>
        <w:szCs w:val="16"/>
      </w:rPr>
    </w:pPr>
    <w:r>
      <w:rPr>
        <w:sz w:val="16"/>
        <w:szCs w:val="16"/>
      </w:rPr>
      <w:t>&lt;#</w:t>
    </w:r>
    <w:proofErr w:type="spellStart"/>
    <w:r>
      <w:rPr>
        <w:sz w:val="16"/>
        <w:szCs w:val="16"/>
      </w:rPr>
      <w:t>PROJECT.PROJECT_NAME</w:t>
    </w:r>
    <w:proofErr w:type="spellEnd"/>
    <w:r>
      <w:rPr>
        <w:sz w:val="16"/>
        <w:szCs w:val="16"/>
      </w:rPr>
      <w:t>&gt;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F8" w:rsidRDefault="009C66F8" w:rsidP="009A7C21">
    <w:pPr>
      <w:pStyle w:val="Footer"/>
      <w:numPr>
        <w:ilvl w:val="0"/>
        <w:numId w:val="0"/>
      </w:numPr>
      <w:jc w:val="right"/>
      <w:rPr>
        <w:rStyle w:val="PageNumbe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F8" w:rsidRDefault="009C66F8" w:rsidP="00AC53F7">
    <w:pPr>
      <w:pStyle w:val="Footer"/>
      <w:numPr>
        <w:ilvl w:val="0"/>
        <w:numId w:val="0"/>
      </w:numPr>
      <w:tabs>
        <w:tab w:val="clear" w:pos="8306"/>
        <w:tab w:val="right" w:pos="9072"/>
      </w:tabs>
      <w:spacing w:after="0"/>
      <w:jc w:val="right"/>
      <w:rPr>
        <w:rStyle w:val="PageNumber"/>
        <w:rFonts w:cs="Arial"/>
        <w:sz w:val="16"/>
        <w:szCs w:val="16"/>
      </w:rPr>
    </w:pPr>
    <w:r>
      <w:rPr>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CA2BD1">
      <w:rPr>
        <w:rStyle w:val="PageNumber"/>
        <w:rFonts w:cs="Arial"/>
        <w:noProof/>
        <w:sz w:val="16"/>
        <w:szCs w:val="16"/>
      </w:rPr>
      <w:t>17</w:t>
    </w:r>
    <w:r>
      <w:rPr>
        <w:rStyle w:val="PageNumber"/>
        <w:rFonts w:cs="Arial"/>
        <w:sz w:val="16"/>
        <w:szCs w:val="16"/>
      </w:rPr>
      <w:fldChar w:fldCharType="end"/>
    </w:r>
    <w:r>
      <w:rPr>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CA2BD1">
      <w:rPr>
        <w:rStyle w:val="PageNumber"/>
        <w:rFonts w:cs="Arial"/>
        <w:noProof/>
        <w:sz w:val="16"/>
        <w:szCs w:val="16"/>
      </w:rPr>
      <w:t>25</w:t>
    </w:r>
    <w:r>
      <w:rPr>
        <w:rStyle w:val="PageNumber"/>
        <w:rFonts w:cs="Arial"/>
        <w:sz w:val="16"/>
        <w:szCs w:val="16"/>
      </w:rPr>
      <w:fldChar w:fldCharType="end"/>
    </w:r>
  </w:p>
  <w:p w:rsidR="009C66F8" w:rsidRPr="00BB75D1" w:rsidRDefault="009C66F8" w:rsidP="00AC53F7">
    <w:pPr>
      <w:numPr>
        <w:ilvl w:val="0"/>
        <w:numId w:val="0"/>
      </w:numPr>
      <w:jc w:val="right"/>
      <w:rPr>
        <w:rStyle w:val="PageNumber"/>
        <w:rFonts w:eastAsia="Arial Unicode MS" w:cs="Arial"/>
        <w:sz w:val="16"/>
        <w:szCs w:val="16"/>
      </w:rPr>
    </w:pPr>
    <w:r>
      <w:rPr>
        <w:sz w:val="16"/>
        <w:szCs w:val="16"/>
      </w:rPr>
      <w:t>&lt;#</w:t>
    </w:r>
    <w:proofErr w:type="spellStart"/>
    <w:r>
      <w:rPr>
        <w:sz w:val="16"/>
        <w:szCs w:val="16"/>
      </w:rPr>
      <w:t>PROJECT.PROJECT_NAME</w:t>
    </w:r>
    <w:proofErr w:type="spellEnd"/>
    <w:r>
      <w:rPr>
        <w:sz w:val="16"/>
        <w:szCs w:val="16"/>
      </w:rP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B1" w:rsidRDefault="002068B1" w:rsidP="00463656">
      <w:pPr>
        <w:pStyle w:val="Body3"/>
      </w:pPr>
      <w:r>
        <w:separator/>
      </w:r>
    </w:p>
  </w:footnote>
  <w:footnote w:type="continuationSeparator" w:id="0">
    <w:p w:rsidR="002068B1" w:rsidRDefault="002068B1" w:rsidP="00463656">
      <w:pPr>
        <w:pStyle w:val="Body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F8" w:rsidRDefault="009C66F8" w:rsidP="00AC53F7">
    <w:pPr>
      <w:pStyle w:val="Header"/>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6F8" w:rsidRDefault="009C66F8" w:rsidP="0081488E">
    <w:pPr>
      <w:pStyle w:val="Footer"/>
      <w:numPr>
        <w:ilvl w:val="0"/>
        <w:numId w:val="0"/>
      </w:numPr>
      <w:tabs>
        <w:tab w:val="clear" w:pos="4153"/>
        <w:tab w:val="center" w:pos="990"/>
      </w:tabs>
      <w:rPr>
        <w:smallCaps/>
        <w:spacing w:val="3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7F8B18A"/>
    <w:lvl w:ilvl="0">
      <w:start w:val="1"/>
      <w:numFmt w:val="decimal"/>
      <w:pStyle w:val="Heading1"/>
      <w:lvlText w:val="%1"/>
      <w:lvlJc w:val="left"/>
      <w:pPr>
        <w:tabs>
          <w:tab w:val="num" w:pos="567"/>
        </w:tabs>
        <w:ind w:left="567" w:hanging="567"/>
      </w:pPr>
      <w:rPr>
        <w:rFonts w:ascii="Arial Bold" w:hAnsi="Arial Bold" w:cs="Wingdings" w:hint="default"/>
        <w:b/>
        <w:bCs/>
        <w:i w:val="0"/>
        <w:iCs w:val="0"/>
        <w:sz w:val="22"/>
        <w:szCs w:val="22"/>
      </w:rPr>
    </w:lvl>
    <w:lvl w:ilvl="1">
      <w:start w:val="1"/>
      <w:numFmt w:val="decimal"/>
      <w:pStyle w:val="Normal"/>
      <w:isLgl/>
      <w:lvlText w:val="%1.%2"/>
      <w:lvlJc w:val="left"/>
      <w:pPr>
        <w:tabs>
          <w:tab w:val="num" w:pos="709"/>
        </w:tabs>
        <w:ind w:left="709" w:hanging="567"/>
      </w:pPr>
      <w:rPr>
        <w:rFonts w:ascii="Arial" w:hAnsi="Arial" w:cs="Wingdings" w:hint="default"/>
        <w:b w:val="0"/>
        <w:bCs w:val="0"/>
        <w:i w:val="0"/>
        <w:iCs w:val="0"/>
        <w:sz w:val="22"/>
        <w:szCs w:val="22"/>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A71489F"/>
    <w:multiLevelType w:val="hybridMultilevel"/>
    <w:tmpl w:val="64C8E30C"/>
    <w:lvl w:ilvl="0" w:tplc="FE10452A">
      <w:start w:val="1"/>
      <w:numFmt w:val="lowerRoman"/>
      <w:lvlText w:val="%1)"/>
      <w:lvlJc w:val="left"/>
      <w:pPr>
        <w:ind w:left="36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E742761"/>
    <w:multiLevelType w:val="hybridMultilevel"/>
    <w:tmpl w:val="DA7685F8"/>
    <w:lvl w:ilvl="0" w:tplc="BDFADB16">
      <w:start w:val="1"/>
      <w:numFmt w:val="lowerLetter"/>
      <w:lvlText w:val="(%1)"/>
      <w:lvlJc w:val="left"/>
      <w:pPr>
        <w:ind w:left="720" w:hanging="360"/>
      </w:pPr>
      <w:rPr>
        <w:rFonts w:ascii="Arial" w:hAnsi="Arial" w:cs="Wingdings" w:hint="default"/>
        <w:sz w:val="22"/>
        <w:szCs w:val="22"/>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75130A8"/>
    <w:multiLevelType w:val="singleLevel"/>
    <w:tmpl w:val="863A0708"/>
    <w:lvl w:ilvl="0">
      <w:start w:val="1"/>
      <w:numFmt w:val="lowerLetter"/>
      <w:lvlText w:val="(%1)"/>
      <w:lvlJc w:val="left"/>
      <w:pPr>
        <w:tabs>
          <w:tab w:val="num" w:pos="570"/>
        </w:tabs>
        <w:ind w:left="570" w:hanging="570"/>
      </w:pPr>
      <w:rPr>
        <w:rFonts w:cs="Times New Roman" w:hint="default"/>
      </w:rPr>
    </w:lvl>
  </w:abstractNum>
  <w:abstractNum w:abstractNumId="4" w15:restartNumberingAfterBreak="0">
    <w:nsid w:val="19B1473A"/>
    <w:multiLevelType w:val="singleLevel"/>
    <w:tmpl w:val="92AA144E"/>
    <w:lvl w:ilvl="0">
      <w:start w:val="1"/>
      <w:numFmt w:val="lowerLetter"/>
      <w:lvlText w:val="(%1)"/>
      <w:lvlJc w:val="left"/>
      <w:pPr>
        <w:tabs>
          <w:tab w:val="num" w:pos="1421"/>
        </w:tabs>
        <w:ind w:left="1421" w:hanging="570"/>
      </w:pPr>
      <w:rPr>
        <w:rFonts w:cs="Times New Roman" w:hint="default"/>
      </w:rPr>
    </w:lvl>
  </w:abstractNum>
  <w:abstractNum w:abstractNumId="5" w15:restartNumberingAfterBreak="0">
    <w:nsid w:val="1EDB62B3"/>
    <w:multiLevelType w:val="multilevel"/>
    <w:tmpl w:val="26389374"/>
    <w:lvl w:ilvl="0">
      <w:start w:val="1"/>
      <w:numFmt w:val="lowerLetter"/>
      <w:lvlText w:val="(%1)"/>
      <w:lvlJc w:val="left"/>
      <w:pPr>
        <w:tabs>
          <w:tab w:val="num" w:pos="567"/>
        </w:tabs>
        <w:ind w:left="567" w:hanging="567"/>
      </w:pPr>
      <w:rPr>
        <w:rFonts w:cs="Times New Roman" w:hint="default"/>
        <w:b w:val="0"/>
        <w:bCs w:val="0"/>
        <w:i w:val="0"/>
        <w:iCs w:val="0"/>
        <w:color w:val="auto"/>
        <w:sz w:val="22"/>
        <w:szCs w:val="2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57F3D89"/>
    <w:multiLevelType w:val="multilevel"/>
    <w:tmpl w:val="92ECECD8"/>
    <w:lvl w:ilvl="0">
      <w:start w:val="1"/>
      <w:numFmt w:val="lowerLetter"/>
      <w:pStyle w:val="CUNumber1"/>
      <w:lvlText w:val="(%1)"/>
      <w:lvlJc w:val="left"/>
      <w:pPr>
        <w:tabs>
          <w:tab w:val="num" w:pos="360"/>
        </w:tabs>
        <w:ind w:left="680" w:hanging="680"/>
      </w:pPr>
      <w:rPr>
        <w:rFonts w:cs="Times New Roman" w:hint="default"/>
      </w:rPr>
    </w:lvl>
    <w:lvl w:ilvl="1">
      <w:start w:val="1"/>
      <w:numFmt w:val="lowerRoman"/>
      <w:pStyle w:val="CUNumber2"/>
      <w:lvlText w:val="(%2)"/>
      <w:lvlJc w:val="left"/>
      <w:pPr>
        <w:tabs>
          <w:tab w:val="num" w:pos="1004"/>
        </w:tabs>
        <w:ind w:left="1401" w:hanging="681"/>
      </w:pPr>
      <w:rPr>
        <w:rFonts w:ascii="Times New Roman" w:hAnsi="Times New Roman" w:cs="Times New Roman" w:hint="default"/>
        <w:b w:val="0"/>
        <w:bCs w:val="0"/>
        <w:i w:val="0"/>
        <w:iCs w:val="0"/>
        <w:sz w:val="22"/>
        <w:szCs w:val="22"/>
        <w:u w:val="none"/>
      </w:rPr>
    </w:lvl>
    <w:lvl w:ilvl="2">
      <w:start w:val="1"/>
      <w:numFmt w:val="upperLetter"/>
      <w:pStyle w:val="CUNumber3"/>
      <w:lvlText w:val="%3."/>
      <w:lvlJc w:val="left"/>
      <w:pPr>
        <w:tabs>
          <w:tab w:val="num" w:pos="1928"/>
        </w:tabs>
        <w:ind w:left="2268" w:hanging="907"/>
      </w:pPr>
      <w:rPr>
        <w:rFonts w:ascii="Times New Roman" w:hAnsi="Times New Roman" w:cs="Times New Roman" w:hint="default"/>
        <w:b w:val="0"/>
        <w:bCs w:val="0"/>
        <w:i w:val="0"/>
        <w:iCs w:val="0"/>
        <w:sz w:val="22"/>
        <w:szCs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bCs w:val="0"/>
        <w:i w:val="0"/>
        <w:iCs w:val="0"/>
        <w:sz w:val="22"/>
        <w:szCs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bCs w:val="0"/>
        <w:i w:val="0"/>
        <w:iCs w:val="0"/>
        <w:sz w:val="22"/>
        <w:szCs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bCs w:val="0"/>
        <w:i w:val="0"/>
        <w:iCs w:val="0"/>
        <w:sz w:val="22"/>
        <w:szCs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bCs w:val="0"/>
        <w:i w:val="0"/>
        <w:iCs w:val="0"/>
        <w:sz w:val="22"/>
        <w:szCs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bCs w:val="0"/>
        <w:i w:val="0"/>
        <w:iCs w:val="0"/>
        <w:sz w:val="22"/>
        <w:szCs w:val="22"/>
        <w:u w:val="none"/>
      </w:rPr>
    </w:lvl>
    <w:lvl w:ilvl="8">
      <w:start w:val="1"/>
      <w:numFmt w:val="none"/>
      <w:suff w:val="nothing"/>
      <w:lvlText w:val=""/>
      <w:lvlJc w:val="left"/>
      <w:rPr>
        <w:rFonts w:ascii="Times New Roman" w:hAnsi="Times New Roman" w:cs="Times New Roman" w:hint="default"/>
        <w:b w:val="0"/>
        <w:bCs w:val="0"/>
        <w:i w:val="0"/>
        <w:iCs w:val="0"/>
        <w:sz w:val="24"/>
        <w:szCs w:val="24"/>
      </w:rPr>
    </w:lvl>
  </w:abstractNum>
  <w:abstractNum w:abstractNumId="7" w15:restartNumberingAfterBreak="0">
    <w:nsid w:val="28F20DEA"/>
    <w:multiLevelType w:val="hybridMultilevel"/>
    <w:tmpl w:val="F4982CFA"/>
    <w:lvl w:ilvl="0" w:tplc="6854F2D0">
      <w:start w:val="1"/>
      <w:numFmt w:val="lowerLetter"/>
      <w:lvlText w:val="(%1)"/>
      <w:lvlJc w:val="left"/>
      <w:pPr>
        <w:ind w:left="360" w:hanging="360"/>
      </w:pPr>
      <w:rPr>
        <w:rFonts w:ascii="Arial" w:hAnsi="Arial" w:cs="Wingdings" w:hint="default"/>
        <w:sz w:val="22"/>
        <w:szCs w:val="22"/>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8" w15:restartNumberingAfterBreak="0">
    <w:nsid w:val="2FED4896"/>
    <w:multiLevelType w:val="hybridMultilevel"/>
    <w:tmpl w:val="6010C49A"/>
    <w:lvl w:ilvl="0" w:tplc="8DFA37AE">
      <w:start w:val="3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10" w15:restartNumberingAfterBreak="0">
    <w:nsid w:val="3D577D0B"/>
    <w:multiLevelType w:val="hybridMultilevel"/>
    <w:tmpl w:val="1F3A7298"/>
    <w:lvl w:ilvl="0" w:tplc="C096DA50">
      <w:start w:val="1"/>
      <w:numFmt w:val="lowerLetter"/>
      <w:lvlText w:val="(%1)"/>
      <w:lvlJc w:val="left"/>
      <w:pPr>
        <w:tabs>
          <w:tab w:val="num" w:pos="567"/>
        </w:tabs>
        <w:ind w:left="567" w:hanging="567"/>
      </w:pPr>
      <w:rPr>
        <w:rFonts w:ascii="Arial" w:hAnsi="Arial" w:cs="Arial" w:hint="default"/>
        <w:b w:val="0"/>
        <w:bCs w:val="0"/>
        <w:i w:val="0"/>
        <w:iCs w:val="0"/>
        <w:caps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502007"/>
    <w:multiLevelType w:val="singleLevel"/>
    <w:tmpl w:val="863A0708"/>
    <w:lvl w:ilvl="0">
      <w:start w:val="1"/>
      <w:numFmt w:val="lowerLetter"/>
      <w:lvlText w:val="(%1)"/>
      <w:lvlJc w:val="left"/>
      <w:pPr>
        <w:tabs>
          <w:tab w:val="num" w:pos="570"/>
        </w:tabs>
        <w:ind w:left="570" w:hanging="570"/>
      </w:pPr>
      <w:rPr>
        <w:rFonts w:cs="Times New Roman" w:hint="default"/>
      </w:rPr>
    </w:lvl>
  </w:abstractNum>
  <w:abstractNum w:abstractNumId="12" w15:restartNumberingAfterBreak="0">
    <w:nsid w:val="47012CFD"/>
    <w:multiLevelType w:val="multilevel"/>
    <w:tmpl w:val="1766FFF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C0522C3"/>
    <w:multiLevelType w:val="hybridMultilevel"/>
    <w:tmpl w:val="9374707A"/>
    <w:lvl w:ilvl="0" w:tplc="FFFFFFFF">
      <w:start w:val="1"/>
      <w:numFmt w:val="lowerRoman"/>
      <w:lvlText w:val="%1)"/>
      <w:lvlJc w:val="left"/>
      <w:pPr>
        <w:ind w:left="1440" w:hanging="360"/>
      </w:pPr>
      <w:rPr>
        <w:rFonts w:ascii="Arial" w:hAnsi="Arial" w:cs="Times New Roman" w:hint="default"/>
        <w:b w:val="0"/>
        <w:bCs w:val="0"/>
        <w:i w:val="0"/>
        <w:iCs w:val="0"/>
        <w:caps w:val="0"/>
        <w:color w:val="auto"/>
        <w:sz w:val="22"/>
        <w:szCs w:val="22"/>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D2C677E"/>
    <w:multiLevelType w:val="hybridMultilevel"/>
    <w:tmpl w:val="5216B01E"/>
    <w:lvl w:ilvl="0" w:tplc="039E246A">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4E183741"/>
    <w:multiLevelType w:val="hybridMultilevel"/>
    <w:tmpl w:val="AA7A77F6"/>
    <w:lvl w:ilvl="0" w:tplc="7B62FA52">
      <w:start w:val="1"/>
      <w:numFmt w:val="lowerRoman"/>
      <w:lvlText w:val="(%1)"/>
      <w:lvlJc w:val="left"/>
      <w:pPr>
        <w:ind w:left="360" w:hanging="360"/>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503C5FB7"/>
    <w:multiLevelType w:val="singleLevel"/>
    <w:tmpl w:val="960E3136"/>
    <w:lvl w:ilvl="0">
      <w:start w:val="1"/>
      <w:numFmt w:val="lowerLetter"/>
      <w:pStyle w:val="BulletedPoint"/>
      <w:lvlText w:val="(%1)"/>
      <w:lvlJc w:val="left"/>
      <w:pPr>
        <w:ind w:left="360" w:hanging="360"/>
      </w:pPr>
      <w:rPr>
        <w:rFonts w:cs="Times New Roman" w:hint="default"/>
      </w:rPr>
    </w:lvl>
  </w:abstractNum>
  <w:abstractNum w:abstractNumId="17" w15:restartNumberingAfterBreak="0">
    <w:nsid w:val="50E34990"/>
    <w:multiLevelType w:val="hybridMultilevel"/>
    <w:tmpl w:val="B6126B3A"/>
    <w:lvl w:ilvl="0" w:tplc="8DAA492C">
      <w:start w:val="1"/>
      <w:numFmt w:val="bullet"/>
      <w:lvlText w:val="-"/>
      <w:lvlJc w:val="left"/>
      <w:pPr>
        <w:tabs>
          <w:tab w:val="num" w:pos="4640"/>
        </w:tabs>
        <w:ind w:left="4621" w:hanging="341"/>
      </w:pPr>
      <w:rPr>
        <w:rFonts w:ascii="Arial Narrow" w:hAnsi="Arial Narrow" w:hint="default"/>
        <w:sz w:val="18"/>
      </w:rPr>
    </w:lvl>
    <w:lvl w:ilvl="1" w:tplc="0C090019">
      <w:start w:val="1"/>
      <w:numFmt w:val="bullet"/>
      <w:lvlText w:val="o"/>
      <w:lvlJc w:val="left"/>
      <w:pPr>
        <w:tabs>
          <w:tab w:val="num" w:pos="5040"/>
        </w:tabs>
        <w:ind w:left="5040" w:hanging="360"/>
      </w:pPr>
      <w:rPr>
        <w:rFonts w:ascii="Courier New" w:hAnsi="Courier New" w:hint="default"/>
      </w:rPr>
    </w:lvl>
    <w:lvl w:ilvl="2" w:tplc="0C09001B">
      <w:start w:val="1"/>
      <w:numFmt w:val="bullet"/>
      <w:lvlText w:val=""/>
      <w:lvlJc w:val="left"/>
      <w:pPr>
        <w:tabs>
          <w:tab w:val="num" w:pos="5760"/>
        </w:tabs>
        <w:ind w:left="5760" w:hanging="360"/>
      </w:pPr>
      <w:rPr>
        <w:rFonts w:ascii="Wingdings" w:hAnsi="Wingdings" w:hint="default"/>
      </w:rPr>
    </w:lvl>
    <w:lvl w:ilvl="3" w:tplc="0C09000F">
      <w:start w:val="1"/>
      <w:numFmt w:val="bullet"/>
      <w:lvlText w:val=""/>
      <w:lvlJc w:val="left"/>
      <w:pPr>
        <w:tabs>
          <w:tab w:val="num" w:pos="6480"/>
        </w:tabs>
        <w:ind w:left="6480" w:hanging="360"/>
      </w:pPr>
      <w:rPr>
        <w:rFonts w:ascii="Symbol" w:hAnsi="Symbol" w:hint="default"/>
      </w:rPr>
    </w:lvl>
    <w:lvl w:ilvl="4" w:tplc="0C090019">
      <w:start w:val="1"/>
      <w:numFmt w:val="bullet"/>
      <w:lvlText w:val="o"/>
      <w:lvlJc w:val="left"/>
      <w:pPr>
        <w:tabs>
          <w:tab w:val="num" w:pos="7200"/>
        </w:tabs>
        <w:ind w:left="7200" w:hanging="360"/>
      </w:pPr>
      <w:rPr>
        <w:rFonts w:ascii="Courier New" w:hAnsi="Courier New" w:hint="default"/>
      </w:rPr>
    </w:lvl>
    <w:lvl w:ilvl="5" w:tplc="0C09001B">
      <w:start w:val="1"/>
      <w:numFmt w:val="bullet"/>
      <w:lvlText w:val=""/>
      <w:lvlJc w:val="left"/>
      <w:pPr>
        <w:tabs>
          <w:tab w:val="num" w:pos="7920"/>
        </w:tabs>
        <w:ind w:left="7920" w:hanging="360"/>
      </w:pPr>
      <w:rPr>
        <w:rFonts w:ascii="Wingdings" w:hAnsi="Wingdings" w:hint="default"/>
      </w:rPr>
    </w:lvl>
    <w:lvl w:ilvl="6" w:tplc="0C09000F">
      <w:start w:val="1"/>
      <w:numFmt w:val="bullet"/>
      <w:lvlText w:val=""/>
      <w:lvlJc w:val="left"/>
      <w:pPr>
        <w:tabs>
          <w:tab w:val="num" w:pos="8640"/>
        </w:tabs>
        <w:ind w:left="8640" w:hanging="360"/>
      </w:pPr>
      <w:rPr>
        <w:rFonts w:ascii="Symbol" w:hAnsi="Symbol" w:hint="default"/>
      </w:rPr>
    </w:lvl>
    <w:lvl w:ilvl="7" w:tplc="0C090019">
      <w:start w:val="1"/>
      <w:numFmt w:val="bullet"/>
      <w:lvlText w:val="o"/>
      <w:lvlJc w:val="left"/>
      <w:pPr>
        <w:tabs>
          <w:tab w:val="num" w:pos="9360"/>
        </w:tabs>
        <w:ind w:left="9360" w:hanging="360"/>
      </w:pPr>
      <w:rPr>
        <w:rFonts w:ascii="Courier New" w:hAnsi="Courier New" w:hint="default"/>
      </w:rPr>
    </w:lvl>
    <w:lvl w:ilvl="8" w:tplc="0C09001B">
      <w:start w:val="1"/>
      <w:numFmt w:val="bullet"/>
      <w:lvlText w:val=""/>
      <w:lvlJc w:val="left"/>
      <w:pPr>
        <w:tabs>
          <w:tab w:val="num" w:pos="10080"/>
        </w:tabs>
        <w:ind w:left="10080" w:hanging="360"/>
      </w:pPr>
      <w:rPr>
        <w:rFonts w:ascii="Wingdings" w:hAnsi="Wingdings" w:hint="default"/>
      </w:rPr>
    </w:lvl>
  </w:abstractNum>
  <w:abstractNum w:abstractNumId="18" w15:restartNumberingAfterBreak="0">
    <w:nsid w:val="5C1560F4"/>
    <w:multiLevelType w:val="hybridMultilevel"/>
    <w:tmpl w:val="95BCE360"/>
    <w:lvl w:ilvl="0" w:tplc="FE10452A">
      <w:start w:val="1"/>
      <w:numFmt w:val="lowerRoman"/>
      <w:lvlText w:val="%1)"/>
      <w:lvlJc w:val="left"/>
      <w:pPr>
        <w:ind w:left="1440" w:hanging="360"/>
      </w:pPr>
      <w:rPr>
        <w:rFonts w:ascii="Arial" w:hAnsi="Arial" w:cs="Times New Roman" w:hint="default"/>
        <w:b w:val="0"/>
        <w:bCs w:val="0"/>
        <w:i w:val="0"/>
        <w:iCs w:val="0"/>
        <w:caps w:val="0"/>
        <w:color w:val="auto"/>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96E657A"/>
    <w:multiLevelType w:val="singleLevel"/>
    <w:tmpl w:val="863A0708"/>
    <w:lvl w:ilvl="0">
      <w:start w:val="1"/>
      <w:numFmt w:val="lowerLetter"/>
      <w:lvlText w:val="(%1)"/>
      <w:lvlJc w:val="left"/>
      <w:pPr>
        <w:tabs>
          <w:tab w:val="num" w:pos="570"/>
        </w:tabs>
        <w:ind w:left="570" w:hanging="570"/>
      </w:pPr>
      <w:rPr>
        <w:rFonts w:cs="Times New Roman" w:hint="default"/>
      </w:rPr>
    </w:lvl>
  </w:abstractNum>
  <w:abstractNum w:abstractNumId="20" w15:restartNumberingAfterBreak="0">
    <w:nsid w:val="6AC00F7D"/>
    <w:multiLevelType w:val="singleLevel"/>
    <w:tmpl w:val="E06892A6"/>
    <w:lvl w:ilvl="0">
      <w:start w:val="1"/>
      <w:numFmt w:val="decimal"/>
      <w:pStyle w:val="LearningOutcomes"/>
      <w:lvlText w:val="%1"/>
      <w:lvlJc w:val="left"/>
      <w:pPr>
        <w:tabs>
          <w:tab w:val="num" w:pos="397"/>
        </w:tabs>
        <w:ind w:left="397" w:hanging="397"/>
      </w:pPr>
      <w:rPr>
        <w:rFonts w:cs="Times New Roman"/>
      </w:rPr>
    </w:lvl>
  </w:abstractNum>
  <w:abstractNum w:abstractNumId="21" w15:restartNumberingAfterBreak="0">
    <w:nsid w:val="6E94664C"/>
    <w:multiLevelType w:val="hybridMultilevel"/>
    <w:tmpl w:val="883C0AE6"/>
    <w:lvl w:ilvl="0" w:tplc="A5BA4934">
      <w:start w:val="1"/>
      <w:numFmt w:val="lowerLetter"/>
      <w:lvlText w:val="%1."/>
      <w:lvlJc w:val="left"/>
      <w:pPr>
        <w:ind w:left="853" w:hanging="360"/>
      </w:pPr>
      <w:rPr>
        <w:rFonts w:ascii="Arial" w:hAnsi="Arial" w:cs="Times New Roman" w:hint="default"/>
        <w:b w:val="0"/>
        <w:bCs w:val="0"/>
        <w:sz w:val="22"/>
        <w:szCs w:val="22"/>
      </w:rPr>
    </w:lvl>
    <w:lvl w:ilvl="1" w:tplc="0C090019" w:tentative="1">
      <w:start w:val="1"/>
      <w:numFmt w:val="lowerLetter"/>
      <w:lvlText w:val="%2."/>
      <w:lvlJc w:val="left"/>
      <w:pPr>
        <w:ind w:left="1573" w:hanging="360"/>
      </w:pPr>
      <w:rPr>
        <w:rFonts w:cs="Times New Roman"/>
      </w:rPr>
    </w:lvl>
    <w:lvl w:ilvl="2" w:tplc="0C09001B" w:tentative="1">
      <w:start w:val="1"/>
      <w:numFmt w:val="lowerRoman"/>
      <w:lvlText w:val="%3."/>
      <w:lvlJc w:val="right"/>
      <w:pPr>
        <w:ind w:left="2293" w:hanging="180"/>
      </w:pPr>
      <w:rPr>
        <w:rFonts w:cs="Times New Roman"/>
      </w:rPr>
    </w:lvl>
    <w:lvl w:ilvl="3" w:tplc="0C09000F" w:tentative="1">
      <w:start w:val="1"/>
      <w:numFmt w:val="decimal"/>
      <w:lvlText w:val="%4."/>
      <w:lvlJc w:val="left"/>
      <w:pPr>
        <w:ind w:left="3013" w:hanging="360"/>
      </w:pPr>
      <w:rPr>
        <w:rFonts w:cs="Times New Roman"/>
      </w:rPr>
    </w:lvl>
    <w:lvl w:ilvl="4" w:tplc="0C090019" w:tentative="1">
      <w:start w:val="1"/>
      <w:numFmt w:val="lowerLetter"/>
      <w:lvlText w:val="%5."/>
      <w:lvlJc w:val="left"/>
      <w:pPr>
        <w:ind w:left="3733" w:hanging="360"/>
      </w:pPr>
      <w:rPr>
        <w:rFonts w:cs="Times New Roman"/>
      </w:rPr>
    </w:lvl>
    <w:lvl w:ilvl="5" w:tplc="0C09001B" w:tentative="1">
      <w:start w:val="1"/>
      <w:numFmt w:val="lowerRoman"/>
      <w:lvlText w:val="%6."/>
      <w:lvlJc w:val="right"/>
      <w:pPr>
        <w:ind w:left="4453" w:hanging="180"/>
      </w:pPr>
      <w:rPr>
        <w:rFonts w:cs="Times New Roman"/>
      </w:rPr>
    </w:lvl>
    <w:lvl w:ilvl="6" w:tplc="0C09000F" w:tentative="1">
      <w:start w:val="1"/>
      <w:numFmt w:val="decimal"/>
      <w:lvlText w:val="%7."/>
      <w:lvlJc w:val="left"/>
      <w:pPr>
        <w:ind w:left="5173" w:hanging="360"/>
      </w:pPr>
      <w:rPr>
        <w:rFonts w:cs="Times New Roman"/>
      </w:rPr>
    </w:lvl>
    <w:lvl w:ilvl="7" w:tplc="0C090019" w:tentative="1">
      <w:start w:val="1"/>
      <w:numFmt w:val="lowerLetter"/>
      <w:lvlText w:val="%8."/>
      <w:lvlJc w:val="left"/>
      <w:pPr>
        <w:ind w:left="5893" w:hanging="360"/>
      </w:pPr>
      <w:rPr>
        <w:rFonts w:cs="Times New Roman"/>
      </w:rPr>
    </w:lvl>
    <w:lvl w:ilvl="8" w:tplc="0C09001B" w:tentative="1">
      <w:start w:val="1"/>
      <w:numFmt w:val="lowerRoman"/>
      <w:lvlText w:val="%9."/>
      <w:lvlJc w:val="right"/>
      <w:pPr>
        <w:ind w:left="6613" w:hanging="180"/>
      </w:pPr>
      <w:rPr>
        <w:rFonts w:cs="Times New Roman"/>
      </w:rPr>
    </w:lvl>
  </w:abstractNum>
  <w:abstractNum w:abstractNumId="22" w15:restartNumberingAfterBreak="0">
    <w:nsid w:val="73D57AE6"/>
    <w:multiLevelType w:val="hybridMultilevel"/>
    <w:tmpl w:val="4BF6A5CE"/>
    <w:lvl w:ilvl="0" w:tplc="FFFFFFFF">
      <w:start w:val="1"/>
      <w:numFmt w:val="bullet"/>
      <w:pStyle w:val="Bullet1"/>
      <w:lvlText w:val=""/>
      <w:lvlJc w:val="left"/>
      <w:pPr>
        <w:tabs>
          <w:tab w:val="num" w:pos="4640"/>
        </w:tabs>
        <w:ind w:left="4621" w:hanging="341"/>
      </w:pPr>
      <w:rPr>
        <w:rFonts w:ascii="Symbol" w:hAnsi="Symbol" w:hint="default"/>
        <w:sz w:val="18"/>
      </w:rPr>
    </w:lvl>
    <w:lvl w:ilvl="1" w:tplc="FFFFFFFF">
      <w:start w:val="1"/>
      <w:numFmt w:val="bullet"/>
      <w:lvlText w:val="o"/>
      <w:lvlJc w:val="left"/>
      <w:pPr>
        <w:tabs>
          <w:tab w:val="num" w:pos="5040"/>
        </w:tabs>
        <w:ind w:left="5040" w:hanging="360"/>
      </w:pPr>
      <w:rPr>
        <w:rFonts w:ascii="Courier New" w:hAnsi="Courier New" w:hint="default"/>
      </w:rPr>
    </w:lvl>
    <w:lvl w:ilvl="2" w:tplc="FFFFFFFF">
      <w:start w:val="1"/>
      <w:numFmt w:val="bullet"/>
      <w:lvlText w:val=""/>
      <w:lvlJc w:val="left"/>
      <w:pPr>
        <w:tabs>
          <w:tab w:val="num" w:pos="5760"/>
        </w:tabs>
        <w:ind w:left="5760" w:hanging="360"/>
      </w:pPr>
      <w:rPr>
        <w:rFonts w:ascii="Wingdings" w:hAnsi="Wingdings" w:hint="default"/>
      </w:rPr>
    </w:lvl>
    <w:lvl w:ilvl="3" w:tplc="FFFFFFFF">
      <w:start w:val="1"/>
      <w:numFmt w:val="bullet"/>
      <w:lvlText w:val=""/>
      <w:lvlJc w:val="left"/>
      <w:pPr>
        <w:tabs>
          <w:tab w:val="num" w:pos="6480"/>
        </w:tabs>
        <w:ind w:left="6480" w:hanging="360"/>
      </w:pPr>
      <w:rPr>
        <w:rFonts w:ascii="Symbol" w:hAnsi="Symbol" w:hint="default"/>
      </w:rPr>
    </w:lvl>
    <w:lvl w:ilvl="4" w:tplc="FFFFFFFF">
      <w:start w:val="1"/>
      <w:numFmt w:val="bullet"/>
      <w:lvlText w:val="o"/>
      <w:lvlJc w:val="left"/>
      <w:pPr>
        <w:tabs>
          <w:tab w:val="num" w:pos="7200"/>
        </w:tabs>
        <w:ind w:left="7200" w:hanging="360"/>
      </w:pPr>
      <w:rPr>
        <w:rFonts w:ascii="Courier New" w:hAnsi="Courier New" w:hint="default"/>
      </w:rPr>
    </w:lvl>
    <w:lvl w:ilvl="5" w:tplc="FFFFFFFF">
      <w:start w:val="1"/>
      <w:numFmt w:val="bullet"/>
      <w:lvlText w:val=""/>
      <w:lvlJc w:val="left"/>
      <w:pPr>
        <w:tabs>
          <w:tab w:val="num" w:pos="7920"/>
        </w:tabs>
        <w:ind w:left="7920" w:hanging="360"/>
      </w:pPr>
      <w:rPr>
        <w:rFonts w:ascii="Wingdings" w:hAnsi="Wingdings" w:hint="default"/>
      </w:rPr>
    </w:lvl>
    <w:lvl w:ilvl="6" w:tplc="FFFFFFFF">
      <w:start w:val="1"/>
      <w:numFmt w:val="bullet"/>
      <w:lvlText w:val=""/>
      <w:lvlJc w:val="left"/>
      <w:pPr>
        <w:tabs>
          <w:tab w:val="num" w:pos="8640"/>
        </w:tabs>
        <w:ind w:left="8640" w:hanging="360"/>
      </w:pPr>
      <w:rPr>
        <w:rFonts w:ascii="Symbol" w:hAnsi="Symbol" w:hint="default"/>
      </w:rPr>
    </w:lvl>
    <w:lvl w:ilvl="7" w:tplc="FFFFFFFF">
      <w:start w:val="1"/>
      <w:numFmt w:val="bullet"/>
      <w:lvlText w:val="o"/>
      <w:lvlJc w:val="left"/>
      <w:pPr>
        <w:tabs>
          <w:tab w:val="num" w:pos="9360"/>
        </w:tabs>
        <w:ind w:left="9360" w:hanging="360"/>
      </w:pPr>
      <w:rPr>
        <w:rFonts w:ascii="Courier New" w:hAnsi="Courier New" w:hint="default"/>
      </w:rPr>
    </w:lvl>
    <w:lvl w:ilvl="8" w:tplc="FFFFFFFF">
      <w:start w:val="1"/>
      <w:numFmt w:val="bullet"/>
      <w:lvlText w:val=""/>
      <w:lvlJc w:val="left"/>
      <w:pPr>
        <w:tabs>
          <w:tab w:val="num" w:pos="10080"/>
        </w:tabs>
        <w:ind w:left="10080" w:hanging="360"/>
      </w:pPr>
      <w:rPr>
        <w:rFonts w:ascii="Wingdings" w:hAnsi="Wingdings" w:hint="default"/>
      </w:rPr>
    </w:lvl>
  </w:abstractNum>
  <w:abstractNum w:abstractNumId="23" w15:restartNumberingAfterBreak="0">
    <w:nsid w:val="7C895A7C"/>
    <w:multiLevelType w:val="hybridMultilevel"/>
    <w:tmpl w:val="1B306E94"/>
    <w:lvl w:ilvl="0" w:tplc="7A86C6F2">
      <w:start w:val="1"/>
      <w:numFmt w:val="lowerRoman"/>
      <w:lvlText w:val="%1)"/>
      <w:lvlJc w:val="left"/>
      <w:pPr>
        <w:ind w:left="1440" w:hanging="360"/>
      </w:pPr>
      <w:rPr>
        <w:rFonts w:ascii="Arial" w:hAnsi="Arial" w:cs="Times New Roman" w:hint="default"/>
        <w:b w:val="0"/>
        <w:bCs w:val="0"/>
        <w:i w:val="0"/>
        <w:iCs w:val="0"/>
        <w:caps w:val="0"/>
        <w:color w:val="auto"/>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5"/>
  </w:num>
  <w:num w:numId="3">
    <w:abstractNumId w:val="22"/>
  </w:num>
  <w:num w:numId="4">
    <w:abstractNumId w:val="6"/>
  </w:num>
  <w:num w:numId="5">
    <w:abstractNumId w:val="14"/>
  </w:num>
  <w:num w:numId="6">
    <w:abstractNumId w:val="9"/>
  </w:num>
  <w:num w:numId="7">
    <w:abstractNumId w:val="13"/>
  </w:num>
  <w:num w:numId="8">
    <w:abstractNumId w:val="18"/>
  </w:num>
  <w:num w:numId="9">
    <w:abstractNumId w:val="23"/>
  </w:num>
  <w:num w:numId="10">
    <w:abstractNumId w:val="2"/>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7"/>
  </w:num>
  <w:num w:numId="23">
    <w:abstractNumId w:val="17"/>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6"/>
    <w:lvlOverride w:ilvl="0">
      <w:startOverride w:val="1"/>
    </w:lvlOverride>
  </w:num>
  <w:num w:numId="32">
    <w:abstractNumId w:val="16"/>
    <w:lvlOverride w:ilvl="0">
      <w:startOverride w:val="1"/>
    </w:lvlOverride>
  </w:num>
  <w:num w:numId="33">
    <w:abstractNumId w:val="15"/>
  </w:num>
  <w:num w:numId="34">
    <w:abstractNumId w:val="4"/>
  </w:num>
  <w:num w:numId="35">
    <w:abstractNumId w:val="1"/>
  </w:num>
  <w:num w:numId="36">
    <w:abstractNumId w:val="20"/>
  </w:num>
  <w:num w:numId="37">
    <w:abstractNumId w:val="10"/>
  </w:num>
  <w:num w:numId="38">
    <w:abstractNumId w:val="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3"/>
  </w:num>
  <w:num w:numId="44">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ascii="Arial" w:hAnsi="Arial" w:cs="Times New Roman" w:hint="default"/>
          <w:b w:val="0"/>
          <w:i w:val="0"/>
          <w:sz w:val="20"/>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5">
    <w:abstractNumId w:val="19"/>
  </w:num>
  <w:num w:numId="46">
    <w:abstractNumId w:val="11"/>
  </w:num>
  <w:num w:numId="47">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866FC"/>
    <w:rsid w:val="00003DB9"/>
    <w:rsid w:val="00003E9C"/>
    <w:rsid w:val="00005743"/>
    <w:rsid w:val="00017F54"/>
    <w:rsid w:val="00030E2F"/>
    <w:rsid w:val="00034014"/>
    <w:rsid w:val="00034653"/>
    <w:rsid w:val="000358CC"/>
    <w:rsid w:val="00035C8C"/>
    <w:rsid w:val="00045515"/>
    <w:rsid w:val="000460E6"/>
    <w:rsid w:val="000517BF"/>
    <w:rsid w:val="0006013E"/>
    <w:rsid w:val="00072569"/>
    <w:rsid w:val="000A0AFE"/>
    <w:rsid w:val="000B168C"/>
    <w:rsid w:val="000B1952"/>
    <w:rsid w:val="000B59F2"/>
    <w:rsid w:val="000C0BEC"/>
    <w:rsid w:val="000C4437"/>
    <w:rsid w:val="000C49CA"/>
    <w:rsid w:val="000D377D"/>
    <w:rsid w:val="000E1CA9"/>
    <w:rsid w:val="000E4214"/>
    <w:rsid w:val="000E648C"/>
    <w:rsid w:val="000F4092"/>
    <w:rsid w:val="000F43AF"/>
    <w:rsid w:val="000F6877"/>
    <w:rsid w:val="000F7187"/>
    <w:rsid w:val="000F79DA"/>
    <w:rsid w:val="00100C13"/>
    <w:rsid w:val="00101096"/>
    <w:rsid w:val="00105C65"/>
    <w:rsid w:val="0010788A"/>
    <w:rsid w:val="0011665A"/>
    <w:rsid w:val="001207F2"/>
    <w:rsid w:val="00124DF0"/>
    <w:rsid w:val="001303D5"/>
    <w:rsid w:val="001307C6"/>
    <w:rsid w:val="001447D2"/>
    <w:rsid w:val="00177321"/>
    <w:rsid w:val="00177F35"/>
    <w:rsid w:val="00183D9C"/>
    <w:rsid w:val="00193A78"/>
    <w:rsid w:val="00194BC8"/>
    <w:rsid w:val="001A22ED"/>
    <w:rsid w:val="001A61B1"/>
    <w:rsid w:val="001B01E7"/>
    <w:rsid w:val="001B1DCA"/>
    <w:rsid w:val="001B5D3D"/>
    <w:rsid w:val="001B6062"/>
    <w:rsid w:val="001D19D1"/>
    <w:rsid w:val="001D7A04"/>
    <w:rsid w:val="001E1B6D"/>
    <w:rsid w:val="001E238D"/>
    <w:rsid w:val="001F62DA"/>
    <w:rsid w:val="002028D7"/>
    <w:rsid w:val="002068B1"/>
    <w:rsid w:val="002100BF"/>
    <w:rsid w:val="0021563D"/>
    <w:rsid w:val="00217B90"/>
    <w:rsid w:val="0022068A"/>
    <w:rsid w:val="00224F13"/>
    <w:rsid w:val="00226F7F"/>
    <w:rsid w:val="00232CE3"/>
    <w:rsid w:val="00235151"/>
    <w:rsid w:val="0025513A"/>
    <w:rsid w:val="002569C7"/>
    <w:rsid w:val="00260F03"/>
    <w:rsid w:val="00274E2A"/>
    <w:rsid w:val="00280EBE"/>
    <w:rsid w:val="002812A3"/>
    <w:rsid w:val="00282531"/>
    <w:rsid w:val="002A6627"/>
    <w:rsid w:val="002A7D78"/>
    <w:rsid w:val="002B38D3"/>
    <w:rsid w:val="002C056A"/>
    <w:rsid w:val="002C2D39"/>
    <w:rsid w:val="002C7FB1"/>
    <w:rsid w:val="002D44DD"/>
    <w:rsid w:val="002F464D"/>
    <w:rsid w:val="002F5192"/>
    <w:rsid w:val="00300F7D"/>
    <w:rsid w:val="00301317"/>
    <w:rsid w:val="0030539E"/>
    <w:rsid w:val="00307D0C"/>
    <w:rsid w:val="00311A72"/>
    <w:rsid w:val="0031404E"/>
    <w:rsid w:val="00326901"/>
    <w:rsid w:val="00343587"/>
    <w:rsid w:val="003463F2"/>
    <w:rsid w:val="003518B7"/>
    <w:rsid w:val="003646F6"/>
    <w:rsid w:val="0037108F"/>
    <w:rsid w:val="00372366"/>
    <w:rsid w:val="003743F5"/>
    <w:rsid w:val="003A36F9"/>
    <w:rsid w:val="003A54A4"/>
    <w:rsid w:val="003C4D9F"/>
    <w:rsid w:val="00406250"/>
    <w:rsid w:val="00411911"/>
    <w:rsid w:val="00414F1E"/>
    <w:rsid w:val="00417B2C"/>
    <w:rsid w:val="004246BB"/>
    <w:rsid w:val="00432C32"/>
    <w:rsid w:val="00433910"/>
    <w:rsid w:val="00435425"/>
    <w:rsid w:val="004437E4"/>
    <w:rsid w:val="00450505"/>
    <w:rsid w:val="00463656"/>
    <w:rsid w:val="00464FA2"/>
    <w:rsid w:val="00481EB9"/>
    <w:rsid w:val="004A17F2"/>
    <w:rsid w:val="004A6C49"/>
    <w:rsid w:val="004C01A8"/>
    <w:rsid w:val="004C31C4"/>
    <w:rsid w:val="004C5E11"/>
    <w:rsid w:val="004C6FC1"/>
    <w:rsid w:val="004C740C"/>
    <w:rsid w:val="004E5C09"/>
    <w:rsid w:val="00504554"/>
    <w:rsid w:val="00507515"/>
    <w:rsid w:val="00512B10"/>
    <w:rsid w:val="00513B38"/>
    <w:rsid w:val="00521F01"/>
    <w:rsid w:val="00522360"/>
    <w:rsid w:val="00526C6C"/>
    <w:rsid w:val="00533890"/>
    <w:rsid w:val="00540046"/>
    <w:rsid w:val="00542CE0"/>
    <w:rsid w:val="005441A5"/>
    <w:rsid w:val="00554980"/>
    <w:rsid w:val="00557AAD"/>
    <w:rsid w:val="005606BC"/>
    <w:rsid w:val="0056143F"/>
    <w:rsid w:val="00564C79"/>
    <w:rsid w:val="00571236"/>
    <w:rsid w:val="00585EB6"/>
    <w:rsid w:val="0059658A"/>
    <w:rsid w:val="005A2034"/>
    <w:rsid w:val="005A2F3A"/>
    <w:rsid w:val="005A7DD7"/>
    <w:rsid w:val="005B1431"/>
    <w:rsid w:val="005C490F"/>
    <w:rsid w:val="005D582A"/>
    <w:rsid w:val="005D5F8F"/>
    <w:rsid w:val="005F6564"/>
    <w:rsid w:val="00611218"/>
    <w:rsid w:val="00616D5C"/>
    <w:rsid w:val="00620854"/>
    <w:rsid w:val="00663764"/>
    <w:rsid w:val="006652A5"/>
    <w:rsid w:val="00665F10"/>
    <w:rsid w:val="006745E3"/>
    <w:rsid w:val="006767CC"/>
    <w:rsid w:val="006820E5"/>
    <w:rsid w:val="006906A3"/>
    <w:rsid w:val="00694192"/>
    <w:rsid w:val="006A7782"/>
    <w:rsid w:val="006B53F8"/>
    <w:rsid w:val="006B6CDF"/>
    <w:rsid w:val="006C1153"/>
    <w:rsid w:val="006C64CD"/>
    <w:rsid w:val="006C76DE"/>
    <w:rsid w:val="006D03C4"/>
    <w:rsid w:val="006E3465"/>
    <w:rsid w:val="006E4A05"/>
    <w:rsid w:val="006E5B64"/>
    <w:rsid w:val="006E77A1"/>
    <w:rsid w:val="006F5547"/>
    <w:rsid w:val="006F5DB0"/>
    <w:rsid w:val="00704274"/>
    <w:rsid w:val="00704DE2"/>
    <w:rsid w:val="00713E8D"/>
    <w:rsid w:val="00725FDB"/>
    <w:rsid w:val="007271C9"/>
    <w:rsid w:val="00730B9C"/>
    <w:rsid w:val="007313E4"/>
    <w:rsid w:val="0073157F"/>
    <w:rsid w:val="007370AE"/>
    <w:rsid w:val="00740DD4"/>
    <w:rsid w:val="00742419"/>
    <w:rsid w:val="007438A5"/>
    <w:rsid w:val="00762C49"/>
    <w:rsid w:val="00764657"/>
    <w:rsid w:val="00765ADA"/>
    <w:rsid w:val="00767EA2"/>
    <w:rsid w:val="00770808"/>
    <w:rsid w:val="00773B41"/>
    <w:rsid w:val="00774A0F"/>
    <w:rsid w:val="0077679A"/>
    <w:rsid w:val="0078799B"/>
    <w:rsid w:val="00790047"/>
    <w:rsid w:val="00790652"/>
    <w:rsid w:val="007A1D6E"/>
    <w:rsid w:val="007A5D1D"/>
    <w:rsid w:val="007B0F97"/>
    <w:rsid w:val="007D1695"/>
    <w:rsid w:val="007D16CC"/>
    <w:rsid w:val="007F6E43"/>
    <w:rsid w:val="00810AAA"/>
    <w:rsid w:val="0081488E"/>
    <w:rsid w:val="008178A9"/>
    <w:rsid w:val="00822710"/>
    <w:rsid w:val="00824986"/>
    <w:rsid w:val="00824CE8"/>
    <w:rsid w:val="008252FC"/>
    <w:rsid w:val="008278C7"/>
    <w:rsid w:val="00840E3E"/>
    <w:rsid w:val="008532C6"/>
    <w:rsid w:val="00874631"/>
    <w:rsid w:val="0088319F"/>
    <w:rsid w:val="00895C5E"/>
    <w:rsid w:val="00895DC8"/>
    <w:rsid w:val="008A01AE"/>
    <w:rsid w:val="008A0412"/>
    <w:rsid w:val="008A213B"/>
    <w:rsid w:val="008A7F78"/>
    <w:rsid w:val="008B0762"/>
    <w:rsid w:val="008B3995"/>
    <w:rsid w:val="008B3DB8"/>
    <w:rsid w:val="008B433F"/>
    <w:rsid w:val="008B6EEF"/>
    <w:rsid w:val="008C2C9E"/>
    <w:rsid w:val="008C346B"/>
    <w:rsid w:val="008C46F6"/>
    <w:rsid w:val="008C49A9"/>
    <w:rsid w:val="008D3F5A"/>
    <w:rsid w:val="008D6F91"/>
    <w:rsid w:val="008E2AE0"/>
    <w:rsid w:val="008E4BB5"/>
    <w:rsid w:val="00901E1A"/>
    <w:rsid w:val="00905C3F"/>
    <w:rsid w:val="00914C44"/>
    <w:rsid w:val="009301F6"/>
    <w:rsid w:val="00933926"/>
    <w:rsid w:val="00942E0B"/>
    <w:rsid w:val="00946785"/>
    <w:rsid w:val="0095339C"/>
    <w:rsid w:val="00953AFB"/>
    <w:rsid w:val="009612E2"/>
    <w:rsid w:val="00962FBA"/>
    <w:rsid w:val="00976850"/>
    <w:rsid w:val="00982F55"/>
    <w:rsid w:val="00987BCC"/>
    <w:rsid w:val="00996BE4"/>
    <w:rsid w:val="009A043C"/>
    <w:rsid w:val="009A4689"/>
    <w:rsid w:val="009A7C21"/>
    <w:rsid w:val="009C66F8"/>
    <w:rsid w:val="009D1BA6"/>
    <w:rsid w:val="009E7F2B"/>
    <w:rsid w:val="009F0855"/>
    <w:rsid w:val="009F54D5"/>
    <w:rsid w:val="00A025E7"/>
    <w:rsid w:val="00A11B79"/>
    <w:rsid w:val="00A23D32"/>
    <w:rsid w:val="00A2747D"/>
    <w:rsid w:val="00A32AD6"/>
    <w:rsid w:val="00A47205"/>
    <w:rsid w:val="00A6167D"/>
    <w:rsid w:val="00A91985"/>
    <w:rsid w:val="00AA2541"/>
    <w:rsid w:val="00AA6E6E"/>
    <w:rsid w:val="00AB4961"/>
    <w:rsid w:val="00AB7EE6"/>
    <w:rsid w:val="00AC53F7"/>
    <w:rsid w:val="00AD7276"/>
    <w:rsid w:val="00AE3340"/>
    <w:rsid w:val="00AE4BFD"/>
    <w:rsid w:val="00AE57B2"/>
    <w:rsid w:val="00AF2010"/>
    <w:rsid w:val="00AF4E1C"/>
    <w:rsid w:val="00B0258D"/>
    <w:rsid w:val="00B04DC6"/>
    <w:rsid w:val="00B10FC1"/>
    <w:rsid w:val="00B16FC9"/>
    <w:rsid w:val="00B331E0"/>
    <w:rsid w:val="00B359DB"/>
    <w:rsid w:val="00B42EAB"/>
    <w:rsid w:val="00B45555"/>
    <w:rsid w:val="00B502DB"/>
    <w:rsid w:val="00B618D7"/>
    <w:rsid w:val="00B65343"/>
    <w:rsid w:val="00B70026"/>
    <w:rsid w:val="00B85319"/>
    <w:rsid w:val="00B853BD"/>
    <w:rsid w:val="00BA6F4C"/>
    <w:rsid w:val="00BB583D"/>
    <w:rsid w:val="00BB75D1"/>
    <w:rsid w:val="00BC1476"/>
    <w:rsid w:val="00BC62D5"/>
    <w:rsid w:val="00BF5C2A"/>
    <w:rsid w:val="00C03057"/>
    <w:rsid w:val="00C23430"/>
    <w:rsid w:val="00C23F1A"/>
    <w:rsid w:val="00C347B1"/>
    <w:rsid w:val="00C351C2"/>
    <w:rsid w:val="00C50AE0"/>
    <w:rsid w:val="00C523F1"/>
    <w:rsid w:val="00C628F5"/>
    <w:rsid w:val="00C83CE1"/>
    <w:rsid w:val="00C91239"/>
    <w:rsid w:val="00C970B4"/>
    <w:rsid w:val="00CA2BD1"/>
    <w:rsid w:val="00CA2EB5"/>
    <w:rsid w:val="00CA3795"/>
    <w:rsid w:val="00CA52C1"/>
    <w:rsid w:val="00CB2078"/>
    <w:rsid w:val="00CC4D64"/>
    <w:rsid w:val="00CC739D"/>
    <w:rsid w:val="00CD18CC"/>
    <w:rsid w:val="00CD7212"/>
    <w:rsid w:val="00CE0077"/>
    <w:rsid w:val="00CE2253"/>
    <w:rsid w:val="00CE36F6"/>
    <w:rsid w:val="00CF3B81"/>
    <w:rsid w:val="00CF6877"/>
    <w:rsid w:val="00D10513"/>
    <w:rsid w:val="00D10D11"/>
    <w:rsid w:val="00D3713D"/>
    <w:rsid w:val="00D608BF"/>
    <w:rsid w:val="00D64B1C"/>
    <w:rsid w:val="00D74E7E"/>
    <w:rsid w:val="00D75518"/>
    <w:rsid w:val="00D85E16"/>
    <w:rsid w:val="00D93165"/>
    <w:rsid w:val="00D973CE"/>
    <w:rsid w:val="00DA6615"/>
    <w:rsid w:val="00DB35AF"/>
    <w:rsid w:val="00DB5009"/>
    <w:rsid w:val="00DC05EE"/>
    <w:rsid w:val="00DC074E"/>
    <w:rsid w:val="00DC1F1D"/>
    <w:rsid w:val="00DC276B"/>
    <w:rsid w:val="00DC3871"/>
    <w:rsid w:val="00DD3142"/>
    <w:rsid w:val="00DF0679"/>
    <w:rsid w:val="00DF71C1"/>
    <w:rsid w:val="00E24BA1"/>
    <w:rsid w:val="00E37C35"/>
    <w:rsid w:val="00E40096"/>
    <w:rsid w:val="00E44EF6"/>
    <w:rsid w:val="00E5218E"/>
    <w:rsid w:val="00E55C8E"/>
    <w:rsid w:val="00E66E8F"/>
    <w:rsid w:val="00E7462D"/>
    <w:rsid w:val="00E75897"/>
    <w:rsid w:val="00E866FC"/>
    <w:rsid w:val="00E938E5"/>
    <w:rsid w:val="00E9628B"/>
    <w:rsid w:val="00EA7490"/>
    <w:rsid w:val="00EB5CB7"/>
    <w:rsid w:val="00ED1982"/>
    <w:rsid w:val="00ED522D"/>
    <w:rsid w:val="00F132DE"/>
    <w:rsid w:val="00F13EE9"/>
    <w:rsid w:val="00F1533F"/>
    <w:rsid w:val="00F1534E"/>
    <w:rsid w:val="00F16624"/>
    <w:rsid w:val="00F1757B"/>
    <w:rsid w:val="00F22D41"/>
    <w:rsid w:val="00F25B15"/>
    <w:rsid w:val="00F330C3"/>
    <w:rsid w:val="00F36BE4"/>
    <w:rsid w:val="00F4380A"/>
    <w:rsid w:val="00F515F1"/>
    <w:rsid w:val="00F56C9D"/>
    <w:rsid w:val="00F67EBD"/>
    <w:rsid w:val="00F70BE0"/>
    <w:rsid w:val="00F74E9F"/>
    <w:rsid w:val="00F842BF"/>
    <w:rsid w:val="00F86B69"/>
    <w:rsid w:val="00F913CF"/>
    <w:rsid w:val="00F93CD3"/>
    <w:rsid w:val="00F96A3E"/>
    <w:rsid w:val="00FB0AA9"/>
    <w:rsid w:val="00FB1470"/>
    <w:rsid w:val="00FB3D08"/>
    <w:rsid w:val="00FC2021"/>
    <w:rsid w:val="00FC35A3"/>
    <w:rsid w:val="00FC5EBC"/>
    <w:rsid w:val="00FD238F"/>
    <w:rsid w:val="00FD4CEC"/>
    <w:rsid w:val="00FD6FE0"/>
    <w:rsid w:val="00FF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5A3749-DAB9-420D-887C-B92590F7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3D"/>
    <w:pPr>
      <w:numPr>
        <w:ilvl w:val="1"/>
        <w:numId w:val="1"/>
      </w:numPr>
      <w:tabs>
        <w:tab w:val="num" w:pos="567"/>
      </w:tabs>
      <w:spacing w:after="120" w:line="240" w:lineRule="auto"/>
      <w:ind w:left="567"/>
      <w:jc w:val="both"/>
    </w:pPr>
    <w:rPr>
      <w:rFonts w:ascii="Arial" w:hAnsi="Arial" w:cs="Arial"/>
      <w:lang w:eastAsia="en-US"/>
    </w:rPr>
  </w:style>
  <w:style w:type="paragraph" w:styleId="Heading1">
    <w:name w:val="heading 1"/>
    <w:basedOn w:val="Normal"/>
    <w:next w:val="Normal"/>
    <w:link w:val="Heading1Char"/>
    <w:uiPriority w:val="99"/>
    <w:qFormat/>
    <w:rsid w:val="00DC3871"/>
    <w:pPr>
      <w:keepNext/>
      <w:keepLines/>
      <w:numPr>
        <w:ilvl w:val="0"/>
      </w:numPr>
      <w:spacing w:before="240"/>
      <w:outlineLvl w:val="0"/>
    </w:pPr>
    <w:rPr>
      <w:rFonts w:ascii="Arial Bold" w:hAnsi="Arial Bold" w:cs="Arial Bold"/>
      <w:b/>
      <w:bCs/>
      <w:kern w:val="28"/>
      <w:sz w:val="24"/>
    </w:rPr>
  </w:style>
  <w:style w:type="paragraph" w:styleId="Heading2">
    <w:name w:val="heading 2"/>
    <w:aliases w:val="Level 2,h2,2m,H2,Attribute Heading 2"/>
    <w:basedOn w:val="Normal"/>
    <w:next w:val="Normal"/>
    <w:link w:val="Heading2Char"/>
    <w:uiPriority w:val="9"/>
    <w:qFormat/>
    <w:pPr>
      <w:spacing w:after="240"/>
      <w:outlineLvl w:val="1"/>
    </w:pPr>
  </w:style>
  <w:style w:type="paragraph" w:styleId="Heading3">
    <w:name w:val="heading 3"/>
    <w:aliases w:val="H3,h3,(a)"/>
    <w:basedOn w:val="Normal"/>
    <w:next w:val="Normal"/>
    <w:link w:val="Heading3Char"/>
    <w:uiPriority w:val="99"/>
    <w:qFormat/>
    <w:pPr>
      <w:spacing w:after="240"/>
      <w:outlineLvl w:val="2"/>
    </w:pPr>
  </w:style>
  <w:style w:type="paragraph" w:styleId="Heading4">
    <w:name w:val="heading 4"/>
    <w:aliases w:val="H4"/>
    <w:basedOn w:val="Normal"/>
    <w:next w:val="Normal"/>
    <w:link w:val="Heading4Char"/>
    <w:uiPriority w:val="9"/>
    <w:qFormat/>
    <w:pPr>
      <w:outlineLvl w:val="3"/>
    </w:pPr>
  </w:style>
  <w:style w:type="paragraph" w:styleId="Heading5">
    <w:name w:val="heading 5"/>
    <w:aliases w:val="H5"/>
    <w:basedOn w:val="Normal"/>
    <w:next w:val="Normal"/>
    <w:link w:val="Heading5Char"/>
    <w:uiPriority w:val="9"/>
    <w:qFormat/>
    <w:pPr>
      <w:spacing w:after="20"/>
      <w:outlineLvl w:val="4"/>
    </w:pPr>
  </w:style>
  <w:style w:type="paragraph" w:styleId="Heading6">
    <w:name w:val="heading 6"/>
    <w:aliases w:val="H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871"/>
    <w:rPr>
      <w:rFonts w:ascii="Arial Bold" w:hAnsi="Arial Bold" w:cs="Arial Bold"/>
      <w:b/>
      <w:bCs/>
      <w:kern w:val="28"/>
      <w:sz w:val="24"/>
      <w:lang w:val="en-AU"/>
    </w:rPr>
  </w:style>
  <w:style w:type="character" w:customStyle="1" w:styleId="Heading2Char">
    <w:name w:val="Heading 2 Char"/>
    <w:aliases w:val="Level 2 Char,h2 Char,2m Char,H2 Char,Attribute Heading 2 Char"/>
    <w:basedOn w:val="DefaultParagraphFont"/>
    <w:link w:val="Heading2"/>
    <w:uiPriority w:val="9"/>
    <w:locked/>
    <w:rPr>
      <w:rFonts w:ascii="Arial" w:hAnsi="Arial" w:cs="Arial"/>
      <w:lang w:eastAsia="en-US"/>
    </w:rPr>
  </w:style>
  <w:style w:type="character" w:customStyle="1" w:styleId="Heading3Char">
    <w:name w:val="Heading 3 Char"/>
    <w:aliases w:val="H3 Char,h3 Char,(a) Char"/>
    <w:basedOn w:val="DefaultParagraphFont"/>
    <w:link w:val="Heading3"/>
    <w:uiPriority w:val="99"/>
    <w:locked/>
    <w:rPr>
      <w:rFonts w:ascii="Arial" w:hAnsi="Arial" w:cs="Arial"/>
      <w:lang w:eastAsia="en-US"/>
    </w:rPr>
  </w:style>
  <w:style w:type="character" w:customStyle="1" w:styleId="Heading4Char">
    <w:name w:val="Heading 4 Char"/>
    <w:aliases w:val="H4 Char"/>
    <w:basedOn w:val="DefaultParagraphFont"/>
    <w:link w:val="Heading4"/>
    <w:uiPriority w:val="9"/>
    <w:locked/>
    <w:rPr>
      <w:rFonts w:ascii="Arial" w:hAnsi="Arial" w:cs="Arial"/>
      <w:lang w:eastAsia="en-US"/>
    </w:rPr>
  </w:style>
  <w:style w:type="character" w:customStyle="1" w:styleId="Heading5Char">
    <w:name w:val="Heading 5 Char"/>
    <w:aliases w:val="H5 Char"/>
    <w:basedOn w:val="DefaultParagraphFont"/>
    <w:link w:val="Heading5"/>
    <w:uiPriority w:val="9"/>
    <w:locked/>
    <w:rPr>
      <w:rFonts w:ascii="Arial" w:hAnsi="Arial" w:cs="Arial"/>
      <w:lang w:eastAsia="en-US"/>
    </w:rPr>
  </w:style>
  <w:style w:type="character" w:customStyle="1" w:styleId="Heading6Char">
    <w:name w:val="Heading 6 Char"/>
    <w:aliases w:val="H6 Char"/>
    <w:basedOn w:val="DefaultParagraphFont"/>
    <w:link w:val="Heading6"/>
    <w:uiPriority w:val="9"/>
    <w:locked/>
    <w:rPr>
      <w:rFonts w:ascii="Arial" w:hAnsi="Arial" w:cs="Arial"/>
      <w:lang w:eastAsia="en-US"/>
    </w:rPr>
  </w:style>
  <w:style w:type="character" w:customStyle="1" w:styleId="Heading7Char">
    <w:name w:val="Heading 7 Char"/>
    <w:basedOn w:val="DefaultParagraphFont"/>
    <w:link w:val="Heading7"/>
    <w:uiPriority w:val="9"/>
    <w:locked/>
    <w:rPr>
      <w:rFonts w:ascii="Arial" w:hAnsi="Arial" w:cs="Arial"/>
      <w:lang w:eastAsia="en-US"/>
    </w:rPr>
  </w:style>
  <w:style w:type="character" w:customStyle="1" w:styleId="Heading8Char">
    <w:name w:val="Heading 8 Char"/>
    <w:basedOn w:val="DefaultParagraphFont"/>
    <w:link w:val="Heading8"/>
    <w:uiPriority w:val="9"/>
    <w:locked/>
    <w:rPr>
      <w:rFonts w:ascii="Arial" w:hAnsi="Arial" w:cs="Arial"/>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eastAsia="en-US"/>
    </w:rPr>
  </w:style>
  <w:style w:type="paragraph" w:styleId="BalloonText">
    <w:name w:val="Balloon Text"/>
    <w:basedOn w:val="Normal"/>
    <w:link w:val="BalloonTextChar"/>
    <w:uiPriority w:val="99"/>
    <w:semiHidden/>
    <w:pPr>
      <w:spacing w:after="0"/>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lang w:eastAsia="en-US"/>
    </w:rPr>
  </w:style>
  <w:style w:type="character" w:styleId="PageNumber">
    <w:name w:val="page number"/>
    <w:basedOn w:val="DefaultParagraphFont"/>
    <w:uiPriority w:val="99"/>
    <w:rPr>
      <w:rFonts w:cs="Times New Roman"/>
    </w:rPr>
  </w:style>
  <w:style w:type="paragraph" w:customStyle="1" w:styleId="Body3">
    <w:name w:val="Body 3"/>
    <w:basedOn w:val="Normal"/>
    <w:uiPriority w:val="99"/>
    <w:pPr>
      <w:tabs>
        <w:tab w:val="left" w:pos="3402"/>
      </w:tabs>
      <w:ind w:left="2126"/>
    </w:pPr>
    <w:rPr>
      <w:b/>
      <w:bCs/>
    </w:rPr>
  </w:style>
  <w:style w:type="paragraph" w:styleId="BodyText2">
    <w:name w:val="Body Text 2"/>
    <w:basedOn w:val="Normal"/>
    <w:link w:val="BodyText2Char"/>
    <w:uiPriority w:val="99"/>
    <w:rPr>
      <w:vanish/>
      <w:color w:val="FF0000"/>
      <w:sz w:val="20"/>
      <w:szCs w:val="20"/>
    </w:rPr>
  </w:style>
  <w:style w:type="character" w:customStyle="1" w:styleId="BodyText2Char">
    <w:name w:val="Body Text 2 Char"/>
    <w:basedOn w:val="DefaultParagraphFont"/>
    <w:link w:val="BodyText2"/>
    <w:uiPriority w:val="99"/>
    <w:locked/>
    <w:rPr>
      <w:rFonts w:ascii="Arial" w:hAnsi="Arial" w:cs="Arial"/>
      <w:vanish/>
      <w:color w:val="FF0000"/>
      <w:sz w:val="20"/>
      <w:szCs w:val="20"/>
      <w:lang w:eastAsia="en-US"/>
    </w:rPr>
  </w:style>
  <w:style w:type="paragraph" w:styleId="BodyTextIndent2">
    <w:name w:val="Body Text Indent 2"/>
    <w:basedOn w:val="Normal"/>
    <w:link w:val="BodyTextIndent2Char"/>
    <w:uiPriority w:val="99"/>
    <w:pPr>
      <w:tabs>
        <w:tab w:val="left" w:pos="851"/>
      </w:tabs>
      <w:ind w:left="2552"/>
    </w:pPr>
  </w:style>
  <w:style w:type="character" w:customStyle="1" w:styleId="BodyTextIndent2Char">
    <w:name w:val="Body Text Indent 2 Char"/>
    <w:basedOn w:val="DefaultParagraphFont"/>
    <w:link w:val="BodyTextIndent2"/>
    <w:uiPriority w:val="99"/>
    <w:locked/>
    <w:rPr>
      <w:rFonts w:ascii="Arial" w:hAnsi="Arial" w:cs="Arial"/>
      <w:lang w:eastAsia="en-US"/>
    </w:rPr>
  </w:style>
  <w:style w:type="paragraph" w:styleId="BodyTextIndent3">
    <w:name w:val="Body Text Indent 3"/>
    <w:basedOn w:val="Normal"/>
    <w:link w:val="BodyTextIndent3Char"/>
    <w:uiPriority w:val="99"/>
    <w:pPr>
      <w:tabs>
        <w:tab w:val="left" w:pos="567"/>
      </w:tabs>
      <w:ind w:left="1134" w:hanging="1134"/>
    </w:pPr>
  </w:style>
  <w:style w:type="character" w:customStyle="1" w:styleId="BodyTextIndent3Char">
    <w:name w:val="Body Text Indent 3 Char"/>
    <w:basedOn w:val="DefaultParagraphFont"/>
    <w:link w:val="BodyTextIndent3"/>
    <w:uiPriority w:val="99"/>
    <w:locked/>
    <w:rPr>
      <w:rFonts w:ascii="Arial" w:hAnsi="Arial" w:cs="Arial"/>
      <w:lang w:eastAsia="en-US"/>
    </w:rPr>
  </w:style>
  <w:style w:type="paragraph" w:styleId="BlockText">
    <w:name w:val="Block Text"/>
    <w:basedOn w:val="Normal"/>
    <w:uiPriority w:val="99"/>
    <w:pPr>
      <w:tabs>
        <w:tab w:val="left" w:pos="567"/>
      </w:tabs>
      <w:ind w:right="-1"/>
    </w:pPr>
  </w:style>
  <w:style w:type="paragraph" w:styleId="NormalIndent">
    <w:name w:val="Normal Indent"/>
    <w:basedOn w:val="Normal"/>
    <w:uiPriority w:val="99"/>
    <w:pPr>
      <w:keepNext/>
    </w:pPr>
  </w:style>
  <w:style w:type="paragraph" w:customStyle="1" w:styleId="Body1">
    <w:name w:val="Body 1"/>
    <w:basedOn w:val="Normal"/>
    <w:uiPriority w:val="99"/>
    <w:pPr>
      <w:tabs>
        <w:tab w:val="left" w:pos="3402"/>
      </w:tabs>
      <w:spacing w:after="240"/>
      <w:ind w:left="709"/>
    </w:pPr>
  </w:style>
  <w:style w:type="paragraph" w:styleId="BodyText3">
    <w:name w:val="Body Text 3"/>
    <w:basedOn w:val="Normal"/>
    <w:link w:val="BodyText3Char"/>
    <w:uiPriority w:val="99"/>
    <w:pPr>
      <w:keepNext/>
      <w:tabs>
        <w:tab w:val="left" w:pos="567"/>
        <w:tab w:val="left" w:pos="1276"/>
      </w:tabs>
    </w:pPr>
    <w:rPr>
      <w:b/>
      <w:bCs/>
    </w:rPr>
  </w:style>
  <w:style w:type="character" w:customStyle="1" w:styleId="BodyText3Char">
    <w:name w:val="Body Text 3 Char"/>
    <w:basedOn w:val="DefaultParagraphFont"/>
    <w:link w:val="BodyText3"/>
    <w:uiPriority w:val="99"/>
    <w:locked/>
    <w:rPr>
      <w:rFonts w:ascii="Arial" w:hAnsi="Arial" w:cs="Arial"/>
      <w:b/>
      <w:bCs/>
      <w:lang w:eastAsia="en-US"/>
    </w:rPr>
  </w:style>
  <w:style w:type="paragraph" w:styleId="BodyText">
    <w:name w:val="Body Text"/>
    <w:basedOn w:val="Normal"/>
    <w:link w:val="BodyTextChar"/>
    <w:uiPriority w:val="99"/>
    <w:rPr>
      <w:vanish/>
      <w:color w:val="FF0000"/>
    </w:rPr>
  </w:style>
  <w:style w:type="character" w:customStyle="1" w:styleId="BodyTextChar">
    <w:name w:val="Body Text Char"/>
    <w:basedOn w:val="DefaultParagraphFont"/>
    <w:link w:val="BodyText"/>
    <w:uiPriority w:val="99"/>
    <w:locked/>
    <w:rPr>
      <w:rFonts w:ascii="Arial" w:hAnsi="Arial" w:cs="Arial"/>
      <w:vanish/>
      <w:color w:val="FF0000"/>
      <w:lang w:eastAsia="en-US"/>
    </w:rPr>
  </w:style>
  <w:style w:type="paragraph" w:styleId="TOC1">
    <w:name w:val="toc 1"/>
    <w:basedOn w:val="Normal"/>
    <w:next w:val="Normal"/>
    <w:autoRedefine/>
    <w:uiPriority w:val="39"/>
    <w:rsid w:val="00790047"/>
    <w:pPr>
      <w:keepNext/>
      <w:numPr>
        <w:ilvl w:val="0"/>
        <w:numId w:val="0"/>
      </w:numPr>
      <w:tabs>
        <w:tab w:val="left" w:pos="567"/>
        <w:tab w:val="right" w:pos="8505"/>
      </w:tabs>
      <w:spacing w:before="40" w:after="40"/>
    </w:pPr>
    <w:rPr>
      <w:noProof/>
    </w:rPr>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character" w:styleId="Hyperlink">
    <w:name w:val="Hyperlink"/>
    <w:basedOn w:val="DefaultParagraphFont"/>
    <w:uiPriority w:val="99"/>
    <w:rsid w:val="003A54A4"/>
    <w:rPr>
      <w:rFonts w:cs="Times New Roman"/>
      <w:color w:val="C00000"/>
      <w:u w:val="single"/>
    </w:rPr>
  </w:style>
  <w:style w:type="paragraph" w:customStyle="1" w:styleId="Bullet1">
    <w:name w:val="Bullet 1"/>
    <w:basedOn w:val="Normal"/>
    <w:uiPriority w:val="99"/>
    <w:pPr>
      <w:numPr>
        <w:ilvl w:val="0"/>
        <w:numId w:val="3"/>
      </w:numPr>
    </w:pPr>
  </w:style>
  <w:style w:type="paragraph" w:customStyle="1" w:styleId="CUNumber1">
    <w:name w:val="CU_Number1"/>
    <w:basedOn w:val="Normal"/>
    <w:uiPriority w:val="99"/>
    <w:pPr>
      <w:numPr>
        <w:ilvl w:val="0"/>
        <w:numId w:val="4"/>
      </w:numPr>
      <w:spacing w:after="0"/>
    </w:pPr>
    <w:rPr>
      <w:sz w:val="20"/>
      <w:szCs w:val="20"/>
    </w:rPr>
  </w:style>
  <w:style w:type="paragraph" w:customStyle="1" w:styleId="CUNumber2">
    <w:name w:val="CU_Number2"/>
    <w:basedOn w:val="Normal"/>
    <w:uiPriority w:val="99"/>
    <w:pPr>
      <w:numPr>
        <w:numId w:val="4"/>
      </w:numPr>
      <w:tabs>
        <w:tab w:val="num" w:pos="709"/>
      </w:tabs>
      <w:spacing w:after="0"/>
    </w:pPr>
    <w:rPr>
      <w:sz w:val="20"/>
      <w:szCs w:val="20"/>
    </w:rPr>
  </w:style>
  <w:style w:type="paragraph" w:customStyle="1" w:styleId="CUNumber3">
    <w:name w:val="CU_Number3"/>
    <w:basedOn w:val="Normal"/>
    <w:uiPriority w:val="99"/>
    <w:pPr>
      <w:numPr>
        <w:ilvl w:val="2"/>
        <w:numId w:val="4"/>
      </w:numPr>
      <w:spacing w:after="0"/>
    </w:pPr>
    <w:rPr>
      <w:sz w:val="20"/>
      <w:szCs w:val="20"/>
    </w:rPr>
  </w:style>
  <w:style w:type="paragraph" w:customStyle="1" w:styleId="CUNumber4">
    <w:name w:val="CU_Number4"/>
    <w:basedOn w:val="Normal"/>
    <w:uiPriority w:val="99"/>
    <w:pPr>
      <w:numPr>
        <w:ilvl w:val="3"/>
        <w:numId w:val="4"/>
      </w:numPr>
      <w:spacing w:after="0"/>
    </w:pPr>
    <w:rPr>
      <w:sz w:val="20"/>
      <w:szCs w:val="20"/>
    </w:rPr>
  </w:style>
  <w:style w:type="paragraph" w:customStyle="1" w:styleId="CUNumber5">
    <w:name w:val="CU_Number5"/>
    <w:basedOn w:val="Normal"/>
    <w:uiPriority w:val="99"/>
    <w:pPr>
      <w:numPr>
        <w:ilvl w:val="4"/>
        <w:numId w:val="4"/>
      </w:numPr>
      <w:spacing w:after="0"/>
    </w:pPr>
    <w:rPr>
      <w:sz w:val="20"/>
      <w:szCs w:val="20"/>
    </w:rPr>
  </w:style>
  <w:style w:type="paragraph" w:customStyle="1" w:styleId="CUNumber6">
    <w:name w:val="CU_Number6"/>
    <w:basedOn w:val="Normal"/>
    <w:uiPriority w:val="99"/>
    <w:pPr>
      <w:numPr>
        <w:ilvl w:val="5"/>
        <w:numId w:val="4"/>
      </w:numPr>
      <w:spacing w:after="0"/>
    </w:pPr>
    <w:rPr>
      <w:sz w:val="20"/>
      <w:szCs w:val="20"/>
    </w:rPr>
  </w:style>
  <w:style w:type="paragraph" w:customStyle="1" w:styleId="CUNumber7">
    <w:name w:val="CU_Number7"/>
    <w:basedOn w:val="Normal"/>
    <w:uiPriority w:val="99"/>
    <w:pPr>
      <w:numPr>
        <w:ilvl w:val="6"/>
        <w:numId w:val="4"/>
      </w:numPr>
      <w:spacing w:after="0"/>
    </w:pPr>
    <w:rPr>
      <w:sz w:val="20"/>
      <w:szCs w:val="20"/>
    </w:rPr>
  </w:style>
  <w:style w:type="paragraph" w:customStyle="1" w:styleId="CUNumber8">
    <w:name w:val="CU_Number8"/>
    <w:basedOn w:val="Normal"/>
    <w:uiPriority w:val="99"/>
    <w:pPr>
      <w:numPr>
        <w:ilvl w:val="7"/>
        <w:numId w:val="4"/>
      </w:numPr>
      <w:spacing w:after="0"/>
    </w:pPr>
    <w:rPr>
      <w:sz w:val="20"/>
      <w:szCs w:val="20"/>
    </w:rPr>
  </w:style>
  <w:style w:type="paragraph" w:customStyle="1" w:styleId="StyleBodyText2Left0cm">
    <w:name w:val="Style Body Text 2 + Left:  0 cm"/>
    <w:basedOn w:val="BodyText2"/>
    <w:uiPriority w:val="99"/>
    <w:pPr>
      <w:keepNext/>
      <w:widowControl w:val="0"/>
      <w:ind w:left="680"/>
    </w:pPr>
    <w:rPr>
      <w:vanish w:val="0"/>
      <w:color w:val="auto"/>
      <w:sz w:val="22"/>
      <w:szCs w:val="22"/>
    </w:rPr>
  </w:style>
  <w:style w:type="character" w:customStyle="1" w:styleId="apple-style-span">
    <w:name w:val="apple-style-span"/>
    <w:basedOn w:val="DefaultParagraphFont"/>
    <w:uiPriority w:val="99"/>
    <w:rPr>
      <w:rFonts w:cs="Times New Roman"/>
    </w:rPr>
  </w:style>
  <w:style w:type="character" w:styleId="FollowedHyperlink">
    <w:name w:val="FollowedHyperlink"/>
    <w:basedOn w:val="DefaultParagraphFont"/>
    <w:uiPriority w:val="99"/>
    <w:semiHidden/>
    <w:unhideWhenUsed/>
    <w:rsid w:val="001E1B6D"/>
    <w:rPr>
      <w:rFonts w:cs="Times New Roman"/>
      <w:color w:val="800080" w:themeColor="followedHyperlink"/>
      <w:u w:val="single"/>
    </w:rPr>
  </w:style>
  <w:style w:type="paragraph" w:styleId="Title">
    <w:name w:val="Title"/>
    <w:basedOn w:val="Normal"/>
    <w:link w:val="TitleChar"/>
    <w:uiPriority w:val="99"/>
    <w:qFormat/>
    <w:rsid w:val="00CD7212"/>
    <w:pPr>
      <w:tabs>
        <w:tab w:val="left" w:pos="1985"/>
      </w:tabs>
      <w:spacing w:after="0"/>
      <w:jc w:val="center"/>
    </w:pPr>
    <w:rPr>
      <w:b/>
      <w:bCs/>
      <w:lang w:val="en-GB"/>
    </w:rPr>
  </w:style>
  <w:style w:type="character" w:customStyle="1" w:styleId="TitleChar">
    <w:name w:val="Title Char"/>
    <w:basedOn w:val="DefaultParagraphFont"/>
    <w:link w:val="Title"/>
    <w:uiPriority w:val="99"/>
    <w:locked/>
    <w:rsid w:val="00CD7212"/>
    <w:rPr>
      <w:rFonts w:ascii="Arial" w:hAnsi="Arial" w:cs="Arial"/>
      <w:b/>
      <w:bCs/>
      <w:lang w:val="en-GB" w:eastAsia="en-US"/>
    </w:rPr>
  </w:style>
  <w:style w:type="paragraph" w:customStyle="1" w:styleId="CharCharCharChar">
    <w:name w:val="Char Char Char Char"/>
    <w:aliases w:val="Char"/>
    <w:basedOn w:val="Normal"/>
    <w:rsid w:val="008A0412"/>
    <w:pPr>
      <w:spacing w:after="160" w:line="240" w:lineRule="exact"/>
    </w:pPr>
    <w:rPr>
      <w:rFonts w:ascii="Tahoma" w:hAnsi="Tahoma" w:cs="Tahoma"/>
      <w:sz w:val="20"/>
      <w:szCs w:val="20"/>
      <w:lang w:val="en-US"/>
    </w:rPr>
  </w:style>
  <w:style w:type="paragraph" w:customStyle="1" w:styleId="box">
    <w:name w:val="box"/>
    <w:basedOn w:val="Normal"/>
    <w:rsid w:val="008252FC"/>
    <w:pPr>
      <w:pBdr>
        <w:top w:val="single" w:sz="6" w:space="3" w:color="auto"/>
        <w:left w:val="single" w:sz="6" w:space="3" w:color="auto"/>
        <w:bottom w:val="single" w:sz="6" w:space="3" w:color="auto"/>
        <w:right w:val="single" w:sz="6" w:space="3" w:color="auto"/>
      </w:pBdr>
      <w:spacing w:before="60" w:after="60"/>
      <w:ind w:left="170" w:right="170"/>
    </w:pPr>
    <w:rPr>
      <w:rFonts w:ascii="Times New Roman" w:hAnsi="Times New Roman" w:cs="Times New Roman"/>
      <w:sz w:val="20"/>
      <w:szCs w:val="20"/>
    </w:rPr>
  </w:style>
  <w:style w:type="paragraph" w:customStyle="1" w:styleId="gn1">
    <w:name w:val="gn1"/>
    <w:basedOn w:val="Normal"/>
    <w:next w:val="Normal"/>
    <w:rsid w:val="002C2D39"/>
    <w:pPr>
      <w:spacing w:line="200" w:lineRule="atLeast"/>
      <w:ind w:left="2835"/>
    </w:pPr>
    <w:rPr>
      <w:rFonts w:cs="Times New Roman"/>
      <w:b/>
      <w:caps/>
      <w:vanish/>
      <w:color w:val="FF0000"/>
      <w:sz w:val="16"/>
      <w:szCs w:val="20"/>
    </w:rPr>
  </w:style>
  <w:style w:type="paragraph" w:customStyle="1" w:styleId="BulletedPoint">
    <w:name w:val="Bulleted Point"/>
    <w:basedOn w:val="Normal"/>
    <w:uiPriority w:val="99"/>
    <w:rsid w:val="00BB583D"/>
    <w:pPr>
      <w:keepNext/>
      <w:numPr>
        <w:ilvl w:val="0"/>
        <w:numId w:val="17"/>
      </w:numPr>
      <w:tabs>
        <w:tab w:val="left" w:pos="567"/>
      </w:tabs>
    </w:pPr>
    <w:rPr>
      <w:rFonts w:cs="Times New Roman"/>
      <w:szCs w:val="20"/>
    </w:rPr>
  </w:style>
  <w:style w:type="paragraph" w:customStyle="1" w:styleId="NormalBulleted2">
    <w:name w:val="Normal Bulleted 2"/>
    <w:basedOn w:val="Normal"/>
    <w:rsid w:val="002C2D39"/>
    <w:pPr>
      <w:numPr>
        <w:ilvl w:val="0"/>
        <w:numId w:val="6"/>
      </w:numPr>
      <w:spacing w:after="200"/>
    </w:pPr>
    <w:rPr>
      <w:rFonts w:ascii="Times New Roman" w:hAnsi="Times New Roman" w:cs="Times New Roman"/>
      <w:sz w:val="20"/>
      <w:szCs w:val="20"/>
    </w:rPr>
  </w:style>
  <w:style w:type="paragraph" w:customStyle="1" w:styleId="Level1">
    <w:name w:val="Level 1"/>
    <w:basedOn w:val="Normal"/>
    <w:rsid w:val="0059658A"/>
    <w:pPr>
      <w:widowControl w:val="0"/>
      <w:autoSpaceDE w:val="0"/>
      <w:autoSpaceDN w:val="0"/>
      <w:adjustRightInd w:val="0"/>
      <w:spacing w:after="0"/>
      <w:ind w:left="849" w:hanging="849"/>
    </w:pPr>
    <w:rPr>
      <w:rFonts w:ascii="Baskerville Old Face" w:hAnsi="Baskerville Old Face" w:cs="Times New Roman"/>
      <w:b/>
      <w:bCs/>
      <w:sz w:val="20"/>
      <w:szCs w:val="24"/>
    </w:rPr>
  </w:style>
  <w:style w:type="paragraph" w:customStyle="1" w:styleId="Default">
    <w:name w:val="Default"/>
    <w:rsid w:val="00417B2C"/>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8C49A9"/>
    <w:pPr>
      <w:ind w:left="720"/>
    </w:pPr>
  </w:style>
  <w:style w:type="paragraph" w:styleId="FootnoteText">
    <w:name w:val="footnote text"/>
    <w:basedOn w:val="Normal"/>
    <w:link w:val="FootnoteTextChar"/>
    <w:uiPriority w:val="99"/>
    <w:semiHidden/>
    <w:unhideWhenUsed/>
    <w:rsid w:val="000B168C"/>
    <w:rPr>
      <w:sz w:val="20"/>
      <w:szCs w:val="20"/>
    </w:rPr>
  </w:style>
  <w:style w:type="character" w:customStyle="1" w:styleId="FootnoteTextChar">
    <w:name w:val="Footnote Text Char"/>
    <w:basedOn w:val="DefaultParagraphFont"/>
    <w:link w:val="FootnoteText"/>
    <w:uiPriority w:val="99"/>
    <w:semiHidden/>
    <w:locked/>
    <w:rsid w:val="000B168C"/>
    <w:rPr>
      <w:rFonts w:ascii="Arial" w:hAnsi="Arial" w:cs="Arial"/>
      <w:sz w:val="20"/>
      <w:szCs w:val="20"/>
      <w:lang w:eastAsia="en-US"/>
    </w:rPr>
  </w:style>
  <w:style w:type="character" w:styleId="FootnoteReference">
    <w:name w:val="footnote reference"/>
    <w:basedOn w:val="DefaultParagraphFont"/>
    <w:uiPriority w:val="99"/>
    <w:semiHidden/>
    <w:unhideWhenUsed/>
    <w:rsid w:val="000B168C"/>
    <w:rPr>
      <w:rFonts w:cs="Times New Roman"/>
      <w:vertAlign w:val="superscript"/>
    </w:rPr>
  </w:style>
  <w:style w:type="table" w:styleId="TableGrid">
    <w:name w:val="Table Grid"/>
    <w:basedOn w:val="TableNormal"/>
    <w:uiPriority w:val="59"/>
    <w:rsid w:val="00AC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370AE"/>
    <w:pPr>
      <w:numPr>
        <w:ilvl w:val="0"/>
        <w:numId w:val="0"/>
      </w:numPr>
      <w:spacing w:after="0"/>
    </w:pPr>
    <w:rPr>
      <w:sz w:val="20"/>
      <w:szCs w:val="20"/>
    </w:rPr>
  </w:style>
  <w:style w:type="character" w:customStyle="1" w:styleId="CommentTextChar">
    <w:name w:val="Comment Text Char"/>
    <w:basedOn w:val="DefaultParagraphFont"/>
    <w:link w:val="CommentText"/>
    <w:uiPriority w:val="99"/>
    <w:locked/>
    <w:rsid w:val="007370AE"/>
    <w:rPr>
      <w:rFonts w:ascii="Arial" w:hAnsi="Arial" w:cs="Arial"/>
      <w:sz w:val="20"/>
      <w:szCs w:val="20"/>
      <w:lang w:eastAsia="en-US"/>
    </w:rPr>
  </w:style>
  <w:style w:type="paragraph" w:customStyle="1" w:styleId="LearningOutcomes">
    <w:name w:val="Learning Outcomes"/>
    <w:basedOn w:val="Normal"/>
    <w:uiPriority w:val="99"/>
    <w:rsid w:val="000460E6"/>
    <w:pPr>
      <w:numPr>
        <w:ilvl w:val="0"/>
        <w:numId w:val="36"/>
      </w:numPr>
      <w:tabs>
        <w:tab w:val="left" w:pos="2098"/>
      </w:tabs>
      <w:spacing w:before="60"/>
    </w:pPr>
  </w:style>
  <w:style w:type="paragraph" w:customStyle="1" w:styleId="Body2">
    <w:name w:val="Body 2"/>
    <w:basedOn w:val="Normal"/>
    <w:uiPriority w:val="99"/>
    <w:rsid w:val="003A54A4"/>
    <w:pPr>
      <w:numPr>
        <w:ilvl w:val="0"/>
        <w:numId w:val="0"/>
      </w:numPr>
      <w:spacing w:after="240" w:line="360" w:lineRule="auto"/>
      <w:ind w:left="141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9114">
      <w:marLeft w:val="0"/>
      <w:marRight w:val="0"/>
      <w:marTop w:val="0"/>
      <w:marBottom w:val="0"/>
      <w:divBdr>
        <w:top w:val="none" w:sz="0" w:space="0" w:color="auto"/>
        <w:left w:val="none" w:sz="0" w:space="0" w:color="auto"/>
        <w:bottom w:val="none" w:sz="0" w:space="0" w:color="auto"/>
        <w:right w:val="none" w:sz="0" w:space="0" w:color="auto"/>
      </w:divBdr>
    </w:div>
    <w:div w:id="1058019115">
      <w:marLeft w:val="0"/>
      <w:marRight w:val="0"/>
      <w:marTop w:val="0"/>
      <w:marBottom w:val="0"/>
      <w:divBdr>
        <w:top w:val="none" w:sz="0" w:space="0" w:color="auto"/>
        <w:left w:val="none" w:sz="0" w:space="0" w:color="auto"/>
        <w:bottom w:val="none" w:sz="0" w:space="0" w:color="auto"/>
        <w:right w:val="none" w:sz="0" w:space="0" w:color="auto"/>
      </w:divBdr>
    </w:div>
    <w:div w:id="1058019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ti.sa.gov.au/wpg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alas.citb.org.au/tlc/pages/training/public/provider/search_results.jsp?provider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8B49-A915-4019-BEEA-35A50D8E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9079</Words>
  <Characters>49302</Characters>
  <Application>Microsoft Office Word</Application>
  <DocSecurity>0</DocSecurity>
  <Lines>410</Lines>
  <Paragraphs>116</Paragraphs>
  <ScaleCrop>false</ScaleCrop>
  <Company>DAIS</Company>
  <LinksUpToDate>false</LinksUpToDate>
  <CharactersWithSpaces>58265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_CONDITIONS OF CONTRACT FOR MINOR WORKS</dc:title>
  <dc:creator>Sue Druitt</dc:creator>
  <cp:lastModifiedBy>DPTI</cp:lastModifiedBy>
  <cp:revision>3</cp:revision>
  <cp:lastPrinted>2014-03-18T07:18:00Z</cp:lastPrinted>
  <dcterms:created xsi:type="dcterms:W3CDTF">2015-09-01T00:25:00Z</dcterms:created>
  <dcterms:modified xsi:type="dcterms:W3CDTF">2016-06-26T22:38:00Z</dcterms:modified>
</cp:coreProperties>
</file>