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A7C3B" w14:textId="77777777" w:rsidR="00F94FC5" w:rsidRPr="008B5134" w:rsidRDefault="00F37BF2" w:rsidP="00EA4D54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B5134">
        <w:rPr>
          <w:rFonts w:ascii="Arial" w:hAnsi="Arial" w:cs="Arial"/>
          <w:b/>
          <w:sz w:val="18"/>
          <w:szCs w:val="18"/>
        </w:rPr>
        <w:t>R36</w:t>
      </w:r>
      <w:r w:rsidR="00FA1757" w:rsidRPr="008B5134">
        <w:rPr>
          <w:rFonts w:ascii="Arial" w:hAnsi="Arial" w:cs="Arial"/>
          <w:b/>
          <w:sz w:val="18"/>
          <w:szCs w:val="18"/>
        </w:rPr>
        <w:tab/>
      </w:r>
      <w:r w:rsidR="00FA1757" w:rsidRPr="008B5134">
        <w:rPr>
          <w:rFonts w:ascii="Arial" w:hAnsi="Arial" w:cs="Arial"/>
          <w:b/>
          <w:sz w:val="18"/>
          <w:szCs w:val="18"/>
          <w:u w:val="single"/>
        </w:rPr>
        <w:t>SHOULDER CONSTRUCTION</w:t>
      </w:r>
    </w:p>
    <w:p w14:paraId="42ACC84A" w14:textId="77777777" w:rsidR="00F94FC5" w:rsidRPr="008B5134" w:rsidRDefault="00F94FC5" w:rsidP="00EA4D54">
      <w:pPr>
        <w:jc w:val="left"/>
        <w:rPr>
          <w:rFonts w:ascii="Arial" w:hAnsi="Arial" w:cs="Arial"/>
          <w:sz w:val="18"/>
          <w:szCs w:val="18"/>
        </w:rPr>
      </w:pPr>
    </w:p>
    <w:p w14:paraId="798C8516" w14:textId="77777777" w:rsidR="00F94FC5" w:rsidRPr="008B5134" w:rsidRDefault="00F94FC5" w:rsidP="00EA4D54">
      <w:pPr>
        <w:jc w:val="left"/>
        <w:rPr>
          <w:rFonts w:ascii="Arial" w:hAnsi="Arial" w:cs="Arial"/>
          <w:sz w:val="18"/>
          <w:szCs w:val="18"/>
        </w:rPr>
      </w:pPr>
    </w:p>
    <w:p w14:paraId="1EDAA4C4" w14:textId="77777777" w:rsidR="00F94FC5" w:rsidRPr="008B5134" w:rsidRDefault="00F94FC5" w:rsidP="009E2ABC">
      <w:pPr>
        <w:numPr>
          <w:ilvl w:val="0"/>
          <w:numId w:val="3"/>
        </w:numPr>
        <w:jc w:val="left"/>
        <w:rPr>
          <w:rFonts w:ascii="Arial" w:hAnsi="Arial" w:cs="Arial"/>
          <w:b/>
          <w:i/>
          <w:sz w:val="18"/>
          <w:szCs w:val="18"/>
        </w:rPr>
      </w:pPr>
      <w:r w:rsidRPr="008B5134">
        <w:rPr>
          <w:rFonts w:ascii="Arial" w:hAnsi="Arial" w:cs="Arial"/>
          <w:b/>
          <w:i/>
          <w:sz w:val="18"/>
          <w:szCs w:val="18"/>
          <w:u w:val="single"/>
        </w:rPr>
        <w:t>MATERIALS</w:t>
      </w:r>
    </w:p>
    <w:p w14:paraId="44EFABC6" w14:textId="77777777" w:rsidR="00F94FC5" w:rsidRPr="008B5134" w:rsidRDefault="00F94FC5" w:rsidP="00EA4D54">
      <w:pPr>
        <w:jc w:val="left"/>
        <w:rPr>
          <w:rFonts w:ascii="Arial" w:hAnsi="Arial" w:cs="Arial"/>
          <w:i/>
          <w:sz w:val="18"/>
          <w:szCs w:val="18"/>
        </w:rPr>
      </w:pPr>
    </w:p>
    <w:p w14:paraId="399DAA17" w14:textId="77777777" w:rsidR="00F94FC5" w:rsidRPr="008B5134" w:rsidRDefault="00F94FC5" w:rsidP="00EA4D54">
      <w:pPr>
        <w:jc w:val="left"/>
        <w:rPr>
          <w:rFonts w:ascii="Arial" w:hAnsi="Arial" w:cs="Arial"/>
          <w:i/>
          <w:sz w:val="18"/>
          <w:szCs w:val="18"/>
        </w:rPr>
      </w:pPr>
      <w:proofErr w:type="gramStart"/>
      <w:r w:rsidRPr="008B5134">
        <w:rPr>
          <w:rFonts w:ascii="Arial" w:hAnsi="Arial" w:cs="Arial"/>
          <w:i/>
          <w:sz w:val="18"/>
          <w:szCs w:val="18"/>
        </w:rPr>
        <w:t>A total of approximately</w:t>
      </w:r>
      <w:proofErr w:type="gramEnd"/>
      <w:r w:rsidRPr="008B5134">
        <w:rPr>
          <w:rFonts w:ascii="Arial" w:hAnsi="Arial" w:cs="Arial"/>
          <w:i/>
          <w:sz w:val="18"/>
          <w:szCs w:val="18"/>
        </w:rPr>
        <w:t xml:space="preserve"> 2 000 cubic metres of </w:t>
      </w:r>
      <w:r w:rsidR="00F37BF2" w:rsidRPr="008B5134">
        <w:rPr>
          <w:rFonts w:ascii="Arial" w:hAnsi="Arial" w:cs="Arial"/>
          <w:i/>
          <w:sz w:val="18"/>
          <w:szCs w:val="18"/>
        </w:rPr>
        <w:t xml:space="preserve">PM2/20QG </w:t>
      </w:r>
      <w:r w:rsidRPr="008B5134">
        <w:rPr>
          <w:rFonts w:ascii="Arial" w:hAnsi="Arial" w:cs="Arial"/>
          <w:i/>
          <w:sz w:val="18"/>
          <w:szCs w:val="18"/>
        </w:rPr>
        <w:t xml:space="preserve">is stockpiled at </w:t>
      </w:r>
      <w:proofErr w:type="spellStart"/>
      <w:r w:rsidRPr="008B5134">
        <w:rPr>
          <w:rFonts w:ascii="Arial" w:hAnsi="Arial" w:cs="Arial"/>
          <w:i/>
          <w:sz w:val="18"/>
          <w:szCs w:val="18"/>
        </w:rPr>
        <w:t>MMP</w:t>
      </w:r>
      <w:proofErr w:type="spellEnd"/>
      <w:r w:rsidRPr="008B5134">
        <w:rPr>
          <w:rFonts w:ascii="Arial" w:hAnsi="Arial" w:cs="Arial"/>
          <w:i/>
          <w:sz w:val="18"/>
          <w:szCs w:val="18"/>
        </w:rPr>
        <w:t xml:space="preserve"> 76.8 and </w:t>
      </w:r>
      <w:proofErr w:type="spellStart"/>
      <w:r w:rsidRPr="008B5134">
        <w:rPr>
          <w:rFonts w:ascii="Arial" w:hAnsi="Arial" w:cs="Arial"/>
          <w:i/>
          <w:sz w:val="18"/>
          <w:szCs w:val="18"/>
        </w:rPr>
        <w:t>MMP</w:t>
      </w:r>
      <w:proofErr w:type="spellEnd"/>
      <w:r w:rsidRPr="008B5134">
        <w:rPr>
          <w:rFonts w:ascii="Arial" w:hAnsi="Arial" w:cs="Arial"/>
          <w:i/>
          <w:sz w:val="18"/>
          <w:szCs w:val="18"/>
        </w:rPr>
        <w:t xml:space="preserve"> 98.8.  This material </w:t>
      </w:r>
      <w:r w:rsidR="00972281" w:rsidRPr="008B5134">
        <w:rPr>
          <w:rFonts w:ascii="Arial" w:hAnsi="Arial" w:cs="Arial"/>
          <w:i/>
          <w:sz w:val="18"/>
          <w:szCs w:val="18"/>
        </w:rPr>
        <w:t>must</w:t>
      </w:r>
      <w:r w:rsidRPr="008B5134">
        <w:rPr>
          <w:rFonts w:ascii="Arial" w:hAnsi="Arial" w:cs="Arial"/>
          <w:i/>
          <w:sz w:val="18"/>
          <w:szCs w:val="18"/>
        </w:rPr>
        <w:t xml:space="preserve"> be used by the Contractor for topping up of shoulders where required before any additional material is used.</w:t>
      </w:r>
    </w:p>
    <w:p w14:paraId="7093020E" w14:textId="77777777" w:rsidR="00F94FC5" w:rsidRPr="008B5134" w:rsidRDefault="00F94FC5" w:rsidP="00EA4D54">
      <w:pPr>
        <w:jc w:val="left"/>
        <w:rPr>
          <w:rFonts w:ascii="Arial" w:hAnsi="Arial" w:cs="Arial"/>
          <w:i/>
          <w:sz w:val="18"/>
          <w:szCs w:val="18"/>
        </w:rPr>
      </w:pPr>
    </w:p>
    <w:p w14:paraId="52C2BAC9" w14:textId="77777777" w:rsidR="00F94FC5" w:rsidRPr="008B5134" w:rsidRDefault="00F94FC5" w:rsidP="00EA4D54">
      <w:pPr>
        <w:jc w:val="left"/>
        <w:rPr>
          <w:rFonts w:ascii="Arial" w:hAnsi="Arial" w:cs="Arial"/>
          <w:i/>
          <w:sz w:val="18"/>
          <w:szCs w:val="18"/>
        </w:rPr>
      </w:pPr>
      <w:r w:rsidRPr="008B5134">
        <w:rPr>
          <w:rFonts w:ascii="Arial" w:hAnsi="Arial" w:cs="Arial"/>
          <w:i/>
          <w:sz w:val="18"/>
          <w:szCs w:val="18"/>
        </w:rPr>
        <w:t xml:space="preserve">Additional material for topping up of shoulders, if required, </w:t>
      </w:r>
      <w:r w:rsidR="00972281" w:rsidRPr="008B5134">
        <w:rPr>
          <w:rFonts w:ascii="Arial" w:hAnsi="Arial" w:cs="Arial"/>
          <w:i/>
          <w:sz w:val="18"/>
          <w:szCs w:val="18"/>
        </w:rPr>
        <w:t>must</w:t>
      </w:r>
      <w:r w:rsidRPr="008B5134">
        <w:rPr>
          <w:rFonts w:ascii="Arial" w:hAnsi="Arial" w:cs="Arial"/>
          <w:i/>
          <w:sz w:val="18"/>
          <w:szCs w:val="18"/>
        </w:rPr>
        <w:t xml:space="preserve"> be PM2/30QG and </w:t>
      </w:r>
      <w:r w:rsidR="00972281" w:rsidRPr="008B5134">
        <w:rPr>
          <w:rFonts w:ascii="Arial" w:hAnsi="Arial" w:cs="Arial"/>
          <w:i/>
          <w:sz w:val="18"/>
          <w:szCs w:val="18"/>
        </w:rPr>
        <w:t>must</w:t>
      </w:r>
      <w:r w:rsidRPr="008B5134">
        <w:rPr>
          <w:rFonts w:ascii="Arial" w:hAnsi="Arial" w:cs="Arial"/>
          <w:i/>
          <w:sz w:val="18"/>
          <w:szCs w:val="18"/>
        </w:rPr>
        <w:t xml:space="preserve"> be supplied by the Contractor.</w:t>
      </w:r>
    </w:p>
    <w:p w14:paraId="138499D9" w14:textId="77777777" w:rsidR="00F94FC5" w:rsidRPr="008B5134" w:rsidRDefault="00F94FC5" w:rsidP="00EA4D54">
      <w:pPr>
        <w:jc w:val="left"/>
        <w:rPr>
          <w:rFonts w:ascii="Arial" w:hAnsi="Arial" w:cs="Arial"/>
          <w:i/>
          <w:sz w:val="18"/>
          <w:szCs w:val="18"/>
        </w:rPr>
      </w:pPr>
    </w:p>
    <w:p w14:paraId="610ED1BA" w14:textId="77777777" w:rsidR="00F94FC5" w:rsidRPr="008B5134" w:rsidRDefault="00F94FC5" w:rsidP="00EA4D54">
      <w:pPr>
        <w:numPr>
          <w:ilvl w:val="0"/>
          <w:numId w:val="3"/>
        </w:numPr>
        <w:jc w:val="left"/>
        <w:rPr>
          <w:rFonts w:ascii="Arial" w:hAnsi="Arial" w:cs="Arial"/>
          <w:i/>
          <w:sz w:val="18"/>
          <w:szCs w:val="18"/>
        </w:rPr>
      </w:pPr>
      <w:r w:rsidRPr="008B5134">
        <w:rPr>
          <w:rFonts w:ascii="Arial" w:hAnsi="Arial" w:cs="Arial"/>
          <w:b/>
          <w:i/>
          <w:sz w:val="18"/>
          <w:szCs w:val="18"/>
          <w:u w:val="single"/>
        </w:rPr>
        <w:t>PAVEMENT LAYER DETAILS</w:t>
      </w:r>
      <w:r w:rsidRPr="008B5134">
        <w:rPr>
          <w:rFonts w:ascii="Arial" w:hAnsi="Arial" w:cs="Arial"/>
          <w:b/>
          <w:i/>
          <w:sz w:val="18"/>
          <w:szCs w:val="18"/>
        </w:rPr>
        <w:tab/>
        <w:t>(</w:t>
      </w:r>
      <w:r w:rsidRPr="008B5134">
        <w:rPr>
          <w:rFonts w:ascii="Arial" w:hAnsi="Arial" w:cs="Arial"/>
          <w:i/>
          <w:sz w:val="18"/>
          <w:szCs w:val="18"/>
        </w:rPr>
        <w:t xml:space="preserve">refer also to Pavement </w:t>
      </w:r>
      <w:r w:rsidR="009E2ABC" w:rsidRPr="008B5134">
        <w:rPr>
          <w:rFonts w:ascii="Arial" w:hAnsi="Arial" w:cs="Arial"/>
          <w:i/>
          <w:sz w:val="18"/>
          <w:szCs w:val="18"/>
        </w:rPr>
        <w:t>details</w:t>
      </w:r>
      <w:r w:rsidRPr="008B5134">
        <w:rPr>
          <w:rFonts w:ascii="Arial" w:hAnsi="Arial" w:cs="Arial"/>
          <w:i/>
          <w:sz w:val="18"/>
          <w:szCs w:val="18"/>
        </w:rPr>
        <w:t xml:space="preserve"> attached)</w:t>
      </w:r>
    </w:p>
    <w:p w14:paraId="1090B9BE" w14:textId="77777777" w:rsidR="00F94FC5" w:rsidRPr="008B5134" w:rsidRDefault="00F94FC5" w:rsidP="00EA4D54">
      <w:pPr>
        <w:jc w:val="left"/>
        <w:rPr>
          <w:rFonts w:ascii="Arial" w:hAnsi="Arial" w:cs="Arial"/>
          <w:i/>
          <w:sz w:val="18"/>
          <w:szCs w:val="18"/>
        </w:rPr>
      </w:pPr>
    </w:p>
    <w:p w14:paraId="1B327A74" w14:textId="77777777" w:rsidR="00F94FC5" w:rsidRPr="008B5134" w:rsidRDefault="00F94FC5" w:rsidP="00EA4D54">
      <w:pPr>
        <w:jc w:val="left"/>
        <w:rPr>
          <w:rFonts w:ascii="Arial" w:hAnsi="Arial" w:cs="Arial"/>
          <w:i/>
          <w:sz w:val="18"/>
          <w:szCs w:val="18"/>
        </w:rPr>
      </w:pPr>
      <w:r w:rsidRPr="008B5134">
        <w:rPr>
          <w:rFonts w:ascii="Arial" w:hAnsi="Arial" w:cs="Arial"/>
          <w:b/>
          <w:i/>
          <w:sz w:val="18"/>
          <w:szCs w:val="18"/>
          <w:u w:val="single"/>
        </w:rPr>
        <w:t>Treatment Type 1</w:t>
      </w:r>
    </w:p>
    <w:p w14:paraId="7A90721A" w14:textId="77777777" w:rsidR="00F94FC5" w:rsidRPr="008B5134" w:rsidRDefault="00F94FC5" w:rsidP="00EA4D54">
      <w:pPr>
        <w:jc w:val="left"/>
        <w:rPr>
          <w:rFonts w:ascii="Arial" w:hAnsi="Arial" w:cs="Arial"/>
          <w:i/>
          <w:sz w:val="18"/>
          <w:szCs w:val="18"/>
        </w:rPr>
      </w:pPr>
    </w:p>
    <w:p w14:paraId="127657F8" w14:textId="77777777" w:rsidR="00F94FC5" w:rsidRPr="008B5134" w:rsidRDefault="00F94FC5" w:rsidP="00EA4D54">
      <w:pPr>
        <w:ind w:left="720" w:hanging="720"/>
        <w:jc w:val="left"/>
        <w:rPr>
          <w:rFonts w:ascii="Arial" w:hAnsi="Arial" w:cs="Arial"/>
          <w:i/>
          <w:sz w:val="18"/>
          <w:szCs w:val="18"/>
        </w:rPr>
      </w:pPr>
      <w:r w:rsidRPr="008B5134">
        <w:rPr>
          <w:rFonts w:ascii="Arial" w:hAnsi="Arial" w:cs="Arial"/>
          <w:i/>
          <w:sz w:val="18"/>
          <w:szCs w:val="18"/>
        </w:rPr>
        <w:t>1.</w:t>
      </w:r>
      <w:r w:rsidRPr="008B5134">
        <w:rPr>
          <w:rFonts w:ascii="Arial" w:hAnsi="Arial" w:cs="Arial"/>
          <w:i/>
          <w:sz w:val="18"/>
          <w:szCs w:val="18"/>
        </w:rPr>
        <w:tab/>
        <w:t xml:space="preserve">Add additional shoulder material, if required.  Using a </w:t>
      </w:r>
      <w:proofErr w:type="spellStart"/>
      <w:r w:rsidRPr="008B5134">
        <w:rPr>
          <w:rFonts w:ascii="Arial" w:hAnsi="Arial" w:cs="Arial"/>
          <w:i/>
          <w:sz w:val="18"/>
          <w:szCs w:val="18"/>
        </w:rPr>
        <w:t>Bomag</w:t>
      </w:r>
      <w:proofErr w:type="spellEnd"/>
      <w:r w:rsidRPr="008B5134">
        <w:rPr>
          <w:rFonts w:ascii="Arial" w:hAnsi="Arial" w:cs="Arial"/>
          <w:i/>
          <w:sz w:val="18"/>
          <w:szCs w:val="18"/>
        </w:rPr>
        <w:t xml:space="preserve"> or similar, wet-mix to a minimum compacted depth of 130 mm at the edge of seal.  Compact and trim.</w:t>
      </w:r>
    </w:p>
    <w:p w14:paraId="611976C5" w14:textId="77777777" w:rsidR="00F94FC5" w:rsidRPr="008B5134" w:rsidRDefault="00F94FC5" w:rsidP="00EA4D54">
      <w:pPr>
        <w:jc w:val="left"/>
        <w:rPr>
          <w:rFonts w:ascii="Arial" w:hAnsi="Arial" w:cs="Arial"/>
          <w:i/>
          <w:sz w:val="18"/>
          <w:szCs w:val="18"/>
        </w:rPr>
      </w:pPr>
    </w:p>
    <w:p w14:paraId="28EE4DD1" w14:textId="77777777" w:rsidR="00F94FC5" w:rsidRPr="008B5134" w:rsidRDefault="00F94FC5" w:rsidP="00EA4D54">
      <w:pPr>
        <w:ind w:left="720" w:hanging="720"/>
        <w:jc w:val="left"/>
        <w:rPr>
          <w:rFonts w:ascii="Arial" w:hAnsi="Arial" w:cs="Arial"/>
          <w:i/>
          <w:sz w:val="18"/>
          <w:szCs w:val="18"/>
        </w:rPr>
      </w:pPr>
      <w:r w:rsidRPr="008B5134">
        <w:rPr>
          <w:rFonts w:ascii="Arial" w:hAnsi="Arial" w:cs="Arial"/>
          <w:i/>
          <w:sz w:val="18"/>
          <w:szCs w:val="18"/>
        </w:rPr>
        <w:t>2.</w:t>
      </w:r>
      <w:r w:rsidRPr="008B5134">
        <w:rPr>
          <w:rFonts w:ascii="Arial" w:hAnsi="Arial" w:cs="Arial"/>
          <w:i/>
          <w:sz w:val="18"/>
          <w:szCs w:val="18"/>
        </w:rPr>
        <w:tab/>
        <w:t xml:space="preserve">The constructed shoulder </w:t>
      </w:r>
      <w:r w:rsidR="00972281" w:rsidRPr="008B5134">
        <w:rPr>
          <w:rFonts w:ascii="Arial" w:hAnsi="Arial" w:cs="Arial"/>
          <w:i/>
          <w:sz w:val="18"/>
          <w:szCs w:val="18"/>
        </w:rPr>
        <w:t>must</w:t>
      </w:r>
      <w:r w:rsidRPr="008B5134">
        <w:rPr>
          <w:rFonts w:ascii="Arial" w:hAnsi="Arial" w:cs="Arial"/>
          <w:i/>
          <w:sz w:val="18"/>
          <w:szCs w:val="18"/>
        </w:rPr>
        <w:t xml:space="preserve"> be a minimum of 2.4 m wide or 6.4 m from the existing centreline.</w:t>
      </w:r>
    </w:p>
    <w:p w14:paraId="592C1421" w14:textId="77777777" w:rsidR="00F94FC5" w:rsidRPr="008B5134" w:rsidRDefault="00F94FC5" w:rsidP="00EA4D54">
      <w:pPr>
        <w:jc w:val="left"/>
        <w:rPr>
          <w:rFonts w:ascii="Arial" w:hAnsi="Arial" w:cs="Arial"/>
          <w:i/>
          <w:sz w:val="18"/>
          <w:szCs w:val="18"/>
        </w:rPr>
      </w:pPr>
    </w:p>
    <w:p w14:paraId="0B0D2197" w14:textId="77777777" w:rsidR="00F37BF2" w:rsidRPr="008B5134" w:rsidRDefault="00F37BF2" w:rsidP="00F37BF2">
      <w:pPr>
        <w:jc w:val="left"/>
        <w:rPr>
          <w:rFonts w:ascii="Arial" w:hAnsi="Arial" w:cs="Arial"/>
          <w:b/>
          <w:i/>
          <w:sz w:val="18"/>
          <w:szCs w:val="18"/>
        </w:rPr>
      </w:pPr>
      <w:r w:rsidRPr="008B5134">
        <w:rPr>
          <w:rFonts w:ascii="Arial" w:hAnsi="Arial" w:cs="Arial"/>
          <w:b/>
          <w:i/>
          <w:sz w:val="18"/>
          <w:szCs w:val="18"/>
        </w:rPr>
        <w:t>Continue for each Treatment Type.</w:t>
      </w:r>
    </w:p>
    <w:p w14:paraId="11CE4B0A" w14:textId="77777777" w:rsidR="00F37BF2" w:rsidRPr="008B5134" w:rsidRDefault="00F37BF2" w:rsidP="00F37BF2">
      <w:pPr>
        <w:jc w:val="left"/>
        <w:rPr>
          <w:rFonts w:ascii="Arial" w:hAnsi="Arial" w:cs="Arial"/>
          <w:i/>
          <w:sz w:val="18"/>
          <w:szCs w:val="18"/>
        </w:rPr>
      </w:pPr>
    </w:p>
    <w:p w14:paraId="3221866A" w14:textId="77777777" w:rsidR="00F94FC5" w:rsidRPr="008B5134" w:rsidRDefault="00F94FC5" w:rsidP="00EA4D54">
      <w:pPr>
        <w:jc w:val="left"/>
        <w:rPr>
          <w:rFonts w:ascii="Arial" w:hAnsi="Arial" w:cs="Arial"/>
          <w:i/>
          <w:sz w:val="18"/>
          <w:szCs w:val="18"/>
        </w:rPr>
      </w:pPr>
      <w:r w:rsidRPr="008B5134">
        <w:rPr>
          <w:rFonts w:ascii="Arial" w:hAnsi="Arial" w:cs="Arial"/>
          <w:b/>
          <w:i/>
          <w:sz w:val="18"/>
          <w:szCs w:val="18"/>
          <w:u w:val="single"/>
        </w:rPr>
        <w:t>Treatment Type 4</w:t>
      </w:r>
    </w:p>
    <w:p w14:paraId="4B2E6ACC" w14:textId="77777777" w:rsidR="00F94FC5" w:rsidRPr="008B5134" w:rsidRDefault="00F94FC5" w:rsidP="00EA4D54">
      <w:pPr>
        <w:jc w:val="left"/>
        <w:rPr>
          <w:rFonts w:ascii="Arial" w:hAnsi="Arial" w:cs="Arial"/>
          <w:i/>
          <w:sz w:val="18"/>
          <w:szCs w:val="18"/>
        </w:rPr>
      </w:pPr>
    </w:p>
    <w:p w14:paraId="4EC3E93A" w14:textId="77777777" w:rsidR="00F94FC5" w:rsidRPr="008B5134" w:rsidRDefault="00F94FC5" w:rsidP="00EA4D54">
      <w:pPr>
        <w:jc w:val="left"/>
        <w:rPr>
          <w:rFonts w:ascii="Arial" w:hAnsi="Arial" w:cs="Arial"/>
          <w:i/>
          <w:sz w:val="18"/>
          <w:szCs w:val="18"/>
        </w:rPr>
      </w:pPr>
      <w:r w:rsidRPr="008B5134">
        <w:rPr>
          <w:rFonts w:ascii="Arial" w:hAnsi="Arial" w:cs="Arial"/>
          <w:i/>
          <w:sz w:val="18"/>
          <w:szCs w:val="18"/>
        </w:rPr>
        <w:t xml:space="preserve">This treatment is for areas where insufficient width exists to accommodate a </w:t>
      </w:r>
      <w:proofErr w:type="spellStart"/>
      <w:r w:rsidRPr="008B5134">
        <w:rPr>
          <w:rFonts w:ascii="Arial" w:hAnsi="Arial" w:cs="Arial"/>
          <w:i/>
          <w:sz w:val="18"/>
          <w:szCs w:val="18"/>
        </w:rPr>
        <w:t>Bomag</w:t>
      </w:r>
      <w:proofErr w:type="spellEnd"/>
      <w:r w:rsidRPr="008B5134">
        <w:rPr>
          <w:rFonts w:ascii="Arial" w:hAnsi="Arial" w:cs="Arial"/>
          <w:i/>
          <w:sz w:val="18"/>
          <w:szCs w:val="18"/>
        </w:rPr>
        <w:t>.  Other methods of construction will be required.</w:t>
      </w:r>
    </w:p>
    <w:p w14:paraId="4CD73D19" w14:textId="77777777" w:rsidR="00F94FC5" w:rsidRPr="008B5134" w:rsidRDefault="00F94FC5" w:rsidP="00EA4D54">
      <w:pPr>
        <w:jc w:val="left"/>
        <w:rPr>
          <w:rFonts w:ascii="Arial" w:hAnsi="Arial" w:cs="Arial"/>
          <w:i/>
          <w:sz w:val="18"/>
          <w:szCs w:val="18"/>
        </w:rPr>
      </w:pPr>
    </w:p>
    <w:p w14:paraId="784FB88D" w14:textId="77777777" w:rsidR="00F94FC5" w:rsidRPr="008B5134" w:rsidRDefault="00F94FC5" w:rsidP="00EA4D54">
      <w:pPr>
        <w:jc w:val="left"/>
        <w:rPr>
          <w:rFonts w:ascii="Arial" w:hAnsi="Arial" w:cs="Arial"/>
          <w:i/>
          <w:sz w:val="18"/>
          <w:szCs w:val="18"/>
        </w:rPr>
      </w:pPr>
    </w:p>
    <w:p w14:paraId="2567FC93" w14:textId="77777777" w:rsidR="00F94FC5" w:rsidRPr="008B5134" w:rsidRDefault="00F94FC5" w:rsidP="00EA4D54">
      <w:pPr>
        <w:jc w:val="left"/>
        <w:rPr>
          <w:rFonts w:ascii="Arial" w:hAnsi="Arial" w:cs="Arial"/>
          <w:i/>
          <w:sz w:val="18"/>
          <w:szCs w:val="18"/>
        </w:rPr>
      </w:pPr>
      <w:r w:rsidRPr="008B5134">
        <w:rPr>
          <w:rFonts w:ascii="Arial" w:hAnsi="Arial" w:cs="Arial"/>
          <w:b/>
          <w:i/>
          <w:sz w:val="18"/>
          <w:szCs w:val="18"/>
          <w:u w:val="single"/>
        </w:rPr>
        <w:t>Treatment Type 5</w:t>
      </w:r>
    </w:p>
    <w:p w14:paraId="215156EA" w14:textId="77777777" w:rsidR="00F94FC5" w:rsidRPr="008B5134" w:rsidRDefault="00F94FC5" w:rsidP="00EA4D54">
      <w:pPr>
        <w:jc w:val="left"/>
        <w:rPr>
          <w:rFonts w:ascii="Arial" w:hAnsi="Arial" w:cs="Arial"/>
          <w:i/>
          <w:sz w:val="18"/>
          <w:szCs w:val="18"/>
        </w:rPr>
      </w:pPr>
    </w:p>
    <w:p w14:paraId="48801BBC" w14:textId="77777777" w:rsidR="00F94FC5" w:rsidRPr="008B5134" w:rsidRDefault="00F94FC5" w:rsidP="00EA4D54">
      <w:pPr>
        <w:jc w:val="left"/>
        <w:rPr>
          <w:rFonts w:ascii="Arial" w:hAnsi="Arial" w:cs="Arial"/>
          <w:i/>
          <w:sz w:val="18"/>
          <w:szCs w:val="18"/>
        </w:rPr>
      </w:pPr>
      <w:r w:rsidRPr="008B5134">
        <w:rPr>
          <w:rFonts w:ascii="Arial" w:hAnsi="Arial" w:cs="Arial"/>
          <w:i/>
          <w:sz w:val="18"/>
          <w:szCs w:val="18"/>
        </w:rPr>
        <w:t>Reseal existing sealed shoulders/</w:t>
      </w:r>
      <w:proofErr w:type="spellStart"/>
      <w:r w:rsidRPr="008B5134">
        <w:rPr>
          <w:rFonts w:ascii="Arial" w:hAnsi="Arial" w:cs="Arial"/>
          <w:i/>
          <w:sz w:val="18"/>
          <w:szCs w:val="18"/>
        </w:rPr>
        <w:t>widenings</w:t>
      </w:r>
      <w:proofErr w:type="spellEnd"/>
      <w:r w:rsidRPr="008B5134">
        <w:rPr>
          <w:rFonts w:ascii="Arial" w:hAnsi="Arial" w:cs="Arial"/>
          <w:i/>
          <w:sz w:val="18"/>
          <w:szCs w:val="18"/>
        </w:rPr>
        <w:t xml:space="preserve"> using a two coat 14/7 mm C170/C170 seal.  This reseal </w:t>
      </w:r>
      <w:r w:rsidR="00972281" w:rsidRPr="008B5134">
        <w:rPr>
          <w:rFonts w:ascii="Arial" w:hAnsi="Arial" w:cs="Arial"/>
          <w:i/>
          <w:sz w:val="18"/>
          <w:szCs w:val="18"/>
        </w:rPr>
        <w:t>must</w:t>
      </w:r>
      <w:r w:rsidRPr="008B5134">
        <w:rPr>
          <w:rFonts w:ascii="Arial" w:hAnsi="Arial" w:cs="Arial"/>
          <w:i/>
          <w:sz w:val="18"/>
          <w:szCs w:val="18"/>
        </w:rPr>
        <w:t xml:space="preserve"> overlap the existing seal </w:t>
      </w:r>
      <w:proofErr w:type="gramStart"/>
      <w:r w:rsidRPr="008B5134">
        <w:rPr>
          <w:rFonts w:ascii="Arial" w:hAnsi="Arial" w:cs="Arial"/>
          <w:i/>
          <w:sz w:val="18"/>
          <w:szCs w:val="18"/>
        </w:rPr>
        <w:t>by:</w:t>
      </w:r>
      <w:proofErr w:type="gramEnd"/>
      <w:r w:rsidRPr="008B5134">
        <w:rPr>
          <w:rFonts w:ascii="Arial" w:hAnsi="Arial" w:cs="Arial"/>
          <w:i/>
          <w:sz w:val="18"/>
          <w:szCs w:val="18"/>
        </w:rPr>
        <w:t xml:space="preserve"> 14 mm application – 50 mm, 7 mm application – 100 mm.</w:t>
      </w:r>
    </w:p>
    <w:p w14:paraId="75B4D522" w14:textId="77777777" w:rsidR="00F94FC5" w:rsidRPr="008B5134" w:rsidRDefault="00F94FC5" w:rsidP="00EA4D54">
      <w:pPr>
        <w:jc w:val="left"/>
        <w:rPr>
          <w:rFonts w:ascii="Arial" w:hAnsi="Arial" w:cs="Arial"/>
          <w:i/>
          <w:sz w:val="18"/>
          <w:szCs w:val="18"/>
        </w:rPr>
      </w:pPr>
    </w:p>
    <w:p w14:paraId="35617163" w14:textId="77777777" w:rsidR="00F94FC5" w:rsidRPr="008B5134" w:rsidRDefault="00F94FC5" w:rsidP="00EA4D54">
      <w:pPr>
        <w:jc w:val="left"/>
        <w:rPr>
          <w:rFonts w:ascii="Arial" w:hAnsi="Arial" w:cs="Arial"/>
          <w:i/>
          <w:sz w:val="18"/>
          <w:szCs w:val="18"/>
        </w:rPr>
      </w:pPr>
      <w:r w:rsidRPr="008B5134">
        <w:rPr>
          <w:rFonts w:ascii="Arial" w:hAnsi="Arial" w:cs="Arial"/>
          <w:b/>
          <w:i/>
          <w:sz w:val="18"/>
          <w:szCs w:val="18"/>
          <w:u w:val="single"/>
        </w:rPr>
        <w:t>Treatment Type 6</w:t>
      </w:r>
    </w:p>
    <w:p w14:paraId="7647BC80" w14:textId="77777777" w:rsidR="00F94FC5" w:rsidRPr="008B5134" w:rsidRDefault="00F94FC5" w:rsidP="00EA4D54">
      <w:pPr>
        <w:jc w:val="left"/>
        <w:rPr>
          <w:rFonts w:ascii="Arial" w:hAnsi="Arial" w:cs="Arial"/>
          <w:i/>
          <w:sz w:val="18"/>
          <w:szCs w:val="18"/>
        </w:rPr>
      </w:pPr>
    </w:p>
    <w:p w14:paraId="39177D07" w14:textId="77777777" w:rsidR="00F94FC5" w:rsidRPr="008B5134" w:rsidRDefault="00F94FC5" w:rsidP="00EA4D54">
      <w:pPr>
        <w:jc w:val="left"/>
        <w:rPr>
          <w:rFonts w:ascii="Arial" w:hAnsi="Arial" w:cs="Arial"/>
          <w:i/>
          <w:sz w:val="18"/>
          <w:szCs w:val="18"/>
        </w:rPr>
      </w:pPr>
      <w:r w:rsidRPr="008B5134">
        <w:rPr>
          <w:rFonts w:ascii="Arial" w:hAnsi="Arial" w:cs="Arial"/>
          <w:i/>
          <w:sz w:val="18"/>
          <w:szCs w:val="18"/>
        </w:rPr>
        <w:t>Reseal existing sealed shoulders/</w:t>
      </w:r>
      <w:proofErr w:type="spellStart"/>
      <w:r w:rsidRPr="008B5134">
        <w:rPr>
          <w:rFonts w:ascii="Arial" w:hAnsi="Arial" w:cs="Arial"/>
          <w:i/>
          <w:sz w:val="18"/>
          <w:szCs w:val="18"/>
        </w:rPr>
        <w:t>widenings</w:t>
      </w:r>
      <w:proofErr w:type="spellEnd"/>
      <w:r w:rsidRPr="008B5134">
        <w:rPr>
          <w:rFonts w:ascii="Arial" w:hAnsi="Arial" w:cs="Arial"/>
          <w:i/>
          <w:sz w:val="18"/>
          <w:szCs w:val="18"/>
        </w:rPr>
        <w:t xml:space="preserve"> using a single 7 mm C170 seal.  This reseal </w:t>
      </w:r>
      <w:r w:rsidR="00972281" w:rsidRPr="008B5134">
        <w:rPr>
          <w:rFonts w:ascii="Arial" w:hAnsi="Arial" w:cs="Arial"/>
          <w:i/>
          <w:sz w:val="18"/>
          <w:szCs w:val="18"/>
        </w:rPr>
        <w:t>must</w:t>
      </w:r>
      <w:r w:rsidRPr="008B5134">
        <w:rPr>
          <w:rFonts w:ascii="Arial" w:hAnsi="Arial" w:cs="Arial"/>
          <w:i/>
          <w:sz w:val="18"/>
          <w:szCs w:val="18"/>
        </w:rPr>
        <w:t xml:space="preserve"> overlap the existing seal by 100 mm.</w:t>
      </w:r>
    </w:p>
    <w:p w14:paraId="55243934" w14:textId="77777777" w:rsidR="009E2ABC" w:rsidRPr="008B5134" w:rsidRDefault="009E2ABC" w:rsidP="009E2ABC">
      <w:pPr>
        <w:jc w:val="left"/>
        <w:rPr>
          <w:rFonts w:ascii="Arial" w:hAnsi="Arial" w:cs="Arial"/>
          <w:i/>
          <w:sz w:val="18"/>
          <w:szCs w:val="18"/>
        </w:rPr>
      </w:pPr>
    </w:p>
    <w:p w14:paraId="69B35A8D" w14:textId="77777777" w:rsidR="00F37BF2" w:rsidRPr="008B5134" w:rsidRDefault="00F37BF2" w:rsidP="009E2ABC">
      <w:pPr>
        <w:jc w:val="left"/>
        <w:rPr>
          <w:rFonts w:ascii="Arial" w:hAnsi="Arial" w:cs="Arial"/>
          <w:i/>
          <w:sz w:val="18"/>
          <w:szCs w:val="18"/>
        </w:rPr>
      </w:pPr>
    </w:p>
    <w:p w14:paraId="20A5CB2F" w14:textId="77777777" w:rsidR="009E2ABC" w:rsidRPr="008B5134" w:rsidRDefault="009E2ABC" w:rsidP="009E2ABC">
      <w:pPr>
        <w:numPr>
          <w:ilvl w:val="0"/>
          <w:numId w:val="3"/>
        </w:numPr>
        <w:jc w:val="left"/>
        <w:rPr>
          <w:rFonts w:ascii="Arial" w:hAnsi="Arial" w:cs="Arial"/>
          <w:b/>
          <w:i/>
          <w:sz w:val="18"/>
          <w:szCs w:val="18"/>
          <w:u w:val="single"/>
        </w:rPr>
      </w:pPr>
      <w:r w:rsidRPr="008B5134">
        <w:rPr>
          <w:rFonts w:ascii="Arial" w:hAnsi="Arial" w:cs="Arial"/>
          <w:b/>
          <w:i/>
          <w:sz w:val="18"/>
          <w:szCs w:val="18"/>
          <w:u w:val="single"/>
        </w:rPr>
        <w:t>BITUMINOUS SURFACING</w:t>
      </w:r>
    </w:p>
    <w:p w14:paraId="13709C80" w14:textId="77777777" w:rsidR="009E2ABC" w:rsidRPr="008B5134" w:rsidRDefault="009E2ABC" w:rsidP="009E2ABC">
      <w:pPr>
        <w:jc w:val="left"/>
        <w:rPr>
          <w:rFonts w:ascii="Arial" w:hAnsi="Arial" w:cs="Arial"/>
          <w:i/>
          <w:sz w:val="18"/>
          <w:szCs w:val="18"/>
        </w:rPr>
      </w:pPr>
    </w:p>
    <w:p w14:paraId="6230867B" w14:textId="77777777" w:rsidR="009E2ABC" w:rsidRPr="008B5134" w:rsidRDefault="009E2ABC" w:rsidP="009E2ABC">
      <w:pPr>
        <w:jc w:val="left"/>
        <w:rPr>
          <w:rFonts w:ascii="Arial" w:hAnsi="Arial" w:cs="Arial"/>
          <w:i/>
          <w:spacing w:val="-2"/>
          <w:sz w:val="18"/>
          <w:szCs w:val="18"/>
        </w:rPr>
      </w:pPr>
    </w:p>
    <w:p w14:paraId="7AA40E6C" w14:textId="77777777" w:rsidR="009E2ABC" w:rsidRPr="008B5134" w:rsidRDefault="009E2ABC" w:rsidP="009E2ABC">
      <w:pPr>
        <w:jc w:val="left"/>
        <w:rPr>
          <w:rFonts w:ascii="Arial" w:hAnsi="Arial" w:cs="Arial"/>
          <w:i/>
          <w:spacing w:val="-2"/>
          <w:sz w:val="18"/>
          <w:szCs w:val="18"/>
          <w:u w:val="single"/>
        </w:rPr>
      </w:pPr>
      <w:r w:rsidRPr="008B5134">
        <w:rPr>
          <w:rFonts w:ascii="Arial" w:hAnsi="Arial" w:cs="Arial"/>
          <w:b/>
          <w:i/>
          <w:spacing w:val="-2"/>
          <w:sz w:val="18"/>
          <w:szCs w:val="18"/>
          <w:u w:val="single"/>
        </w:rPr>
        <w:t>7 mm Primer Seal</w:t>
      </w:r>
    </w:p>
    <w:p w14:paraId="02CA3B1A" w14:textId="77777777" w:rsidR="009E2ABC" w:rsidRPr="008B5134" w:rsidRDefault="009E2ABC" w:rsidP="009E2ABC">
      <w:pPr>
        <w:jc w:val="left"/>
        <w:rPr>
          <w:rFonts w:ascii="Arial" w:hAnsi="Arial" w:cs="Arial"/>
          <w:i/>
          <w:spacing w:val="-2"/>
          <w:sz w:val="18"/>
          <w:szCs w:val="18"/>
        </w:rPr>
      </w:pPr>
    </w:p>
    <w:p w14:paraId="2349FD49" w14:textId="77777777" w:rsidR="009E2ABC" w:rsidRPr="008B5134" w:rsidRDefault="009E2ABC" w:rsidP="009E2ABC">
      <w:pPr>
        <w:jc w:val="left"/>
        <w:rPr>
          <w:rFonts w:ascii="Arial" w:hAnsi="Arial" w:cs="Arial"/>
          <w:i/>
          <w:spacing w:val="-2"/>
          <w:sz w:val="18"/>
          <w:szCs w:val="18"/>
        </w:rPr>
      </w:pPr>
      <w:r w:rsidRPr="008B5134">
        <w:rPr>
          <w:rFonts w:ascii="Arial" w:hAnsi="Arial" w:cs="Arial"/>
          <w:i/>
          <w:spacing w:val="-2"/>
          <w:sz w:val="18"/>
          <w:szCs w:val="18"/>
        </w:rPr>
        <w:t xml:space="preserve">It is not expected that this activity will be </w:t>
      </w:r>
      <w:proofErr w:type="gramStart"/>
      <w:r w:rsidRPr="008B5134">
        <w:rPr>
          <w:rFonts w:ascii="Arial" w:hAnsi="Arial" w:cs="Arial"/>
          <w:i/>
          <w:spacing w:val="-2"/>
          <w:sz w:val="18"/>
          <w:szCs w:val="18"/>
        </w:rPr>
        <w:t>required,</w:t>
      </w:r>
      <w:proofErr w:type="gramEnd"/>
      <w:r w:rsidRPr="008B5134">
        <w:rPr>
          <w:rFonts w:ascii="Arial" w:hAnsi="Arial" w:cs="Arial"/>
          <w:i/>
          <w:spacing w:val="-2"/>
          <w:sz w:val="18"/>
          <w:szCs w:val="18"/>
        </w:rPr>
        <w:t xml:space="preserve"> however, in the event of adverse weather conditions it may be necessary to Primer Seal.   A rate for this activity </w:t>
      </w:r>
      <w:r w:rsidR="00972281" w:rsidRPr="008B5134">
        <w:rPr>
          <w:rFonts w:ascii="Arial" w:hAnsi="Arial" w:cs="Arial"/>
          <w:i/>
          <w:spacing w:val="-2"/>
          <w:sz w:val="18"/>
          <w:szCs w:val="18"/>
        </w:rPr>
        <w:t>must</w:t>
      </w:r>
      <w:r w:rsidRPr="008B5134">
        <w:rPr>
          <w:rFonts w:ascii="Arial" w:hAnsi="Arial" w:cs="Arial"/>
          <w:i/>
          <w:spacing w:val="-2"/>
          <w:sz w:val="18"/>
          <w:szCs w:val="18"/>
        </w:rPr>
        <w:t xml:space="preserve"> be submitted in the Schedule of Rates.</w:t>
      </w:r>
    </w:p>
    <w:p w14:paraId="68868CC5" w14:textId="77777777" w:rsidR="009E2ABC" w:rsidRPr="008B5134" w:rsidRDefault="009E2ABC" w:rsidP="009E2ABC">
      <w:pPr>
        <w:jc w:val="left"/>
        <w:rPr>
          <w:rFonts w:ascii="Arial" w:hAnsi="Arial" w:cs="Arial"/>
          <w:i/>
          <w:spacing w:val="-2"/>
          <w:sz w:val="18"/>
          <w:szCs w:val="18"/>
        </w:rPr>
      </w:pPr>
    </w:p>
    <w:p w14:paraId="0CD35BB4" w14:textId="77777777" w:rsidR="009E2ABC" w:rsidRPr="008B5134" w:rsidRDefault="009E2ABC" w:rsidP="009E2ABC">
      <w:pPr>
        <w:jc w:val="left"/>
        <w:rPr>
          <w:rFonts w:ascii="Arial" w:hAnsi="Arial" w:cs="Arial"/>
          <w:i/>
          <w:spacing w:val="-2"/>
          <w:sz w:val="18"/>
          <w:szCs w:val="18"/>
        </w:rPr>
      </w:pPr>
      <w:r w:rsidRPr="008B5134">
        <w:rPr>
          <w:rFonts w:ascii="Arial" w:hAnsi="Arial" w:cs="Arial"/>
          <w:i/>
          <w:spacing w:val="-2"/>
          <w:sz w:val="18"/>
          <w:szCs w:val="18"/>
        </w:rPr>
        <w:t xml:space="preserve">The primer seal </w:t>
      </w:r>
      <w:r w:rsidR="00972281" w:rsidRPr="008B5134">
        <w:rPr>
          <w:rFonts w:ascii="Arial" w:hAnsi="Arial" w:cs="Arial"/>
          <w:i/>
          <w:spacing w:val="-2"/>
          <w:sz w:val="18"/>
          <w:szCs w:val="18"/>
        </w:rPr>
        <w:t>must</w:t>
      </w:r>
      <w:r w:rsidRPr="008B5134">
        <w:rPr>
          <w:rFonts w:ascii="Arial" w:hAnsi="Arial" w:cs="Arial"/>
          <w:i/>
          <w:spacing w:val="-2"/>
          <w:sz w:val="18"/>
          <w:szCs w:val="18"/>
        </w:rPr>
        <w:t xml:space="preserve"> be as follows:</w:t>
      </w:r>
    </w:p>
    <w:p w14:paraId="2371BEB7" w14:textId="77777777" w:rsidR="009E2ABC" w:rsidRPr="008B5134" w:rsidRDefault="009E2ABC" w:rsidP="009E2ABC">
      <w:pPr>
        <w:jc w:val="left"/>
        <w:rPr>
          <w:rFonts w:ascii="Arial" w:hAnsi="Arial" w:cs="Arial"/>
          <w:i/>
          <w:spacing w:val="-2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984"/>
        <w:gridCol w:w="7194"/>
      </w:tblGrid>
      <w:tr w:rsidR="009E2ABC" w:rsidRPr="008B5134" w14:paraId="1F793EA5" w14:textId="77777777" w:rsidTr="00CD1F22">
        <w:tc>
          <w:tcPr>
            <w:tcW w:w="1984" w:type="dxa"/>
          </w:tcPr>
          <w:p w14:paraId="5DAE4068" w14:textId="77777777" w:rsidR="009E2ABC" w:rsidRPr="008B5134" w:rsidRDefault="009E2ABC" w:rsidP="00CD1F22">
            <w:pPr>
              <w:spacing w:before="120" w:after="120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pacing w:val="-2"/>
                <w:sz w:val="18"/>
                <w:szCs w:val="18"/>
              </w:rPr>
              <w:t>Treatment Type 1</w:t>
            </w:r>
          </w:p>
        </w:tc>
        <w:tc>
          <w:tcPr>
            <w:tcW w:w="7194" w:type="dxa"/>
          </w:tcPr>
          <w:p w14:paraId="00E9AC07" w14:textId="77777777" w:rsidR="009E2ABC" w:rsidRPr="008B5134" w:rsidRDefault="009E2ABC" w:rsidP="00CD1F22">
            <w:pPr>
              <w:spacing w:before="120" w:after="120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- </w:t>
            </w:r>
            <w:proofErr w:type="gramStart"/>
            <w:r w:rsidRPr="008B5134">
              <w:rPr>
                <w:rFonts w:ascii="Arial" w:hAnsi="Arial" w:cs="Arial"/>
                <w:i/>
                <w:spacing w:val="-2"/>
                <w:sz w:val="18"/>
                <w:szCs w:val="18"/>
              </w:rPr>
              <w:t>a</w:t>
            </w:r>
            <w:proofErr w:type="gramEnd"/>
            <w:r w:rsidRPr="008B5134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total sealed width of 10.0 m and/or 5.0 m from existing centreline is achieved.</w:t>
            </w:r>
          </w:p>
        </w:tc>
      </w:tr>
      <w:tr w:rsidR="009E2ABC" w:rsidRPr="008B5134" w14:paraId="53B682F1" w14:textId="77777777" w:rsidTr="00CD1F22">
        <w:tc>
          <w:tcPr>
            <w:tcW w:w="1984" w:type="dxa"/>
          </w:tcPr>
          <w:p w14:paraId="0964F8F7" w14:textId="77777777" w:rsidR="009E2ABC" w:rsidRPr="008B5134" w:rsidRDefault="009E2ABC" w:rsidP="00CD1F22">
            <w:pPr>
              <w:spacing w:before="120" w:after="120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pacing w:val="-2"/>
                <w:sz w:val="18"/>
                <w:szCs w:val="18"/>
              </w:rPr>
              <w:t>Treatment Type 2</w:t>
            </w:r>
          </w:p>
        </w:tc>
        <w:tc>
          <w:tcPr>
            <w:tcW w:w="7194" w:type="dxa"/>
          </w:tcPr>
          <w:p w14:paraId="01AFE37A" w14:textId="77777777" w:rsidR="009E2ABC" w:rsidRPr="008B5134" w:rsidRDefault="009E2ABC" w:rsidP="00CD1F22">
            <w:pPr>
              <w:spacing w:before="120" w:after="120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- </w:t>
            </w:r>
            <w:proofErr w:type="gramStart"/>
            <w:r w:rsidRPr="008B5134">
              <w:rPr>
                <w:rFonts w:ascii="Arial" w:hAnsi="Arial" w:cs="Arial"/>
                <w:i/>
                <w:spacing w:val="-2"/>
                <w:sz w:val="18"/>
                <w:szCs w:val="18"/>
              </w:rPr>
              <w:t>a</w:t>
            </w:r>
            <w:proofErr w:type="gramEnd"/>
            <w:r w:rsidRPr="008B5134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sealed width of 6.0 m from existing centreline is achieved.</w:t>
            </w:r>
          </w:p>
        </w:tc>
      </w:tr>
      <w:tr w:rsidR="009E2ABC" w:rsidRPr="008B5134" w14:paraId="3ABF65A5" w14:textId="77777777" w:rsidTr="00CD1F22">
        <w:tc>
          <w:tcPr>
            <w:tcW w:w="1984" w:type="dxa"/>
          </w:tcPr>
          <w:p w14:paraId="1BCA41EB" w14:textId="77777777" w:rsidR="009E2ABC" w:rsidRPr="008B5134" w:rsidRDefault="009E2ABC" w:rsidP="00CD1F22">
            <w:pPr>
              <w:spacing w:before="120" w:after="120"/>
              <w:jc w:val="left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pacing w:val="-2"/>
                <w:sz w:val="18"/>
                <w:szCs w:val="18"/>
              </w:rPr>
              <w:t>Treatment Type 3</w:t>
            </w:r>
          </w:p>
        </w:tc>
        <w:tc>
          <w:tcPr>
            <w:tcW w:w="7194" w:type="dxa"/>
          </w:tcPr>
          <w:p w14:paraId="394F8573" w14:textId="77777777" w:rsidR="009E2ABC" w:rsidRPr="008B5134" w:rsidRDefault="009E2ABC" w:rsidP="00CD1F22">
            <w:pPr>
              <w:spacing w:before="120" w:after="120"/>
              <w:jc w:val="left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- </w:t>
            </w:r>
            <w:proofErr w:type="gramStart"/>
            <w:r w:rsidRPr="008B5134">
              <w:rPr>
                <w:rFonts w:ascii="Arial" w:hAnsi="Arial" w:cs="Arial"/>
                <w:i/>
                <w:spacing w:val="-2"/>
                <w:sz w:val="18"/>
                <w:szCs w:val="18"/>
              </w:rPr>
              <w:t>a</w:t>
            </w:r>
            <w:proofErr w:type="gramEnd"/>
            <w:r w:rsidRPr="008B5134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sealed width of 6.5 m from existing centreline is achieved.</w:t>
            </w:r>
          </w:p>
        </w:tc>
      </w:tr>
    </w:tbl>
    <w:p w14:paraId="5BAB2EC0" w14:textId="77777777" w:rsidR="009E2ABC" w:rsidRPr="008B5134" w:rsidRDefault="009E2ABC" w:rsidP="009E2ABC">
      <w:pPr>
        <w:tabs>
          <w:tab w:val="center" w:pos="4678"/>
        </w:tabs>
        <w:suppressAutoHyphens/>
        <w:jc w:val="left"/>
        <w:rPr>
          <w:rFonts w:ascii="Arial" w:hAnsi="Arial" w:cs="Arial"/>
          <w:i/>
          <w:spacing w:val="-2"/>
          <w:sz w:val="18"/>
          <w:szCs w:val="18"/>
        </w:rPr>
      </w:pPr>
    </w:p>
    <w:p w14:paraId="512D6459" w14:textId="77777777" w:rsidR="009E2ABC" w:rsidRPr="008B5134" w:rsidRDefault="009E2ABC" w:rsidP="009E2ABC">
      <w:pPr>
        <w:suppressAutoHyphens/>
        <w:jc w:val="left"/>
        <w:rPr>
          <w:rFonts w:ascii="Arial" w:hAnsi="Arial" w:cs="Arial"/>
          <w:i/>
          <w:sz w:val="18"/>
          <w:szCs w:val="18"/>
        </w:rPr>
      </w:pPr>
      <w:r w:rsidRPr="008B5134">
        <w:rPr>
          <w:rFonts w:ascii="Arial" w:hAnsi="Arial" w:cs="Arial"/>
          <w:i/>
          <w:sz w:val="18"/>
          <w:szCs w:val="18"/>
        </w:rPr>
        <w:t xml:space="preserve">The primer seals </w:t>
      </w:r>
      <w:r w:rsidR="00972281" w:rsidRPr="008B5134">
        <w:rPr>
          <w:rFonts w:ascii="Arial" w:hAnsi="Arial" w:cs="Arial"/>
          <w:i/>
          <w:sz w:val="18"/>
          <w:szCs w:val="18"/>
        </w:rPr>
        <w:t>must</w:t>
      </w:r>
      <w:r w:rsidRPr="008B5134">
        <w:rPr>
          <w:rFonts w:ascii="Arial" w:hAnsi="Arial" w:cs="Arial"/>
          <w:i/>
          <w:sz w:val="18"/>
          <w:szCs w:val="18"/>
        </w:rPr>
        <w:t xml:space="preserve"> overlap the existing edge of seal by 50 mm.</w:t>
      </w:r>
    </w:p>
    <w:p w14:paraId="556F9A0D" w14:textId="77777777" w:rsidR="009E2ABC" w:rsidRPr="008B5134" w:rsidRDefault="009E2ABC" w:rsidP="009E2ABC">
      <w:pPr>
        <w:jc w:val="left"/>
        <w:rPr>
          <w:rFonts w:ascii="Arial" w:hAnsi="Arial" w:cs="Arial"/>
          <w:i/>
          <w:sz w:val="18"/>
          <w:szCs w:val="18"/>
        </w:rPr>
      </w:pPr>
    </w:p>
    <w:p w14:paraId="3575B7E5" w14:textId="77777777" w:rsidR="009E2ABC" w:rsidRPr="008B5134" w:rsidRDefault="009E2ABC" w:rsidP="009E2ABC">
      <w:pPr>
        <w:jc w:val="left"/>
        <w:rPr>
          <w:rFonts w:ascii="Arial" w:hAnsi="Arial" w:cs="Arial"/>
          <w:i/>
          <w:spacing w:val="-2"/>
          <w:sz w:val="18"/>
          <w:szCs w:val="18"/>
          <w:u w:val="single"/>
        </w:rPr>
      </w:pPr>
      <w:r w:rsidRPr="008B5134">
        <w:rPr>
          <w:rFonts w:ascii="Arial" w:hAnsi="Arial" w:cs="Arial"/>
          <w:b/>
          <w:i/>
          <w:spacing w:val="-2"/>
          <w:sz w:val="18"/>
          <w:szCs w:val="18"/>
          <w:u w:val="single"/>
        </w:rPr>
        <w:t>Final Seal</w:t>
      </w:r>
    </w:p>
    <w:p w14:paraId="001C9780" w14:textId="77777777" w:rsidR="009E2ABC" w:rsidRPr="008B5134" w:rsidRDefault="009E2ABC" w:rsidP="009E2ABC">
      <w:pPr>
        <w:jc w:val="left"/>
        <w:rPr>
          <w:rFonts w:ascii="Arial" w:hAnsi="Arial" w:cs="Arial"/>
          <w:i/>
          <w:spacing w:val="-2"/>
          <w:sz w:val="18"/>
          <w:szCs w:val="18"/>
        </w:rPr>
      </w:pPr>
    </w:p>
    <w:p w14:paraId="63ECABAA" w14:textId="77777777" w:rsidR="009E2ABC" w:rsidRPr="008B5134" w:rsidRDefault="009E2ABC" w:rsidP="009E2ABC">
      <w:pPr>
        <w:jc w:val="left"/>
        <w:rPr>
          <w:rFonts w:ascii="Arial" w:hAnsi="Arial" w:cs="Arial"/>
          <w:i/>
          <w:spacing w:val="-2"/>
          <w:sz w:val="18"/>
          <w:szCs w:val="18"/>
        </w:rPr>
      </w:pPr>
      <w:r w:rsidRPr="008B5134">
        <w:rPr>
          <w:rFonts w:ascii="Arial" w:hAnsi="Arial" w:cs="Arial"/>
          <w:i/>
          <w:spacing w:val="-2"/>
          <w:sz w:val="18"/>
          <w:szCs w:val="18"/>
        </w:rPr>
        <w:t>14/7 mm Final Seal.</w:t>
      </w:r>
    </w:p>
    <w:p w14:paraId="0982925F" w14:textId="77777777" w:rsidR="009E2ABC" w:rsidRPr="008B5134" w:rsidRDefault="009E2ABC" w:rsidP="009E2ABC">
      <w:pPr>
        <w:jc w:val="left"/>
        <w:rPr>
          <w:rFonts w:ascii="Arial" w:hAnsi="Arial" w:cs="Arial"/>
          <w:i/>
          <w:spacing w:val="-2"/>
          <w:sz w:val="18"/>
          <w:szCs w:val="18"/>
        </w:rPr>
      </w:pPr>
    </w:p>
    <w:p w14:paraId="713600CE" w14:textId="77777777" w:rsidR="009E2ABC" w:rsidRPr="008B5134" w:rsidRDefault="009E2ABC" w:rsidP="009E2ABC">
      <w:pPr>
        <w:jc w:val="left"/>
        <w:rPr>
          <w:rFonts w:ascii="Arial" w:hAnsi="Arial" w:cs="Arial"/>
          <w:i/>
          <w:spacing w:val="-2"/>
          <w:sz w:val="18"/>
          <w:szCs w:val="18"/>
        </w:rPr>
      </w:pPr>
      <w:r w:rsidRPr="008B5134">
        <w:rPr>
          <w:rFonts w:ascii="Arial" w:hAnsi="Arial" w:cs="Arial"/>
          <w:i/>
          <w:spacing w:val="-2"/>
          <w:sz w:val="18"/>
          <w:szCs w:val="18"/>
        </w:rPr>
        <w:lastRenderedPageBreak/>
        <w:t>No prime or primer seal, unless otherwise directed by the Superintendent.</w:t>
      </w:r>
    </w:p>
    <w:p w14:paraId="3FC9C4D0" w14:textId="77777777" w:rsidR="009E2ABC" w:rsidRPr="008B5134" w:rsidRDefault="009E2ABC" w:rsidP="009E2ABC">
      <w:pPr>
        <w:pStyle w:val="Header"/>
        <w:tabs>
          <w:tab w:val="clear" w:pos="4153"/>
          <w:tab w:val="clear" w:pos="8306"/>
        </w:tabs>
        <w:jc w:val="left"/>
        <w:rPr>
          <w:rFonts w:ascii="Arial" w:hAnsi="Arial" w:cs="Arial"/>
          <w:i/>
          <w:spacing w:val="-2"/>
          <w:sz w:val="18"/>
          <w:szCs w:val="18"/>
        </w:rPr>
      </w:pPr>
    </w:p>
    <w:p w14:paraId="3A9041A5" w14:textId="77777777" w:rsidR="009E2ABC" w:rsidRPr="008B5134" w:rsidRDefault="009E2ABC" w:rsidP="009E2ABC">
      <w:pPr>
        <w:jc w:val="left"/>
        <w:rPr>
          <w:rFonts w:ascii="Arial" w:hAnsi="Arial" w:cs="Arial"/>
          <w:i/>
          <w:spacing w:val="-2"/>
          <w:sz w:val="18"/>
          <w:szCs w:val="18"/>
        </w:rPr>
      </w:pPr>
      <w:r w:rsidRPr="008B5134">
        <w:rPr>
          <w:rFonts w:ascii="Arial" w:hAnsi="Arial" w:cs="Arial"/>
          <w:i/>
          <w:spacing w:val="-2"/>
          <w:sz w:val="18"/>
          <w:szCs w:val="18"/>
        </w:rPr>
        <w:t>It is expected that this activity will need to be undertaken at regular intervals throughout the Contract.</w:t>
      </w:r>
    </w:p>
    <w:p w14:paraId="4B3327DD" w14:textId="77777777" w:rsidR="009E2ABC" w:rsidRPr="008B5134" w:rsidRDefault="009E2ABC" w:rsidP="009E2ABC">
      <w:pPr>
        <w:jc w:val="left"/>
        <w:rPr>
          <w:rFonts w:ascii="Arial" w:hAnsi="Arial" w:cs="Arial"/>
          <w:i/>
          <w:spacing w:val="-2"/>
          <w:sz w:val="18"/>
          <w:szCs w:val="18"/>
        </w:rPr>
      </w:pPr>
    </w:p>
    <w:p w14:paraId="048D29B9" w14:textId="77777777" w:rsidR="009E2ABC" w:rsidRPr="008B5134" w:rsidRDefault="009E2ABC" w:rsidP="009E2ABC">
      <w:pPr>
        <w:jc w:val="left"/>
        <w:rPr>
          <w:rFonts w:ascii="Arial" w:hAnsi="Arial" w:cs="Arial"/>
          <w:i/>
          <w:spacing w:val="-2"/>
          <w:sz w:val="18"/>
          <w:szCs w:val="18"/>
        </w:rPr>
      </w:pPr>
      <w:r w:rsidRPr="008B5134">
        <w:rPr>
          <w:rFonts w:ascii="Arial" w:hAnsi="Arial" w:cs="Arial"/>
          <w:i/>
          <w:spacing w:val="-2"/>
          <w:sz w:val="18"/>
          <w:szCs w:val="18"/>
        </w:rPr>
        <w:t xml:space="preserve">The final seal </w:t>
      </w:r>
      <w:r w:rsidR="00972281" w:rsidRPr="008B5134">
        <w:rPr>
          <w:rFonts w:ascii="Arial" w:hAnsi="Arial" w:cs="Arial"/>
          <w:i/>
          <w:spacing w:val="-2"/>
          <w:sz w:val="18"/>
          <w:szCs w:val="18"/>
        </w:rPr>
        <w:t>must</w:t>
      </w:r>
      <w:r w:rsidRPr="008B5134">
        <w:rPr>
          <w:rFonts w:ascii="Arial" w:hAnsi="Arial" w:cs="Arial"/>
          <w:i/>
          <w:spacing w:val="-2"/>
          <w:sz w:val="18"/>
          <w:szCs w:val="18"/>
        </w:rPr>
        <w:t xml:space="preserve"> be applied as follows:</w:t>
      </w:r>
    </w:p>
    <w:p w14:paraId="368648EB" w14:textId="77777777" w:rsidR="009E2ABC" w:rsidRPr="008B5134" w:rsidRDefault="009E2ABC" w:rsidP="009E2ABC">
      <w:pPr>
        <w:jc w:val="left"/>
        <w:rPr>
          <w:rFonts w:ascii="Arial" w:hAnsi="Arial" w:cs="Arial"/>
          <w:i/>
          <w:spacing w:val="-2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984"/>
        <w:gridCol w:w="7194"/>
      </w:tblGrid>
      <w:tr w:rsidR="009E2ABC" w:rsidRPr="008B5134" w14:paraId="5BF9E44B" w14:textId="77777777" w:rsidTr="00CD1F22">
        <w:tc>
          <w:tcPr>
            <w:tcW w:w="1984" w:type="dxa"/>
          </w:tcPr>
          <w:p w14:paraId="58A82760" w14:textId="77777777" w:rsidR="009E2ABC" w:rsidRPr="008B5134" w:rsidRDefault="009E2ABC" w:rsidP="00CD1F22">
            <w:pPr>
              <w:spacing w:before="120" w:after="120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pacing w:val="-2"/>
                <w:sz w:val="18"/>
                <w:szCs w:val="18"/>
              </w:rPr>
              <w:t>Treatment Type 1</w:t>
            </w:r>
          </w:p>
        </w:tc>
        <w:tc>
          <w:tcPr>
            <w:tcW w:w="7194" w:type="dxa"/>
          </w:tcPr>
          <w:p w14:paraId="45FB7D12" w14:textId="77777777" w:rsidR="009E2ABC" w:rsidRPr="008B5134" w:rsidRDefault="009E2ABC" w:rsidP="00CD1F22">
            <w:pPr>
              <w:spacing w:before="120" w:after="120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- </w:t>
            </w:r>
            <w:proofErr w:type="gramStart"/>
            <w:r w:rsidRPr="008B5134">
              <w:rPr>
                <w:rFonts w:ascii="Arial" w:hAnsi="Arial" w:cs="Arial"/>
                <w:i/>
                <w:spacing w:val="-2"/>
                <w:sz w:val="18"/>
                <w:szCs w:val="18"/>
              </w:rPr>
              <w:t>a</w:t>
            </w:r>
            <w:proofErr w:type="gramEnd"/>
            <w:r w:rsidRPr="008B5134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total sealed width of 10.0 m and/or 5.0 m from existing centreline is achieved.</w:t>
            </w:r>
          </w:p>
        </w:tc>
      </w:tr>
      <w:tr w:rsidR="009E2ABC" w:rsidRPr="008B5134" w14:paraId="44BE6044" w14:textId="77777777" w:rsidTr="00CD1F22">
        <w:tc>
          <w:tcPr>
            <w:tcW w:w="1984" w:type="dxa"/>
          </w:tcPr>
          <w:p w14:paraId="1CB7F966" w14:textId="77777777" w:rsidR="009E2ABC" w:rsidRPr="008B5134" w:rsidRDefault="009E2ABC" w:rsidP="00CD1F22">
            <w:pPr>
              <w:spacing w:before="120" w:after="120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pacing w:val="-2"/>
                <w:sz w:val="18"/>
                <w:szCs w:val="18"/>
              </w:rPr>
              <w:t>Treatment Type 2</w:t>
            </w:r>
          </w:p>
        </w:tc>
        <w:tc>
          <w:tcPr>
            <w:tcW w:w="7194" w:type="dxa"/>
          </w:tcPr>
          <w:p w14:paraId="58E783F6" w14:textId="77777777" w:rsidR="009E2ABC" w:rsidRPr="008B5134" w:rsidRDefault="009E2ABC" w:rsidP="00CD1F22">
            <w:pPr>
              <w:spacing w:before="120" w:after="120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- </w:t>
            </w:r>
            <w:proofErr w:type="gramStart"/>
            <w:r w:rsidRPr="008B5134">
              <w:rPr>
                <w:rFonts w:ascii="Arial" w:hAnsi="Arial" w:cs="Arial"/>
                <w:i/>
                <w:spacing w:val="-2"/>
                <w:sz w:val="18"/>
                <w:szCs w:val="18"/>
              </w:rPr>
              <w:t>a</w:t>
            </w:r>
            <w:proofErr w:type="gramEnd"/>
            <w:r w:rsidRPr="008B5134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sealed width of 6.0 m from existing centreline is achieved.</w:t>
            </w:r>
          </w:p>
        </w:tc>
      </w:tr>
      <w:tr w:rsidR="009E2ABC" w:rsidRPr="008B5134" w14:paraId="6784AB80" w14:textId="77777777" w:rsidTr="00CD1F22">
        <w:tc>
          <w:tcPr>
            <w:tcW w:w="1984" w:type="dxa"/>
          </w:tcPr>
          <w:p w14:paraId="567FD9C2" w14:textId="77777777" w:rsidR="009E2ABC" w:rsidRPr="008B5134" w:rsidRDefault="009E2ABC" w:rsidP="00CD1F22">
            <w:pPr>
              <w:spacing w:before="120" w:after="120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pacing w:val="-2"/>
                <w:sz w:val="18"/>
                <w:szCs w:val="18"/>
              </w:rPr>
              <w:t>Treatment Type 3</w:t>
            </w:r>
          </w:p>
        </w:tc>
        <w:tc>
          <w:tcPr>
            <w:tcW w:w="7194" w:type="dxa"/>
          </w:tcPr>
          <w:p w14:paraId="01D1C524" w14:textId="77777777" w:rsidR="009E2ABC" w:rsidRPr="008B5134" w:rsidRDefault="009E2ABC" w:rsidP="00CD1F22">
            <w:pPr>
              <w:spacing w:before="120" w:after="120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- </w:t>
            </w:r>
            <w:proofErr w:type="gramStart"/>
            <w:r w:rsidRPr="008B5134">
              <w:rPr>
                <w:rFonts w:ascii="Arial" w:hAnsi="Arial" w:cs="Arial"/>
                <w:i/>
                <w:spacing w:val="-2"/>
                <w:sz w:val="18"/>
                <w:szCs w:val="18"/>
              </w:rPr>
              <w:t>a</w:t>
            </w:r>
            <w:proofErr w:type="gramEnd"/>
            <w:r w:rsidRPr="008B5134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sealed width of 6.5 m from existing centreline is achieved.</w:t>
            </w:r>
          </w:p>
        </w:tc>
      </w:tr>
    </w:tbl>
    <w:p w14:paraId="67B43AE5" w14:textId="77777777" w:rsidR="009E2ABC" w:rsidRPr="008B5134" w:rsidRDefault="009E2ABC" w:rsidP="009E2ABC">
      <w:pPr>
        <w:tabs>
          <w:tab w:val="center" w:pos="4678"/>
        </w:tabs>
        <w:suppressAutoHyphens/>
        <w:jc w:val="left"/>
        <w:rPr>
          <w:rFonts w:ascii="Arial" w:hAnsi="Arial" w:cs="Arial"/>
          <w:i/>
          <w:spacing w:val="-2"/>
          <w:sz w:val="18"/>
          <w:szCs w:val="18"/>
        </w:rPr>
      </w:pPr>
    </w:p>
    <w:p w14:paraId="08445B88" w14:textId="77777777" w:rsidR="009E2ABC" w:rsidRPr="008B5134" w:rsidRDefault="009E2ABC" w:rsidP="009E2ABC">
      <w:pPr>
        <w:suppressAutoHyphens/>
        <w:jc w:val="left"/>
        <w:rPr>
          <w:rFonts w:ascii="Arial" w:hAnsi="Arial" w:cs="Arial"/>
          <w:i/>
          <w:sz w:val="18"/>
          <w:szCs w:val="18"/>
        </w:rPr>
      </w:pPr>
      <w:r w:rsidRPr="008B5134">
        <w:rPr>
          <w:rFonts w:ascii="Arial" w:hAnsi="Arial" w:cs="Arial"/>
          <w:i/>
          <w:sz w:val="18"/>
          <w:szCs w:val="18"/>
        </w:rPr>
        <w:t xml:space="preserve">All final seals </w:t>
      </w:r>
      <w:r w:rsidR="00972281" w:rsidRPr="008B5134">
        <w:rPr>
          <w:rFonts w:ascii="Arial" w:hAnsi="Arial" w:cs="Arial"/>
          <w:i/>
          <w:sz w:val="18"/>
          <w:szCs w:val="18"/>
        </w:rPr>
        <w:t>must</w:t>
      </w:r>
      <w:r w:rsidRPr="008B5134">
        <w:rPr>
          <w:rFonts w:ascii="Arial" w:hAnsi="Arial" w:cs="Arial"/>
          <w:i/>
          <w:sz w:val="18"/>
          <w:szCs w:val="18"/>
        </w:rPr>
        <w:t xml:space="preserve"> overlap the existing edge of seal by:</w:t>
      </w:r>
    </w:p>
    <w:p w14:paraId="417818F1" w14:textId="77777777" w:rsidR="009E2ABC" w:rsidRPr="008B5134" w:rsidRDefault="009E2ABC" w:rsidP="009E2ABC">
      <w:pPr>
        <w:jc w:val="left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984"/>
        <w:gridCol w:w="3261"/>
      </w:tblGrid>
      <w:tr w:rsidR="009E2ABC" w:rsidRPr="008B5134" w14:paraId="434EC169" w14:textId="77777777" w:rsidTr="00CD1F22">
        <w:tc>
          <w:tcPr>
            <w:tcW w:w="1984" w:type="dxa"/>
          </w:tcPr>
          <w:p w14:paraId="3761B9A8" w14:textId="77777777" w:rsidR="009E2ABC" w:rsidRPr="008B5134" w:rsidRDefault="009E2ABC" w:rsidP="00CD1F22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>14 mm application</w:t>
            </w:r>
          </w:p>
        </w:tc>
        <w:tc>
          <w:tcPr>
            <w:tcW w:w="3261" w:type="dxa"/>
          </w:tcPr>
          <w:p w14:paraId="3B1C2F48" w14:textId="77777777" w:rsidR="009E2ABC" w:rsidRPr="008B5134" w:rsidRDefault="009E2ABC" w:rsidP="00CD1F22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>–  50 mm overlap</w:t>
            </w:r>
          </w:p>
        </w:tc>
      </w:tr>
      <w:tr w:rsidR="009E2ABC" w:rsidRPr="008B5134" w14:paraId="384A92C4" w14:textId="77777777" w:rsidTr="00CD1F22">
        <w:tc>
          <w:tcPr>
            <w:tcW w:w="1984" w:type="dxa"/>
          </w:tcPr>
          <w:p w14:paraId="3F5EB455" w14:textId="77777777" w:rsidR="009E2ABC" w:rsidRPr="008B5134" w:rsidRDefault="009E2ABC" w:rsidP="00CD1F22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>7 mm application</w:t>
            </w:r>
          </w:p>
        </w:tc>
        <w:tc>
          <w:tcPr>
            <w:tcW w:w="3261" w:type="dxa"/>
          </w:tcPr>
          <w:p w14:paraId="2F38FCE4" w14:textId="77777777" w:rsidR="009E2ABC" w:rsidRPr="008B5134" w:rsidRDefault="009E2ABC" w:rsidP="00CD1F22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>– 100 mm overlap.</w:t>
            </w:r>
          </w:p>
        </w:tc>
      </w:tr>
    </w:tbl>
    <w:p w14:paraId="1FED3E2D" w14:textId="77777777" w:rsidR="009E2ABC" w:rsidRPr="008B5134" w:rsidRDefault="009E2ABC" w:rsidP="009E2ABC">
      <w:pPr>
        <w:suppressAutoHyphens/>
        <w:jc w:val="left"/>
        <w:rPr>
          <w:rFonts w:ascii="Arial" w:hAnsi="Arial" w:cs="Arial"/>
          <w:i/>
          <w:sz w:val="18"/>
          <w:szCs w:val="18"/>
        </w:rPr>
      </w:pPr>
    </w:p>
    <w:p w14:paraId="6B76F712" w14:textId="77777777" w:rsidR="009E2ABC" w:rsidRPr="008B5134" w:rsidRDefault="009E2ABC" w:rsidP="009E2ABC">
      <w:pPr>
        <w:suppressAutoHyphens/>
        <w:jc w:val="left"/>
        <w:rPr>
          <w:rFonts w:ascii="Arial" w:hAnsi="Arial" w:cs="Arial"/>
          <w:i/>
          <w:sz w:val="18"/>
          <w:szCs w:val="18"/>
        </w:rPr>
      </w:pPr>
      <w:commentRangeStart w:id="0"/>
      <w:r w:rsidRPr="008B5134">
        <w:rPr>
          <w:rFonts w:ascii="Arial" w:hAnsi="Arial" w:cs="Arial"/>
          <w:i/>
          <w:sz w:val="18"/>
          <w:szCs w:val="18"/>
        </w:rPr>
        <w:t>Application rates over an un-primed surface:</w:t>
      </w:r>
    </w:p>
    <w:p w14:paraId="4DF16C9E" w14:textId="77777777" w:rsidR="009E2ABC" w:rsidRPr="008B5134" w:rsidRDefault="009E2ABC" w:rsidP="009E2ABC">
      <w:pPr>
        <w:suppressAutoHyphens/>
        <w:jc w:val="left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984"/>
        <w:gridCol w:w="3261"/>
      </w:tblGrid>
      <w:tr w:rsidR="009E2ABC" w:rsidRPr="008B5134" w14:paraId="23C21D46" w14:textId="77777777" w:rsidTr="00CD1F22">
        <w:tc>
          <w:tcPr>
            <w:tcW w:w="1984" w:type="dxa"/>
          </w:tcPr>
          <w:p w14:paraId="41E0C5A3" w14:textId="77777777" w:rsidR="009E2ABC" w:rsidRPr="008B5134" w:rsidRDefault="009E2ABC" w:rsidP="00CD1F22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 xml:space="preserve">14 mm application </w:t>
            </w:r>
          </w:p>
        </w:tc>
        <w:tc>
          <w:tcPr>
            <w:tcW w:w="3261" w:type="dxa"/>
          </w:tcPr>
          <w:p w14:paraId="670AC8B1" w14:textId="77777777" w:rsidR="009E2ABC" w:rsidRPr="008B5134" w:rsidRDefault="009E2ABC" w:rsidP="00CD1F22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>- 1.50 L/m² of C170 binder</w:t>
            </w:r>
          </w:p>
        </w:tc>
      </w:tr>
      <w:tr w:rsidR="009E2ABC" w:rsidRPr="008B5134" w14:paraId="270FDD7C" w14:textId="77777777" w:rsidTr="00CD1F22">
        <w:tc>
          <w:tcPr>
            <w:tcW w:w="1984" w:type="dxa"/>
          </w:tcPr>
          <w:p w14:paraId="68E9BA47" w14:textId="77777777" w:rsidR="009E2ABC" w:rsidRPr="008B5134" w:rsidRDefault="009E2ABC" w:rsidP="00CD1F22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 xml:space="preserve">7 mm application </w:t>
            </w:r>
          </w:p>
        </w:tc>
        <w:tc>
          <w:tcPr>
            <w:tcW w:w="3261" w:type="dxa"/>
          </w:tcPr>
          <w:p w14:paraId="699C2A4E" w14:textId="77777777" w:rsidR="009E2ABC" w:rsidRPr="008B5134" w:rsidRDefault="009E2ABC" w:rsidP="00CD1F22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>- 0.80 L/m² of C170 binder.</w:t>
            </w:r>
          </w:p>
        </w:tc>
      </w:tr>
    </w:tbl>
    <w:commentRangeEnd w:id="0"/>
    <w:p w14:paraId="26B0AE26" w14:textId="77777777" w:rsidR="009E2ABC" w:rsidRPr="008B5134" w:rsidRDefault="009E2ABC" w:rsidP="009E2ABC">
      <w:pPr>
        <w:jc w:val="left"/>
        <w:rPr>
          <w:rFonts w:ascii="Arial" w:hAnsi="Arial" w:cs="Arial"/>
          <w:i/>
          <w:sz w:val="18"/>
          <w:szCs w:val="18"/>
        </w:rPr>
      </w:pPr>
      <w:r w:rsidRPr="008B5134">
        <w:rPr>
          <w:rStyle w:val="CommentReference"/>
          <w:rFonts w:ascii="Arial" w:hAnsi="Arial" w:cs="Arial"/>
          <w:i/>
          <w:sz w:val="18"/>
          <w:szCs w:val="18"/>
        </w:rPr>
        <w:commentReference w:id="0"/>
      </w:r>
    </w:p>
    <w:p w14:paraId="6315A1F2" w14:textId="77777777" w:rsidR="009E2ABC" w:rsidRPr="008B5134" w:rsidRDefault="009E2ABC" w:rsidP="009E2ABC">
      <w:pPr>
        <w:jc w:val="left"/>
        <w:rPr>
          <w:rFonts w:ascii="Arial" w:hAnsi="Arial" w:cs="Arial"/>
          <w:i/>
          <w:spacing w:val="-2"/>
          <w:sz w:val="18"/>
          <w:szCs w:val="18"/>
          <w:u w:val="single"/>
        </w:rPr>
      </w:pPr>
      <w:r w:rsidRPr="008B5134">
        <w:rPr>
          <w:rFonts w:ascii="Arial" w:hAnsi="Arial" w:cs="Arial"/>
          <w:b/>
          <w:i/>
          <w:spacing w:val="-2"/>
          <w:sz w:val="18"/>
          <w:szCs w:val="18"/>
          <w:u w:val="single"/>
        </w:rPr>
        <w:t>Reseal</w:t>
      </w:r>
    </w:p>
    <w:p w14:paraId="4FF2BF51" w14:textId="77777777" w:rsidR="009E2ABC" w:rsidRPr="008B5134" w:rsidRDefault="009E2ABC" w:rsidP="009E2ABC">
      <w:pPr>
        <w:jc w:val="left"/>
        <w:rPr>
          <w:rFonts w:ascii="Arial" w:hAnsi="Arial" w:cs="Arial"/>
          <w:i/>
          <w:spacing w:val="-2"/>
          <w:sz w:val="18"/>
          <w:szCs w:val="18"/>
        </w:rPr>
      </w:pPr>
    </w:p>
    <w:p w14:paraId="2EA270AD" w14:textId="77777777" w:rsidR="009E2ABC" w:rsidRPr="008B5134" w:rsidRDefault="009E2ABC" w:rsidP="009E2ABC">
      <w:pPr>
        <w:jc w:val="left"/>
        <w:rPr>
          <w:rFonts w:ascii="Arial" w:hAnsi="Arial" w:cs="Arial"/>
          <w:i/>
          <w:spacing w:val="-2"/>
          <w:sz w:val="18"/>
          <w:szCs w:val="18"/>
        </w:rPr>
      </w:pPr>
      <w:r w:rsidRPr="008B5134">
        <w:rPr>
          <w:rFonts w:ascii="Arial" w:hAnsi="Arial" w:cs="Arial"/>
          <w:i/>
          <w:spacing w:val="-2"/>
          <w:sz w:val="18"/>
          <w:szCs w:val="18"/>
        </w:rPr>
        <w:t xml:space="preserve">14/7 mm or a 7 mm C170 reseal </w:t>
      </w:r>
      <w:r w:rsidR="00972281" w:rsidRPr="008B5134">
        <w:rPr>
          <w:rFonts w:ascii="Arial" w:hAnsi="Arial" w:cs="Arial"/>
          <w:i/>
          <w:spacing w:val="-2"/>
          <w:sz w:val="18"/>
          <w:szCs w:val="18"/>
        </w:rPr>
        <w:t>must</w:t>
      </w:r>
      <w:r w:rsidRPr="008B5134">
        <w:rPr>
          <w:rFonts w:ascii="Arial" w:hAnsi="Arial" w:cs="Arial"/>
          <w:i/>
          <w:spacing w:val="-2"/>
          <w:sz w:val="18"/>
          <w:szCs w:val="18"/>
        </w:rPr>
        <w:t xml:space="preserve"> be applied on the existing sealed shoulders as required.</w:t>
      </w:r>
    </w:p>
    <w:p w14:paraId="28C9660E" w14:textId="77777777" w:rsidR="009E2ABC" w:rsidRPr="008B5134" w:rsidRDefault="009E2ABC" w:rsidP="009E2ABC">
      <w:pPr>
        <w:tabs>
          <w:tab w:val="left" w:pos="-720"/>
        </w:tabs>
        <w:suppressAutoHyphens/>
        <w:jc w:val="left"/>
        <w:rPr>
          <w:rFonts w:ascii="Arial" w:hAnsi="Arial" w:cs="Arial"/>
          <w:i/>
          <w:spacing w:val="-2"/>
          <w:sz w:val="18"/>
          <w:szCs w:val="18"/>
        </w:rPr>
      </w:pPr>
    </w:p>
    <w:p w14:paraId="515CEC52" w14:textId="77777777" w:rsidR="009E2ABC" w:rsidRPr="008B5134" w:rsidRDefault="009E2ABC" w:rsidP="009E2ABC">
      <w:pPr>
        <w:suppressAutoHyphens/>
        <w:jc w:val="left"/>
        <w:rPr>
          <w:rFonts w:ascii="Arial" w:hAnsi="Arial" w:cs="Arial"/>
          <w:i/>
          <w:sz w:val="18"/>
          <w:szCs w:val="18"/>
        </w:rPr>
      </w:pPr>
      <w:r w:rsidRPr="008B5134">
        <w:rPr>
          <w:rFonts w:ascii="Arial" w:hAnsi="Arial" w:cs="Arial"/>
          <w:i/>
          <w:sz w:val="18"/>
          <w:szCs w:val="18"/>
        </w:rPr>
        <w:t xml:space="preserve">All reseals </w:t>
      </w:r>
      <w:r w:rsidR="00972281" w:rsidRPr="008B5134">
        <w:rPr>
          <w:rFonts w:ascii="Arial" w:hAnsi="Arial" w:cs="Arial"/>
          <w:i/>
          <w:sz w:val="18"/>
          <w:szCs w:val="18"/>
        </w:rPr>
        <w:t>must</w:t>
      </w:r>
      <w:r w:rsidRPr="008B5134">
        <w:rPr>
          <w:rFonts w:ascii="Arial" w:hAnsi="Arial" w:cs="Arial"/>
          <w:i/>
          <w:sz w:val="18"/>
          <w:szCs w:val="18"/>
        </w:rPr>
        <w:t xml:space="preserve"> overlap the existing edge of seal by:</w:t>
      </w:r>
    </w:p>
    <w:p w14:paraId="74E2D955" w14:textId="77777777" w:rsidR="009E2ABC" w:rsidRPr="008B5134" w:rsidRDefault="009E2ABC" w:rsidP="009E2ABC">
      <w:pPr>
        <w:suppressAutoHyphens/>
        <w:jc w:val="left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984"/>
        <w:gridCol w:w="3261"/>
      </w:tblGrid>
      <w:tr w:rsidR="009E2ABC" w:rsidRPr="008B5134" w14:paraId="25FFD075" w14:textId="77777777" w:rsidTr="00CD1F22">
        <w:tc>
          <w:tcPr>
            <w:tcW w:w="1984" w:type="dxa"/>
          </w:tcPr>
          <w:p w14:paraId="3DB88006" w14:textId="77777777" w:rsidR="009E2ABC" w:rsidRPr="008B5134" w:rsidRDefault="009E2ABC" w:rsidP="00CD1F22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>14 mm application</w:t>
            </w:r>
          </w:p>
        </w:tc>
        <w:tc>
          <w:tcPr>
            <w:tcW w:w="3261" w:type="dxa"/>
          </w:tcPr>
          <w:p w14:paraId="6A14409E" w14:textId="77777777" w:rsidR="009E2ABC" w:rsidRPr="008B5134" w:rsidRDefault="009E2ABC" w:rsidP="00CD1F22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>- 50 mm overlap</w:t>
            </w:r>
          </w:p>
        </w:tc>
      </w:tr>
      <w:tr w:rsidR="009E2ABC" w:rsidRPr="008B5134" w14:paraId="10C550BC" w14:textId="77777777" w:rsidTr="00CD1F22">
        <w:tc>
          <w:tcPr>
            <w:tcW w:w="1984" w:type="dxa"/>
          </w:tcPr>
          <w:p w14:paraId="61ECD0EC" w14:textId="77777777" w:rsidR="009E2ABC" w:rsidRPr="008B5134" w:rsidRDefault="009E2ABC" w:rsidP="00CD1F22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>7 mm application</w:t>
            </w:r>
          </w:p>
        </w:tc>
        <w:tc>
          <w:tcPr>
            <w:tcW w:w="3261" w:type="dxa"/>
          </w:tcPr>
          <w:p w14:paraId="5517E552" w14:textId="77777777" w:rsidR="009E2ABC" w:rsidRPr="008B5134" w:rsidRDefault="009E2ABC" w:rsidP="00CD1F22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>- 100 mm overlap.</w:t>
            </w:r>
          </w:p>
        </w:tc>
      </w:tr>
    </w:tbl>
    <w:p w14:paraId="7CB6FCE2" w14:textId="77777777" w:rsidR="009E2ABC" w:rsidRPr="008B5134" w:rsidRDefault="009E2ABC" w:rsidP="009E2ABC">
      <w:pPr>
        <w:jc w:val="left"/>
        <w:rPr>
          <w:rFonts w:ascii="Arial" w:hAnsi="Arial" w:cs="Arial"/>
          <w:i/>
          <w:sz w:val="18"/>
          <w:szCs w:val="18"/>
        </w:rPr>
      </w:pPr>
    </w:p>
    <w:p w14:paraId="131059F9" w14:textId="77777777" w:rsidR="009E2ABC" w:rsidRPr="008B5134" w:rsidRDefault="009E2ABC" w:rsidP="009E2ABC">
      <w:pPr>
        <w:suppressAutoHyphens/>
        <w:jc w:val="left"/>
        <w:rPr>
          <w:rFonts w:ascii="Arial" w:hAnsi="Arial" w:cs="Arial"/>
          <w:i/>
          <w:sz w:val="18"/>
          <w:szCs w:val="18"/>
        </w:rPr>
      </w:pPr>
      <w:commentRangeStart w:id="1"/>
      <w:r w:rsidRPr="008B5134">
        <w:rPr>
          <w:rFonts w:ascii="Arial" w:hAnsi="Arial" w:cs="Arial"/>
          <w:i/>
          <w:sz w:val="18"/>
          <w:szCs w:val="18"/>
        </w:rPr>
        <w:t>Application rates over sealed surface:</w:t>
      </w:r>
    </w:p>
    <w:p w14:paraId="75586046" w14:textId="77777777" w:rsidR="009E2ABC" w:rsidRPr="008B5134" w:rsidRDefault="009E2ABC" w:rsidP="009E2ABC">
      <w:pPr>
        <w:suppressAutoHyphens/>
        <w:jc w:val="left"/>
        <w:rPr>
          <w:rFonts w:ascii="Arial" w:hAnsi="Arial" w:cs="Arial"/>
          <w:i/>
          <w:sz w:val="18"/>
          <w:szCs w:val="18"/>
        </w:rPr>
      </w:pPr>
    </w:p>
    <w:p w14:paraId="5A724DD2" w14:textId="77777777" w:rsidR="009E2ABC" w:rsidRPr="008B5134" w:rsidRDefault="009E2ABC" w:rsidP="009E2ABC">
      <w:pPr>
        <w:suppressAutoHyphens/>
        <w:jc w:val="left"/>
        <w:rPr>
          <w:rFonts w:ascii="Arial" w:hAnsi="Arial" w:cs="Arial"/>
          <w:i/>
          <w:sz w:val="18"/>
          <w:szCs w:val="18"/>
        </w:rPr>
      </w:pPr>
      <w:r w:rsidRPr="008B5134">
        <w:rPr>
          <w:rFonts w:ascii="Arial" w:hAnsi="Arial" w:cs="Arial"/>
          <w:i/>
          <w:sz w:val="18"/>
          <w:szCs w:val="18"/>
        </w:rPr>
        <w:t>14/7 mm C170/C170</w:t>
      </w:r>
    </w:p>
    <w:p w14:paraId="6E205CCF" w14:textId="77777777" w:rsidR="009E2ABC" w:rsidRPr="008B5134" w:rsidRDefault="009E2ABC" w:rsidP="009E2ABC">
      <w:pPr>
        <w:suppressAutoHyphens/>
        <w:jc w:val="left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984"/>
        <w:gridCol w:w="3261"/>
      </w:tblGrid>
      <w:tr w:rsidR="009E2ABC" w:rsidRPr="008B5134" w14:paraId="3A132AD7" w14:textId="77777777" w:rsidTr="00CD1F22">
        <w:tc>
          <w:tcPr>
            <w:tcW w:w="1984" w:type="dxa"/>
          </w:tcPr>
          <w:p w14:paraId="6A956423" w14:textId="77777777" w:rsidR="009E2ABC" w:rsidRPr="008B5134" w:rsidRDefault="009E2ABC" w:rsidP="00CD1F22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>14 mm application</w:t>
            </w:r>
          </w:p>
        </w:tc>
        <w:tc>
          <w:tcPr>
            <w:tcW w:w="3261" w:type="dxa"/>
          </w:tcPr>
          <w:p w14:paraId="002F8522" w14:textId="77777777" w:rsidR="009E2ABC" w:rsidRPr="008B5134" w:rsidRDefault="009E2ABC" w:rsidP="00CD1F22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>- 1.10 L/m² of C170 binder</w:t>
            </w:r>
          </w:p>
        </w:tc>
      </w:tr>
      <w:tr w:rsidR="009E2ABC" w:rsidRPr="008B5134" w14:paraId="04B4E8D5" w14:textId="77777777" w:rsidTr="00CD1F22">
        <w:tc>
          <w:tcPr>
            <w:tcW w:w="1984" w:type="dxa"/>
          </w:tcPr>
          <w:p w14:paraId="0C5F4A82" w14:textId="77777777" w:rsidR="009E2ABC" w:rsidRPr="008B5134" w:rsidRDefault="009E2ABC" w:rsidP="00CD1F22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>7 mm application</w:t>
            </w:r>
          </w:p>
        </w:tc>
        <w:tc>
          <w:tcPr>
            <w:tcW w:w="3261" w:type="dxa"/>
          </w:tcPr>
          <w:p w14:paraId="3EBA1B45" w14:textId="77777777" w:rsidR="009E2ABC" w:rsidRPr="008B5134" w:rsidRDefault="009E2ABC" w:rsidP="00CD1F22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>- 0.75 L/m² of C170 binder</w:t>
            </w:r>
          </w:p>
        </w:tc>
      </w:tr>
    </w:tbl>
    <w:commentRangeEnd w:id="1"/>
    <w:p w14:paraId="2B54E0C9" w14:textId="77777777" w:rsidR="009E2ABC" w:rsidRPr="008B5134" w:rsidRDefault="009E2ABC" w:rsidP="009E2ABC">
      <w:pPr>
        <w:jc w:val="left"/>
        <w:rPr>
          <w:rFonts w:ascii="Arial" w:hAnsi="Arial" w:cs="Arial"/>
          <w:i/>
          <w:sz w:val="18"/>
          <w:szCs w:val="18"/>
        </w:rPr>
      </w:pPr>
      <w:r w:rsidRPr="008B5134">
        <w:rPr>
          <w:rStyle w:val="CommentReference"/>
          <w:rFonts w:ascii="Arial" w:hAnsi="Arial" w:cs="Arial"/>
          <w:i/>
          <w:sz w:val="18"/>
          <w:szCs w:val="18"/>
        </w:rPr>
        <w:commentReference w:id="1"/>
      </w:r>
    </w:p>
    <w:p w14:paraId="72405BB4" w14:textId="77777777" w:rsidR="009E2ABC" w:rsidRPr="008B5134" w:rsidRDefault="009E2ABC" w:rsidP="009E2ABC">
      <w:pPr>
        <w:suppressAutoHyphens/>
        <w:jc w:val="left"/>
        <w:rPr>
          <w:rFonts w:ascii="Arial" w:hAnsi="Arial" w:cs="Arial"/>
          <w:i/>
          <w:sz w:val="18"/>
          <w:szCs w:val="18"/>
        </w:rPr>
      </w:pPr>
      <w:r w:rsidRPr="008B5134">
        <w:rPr>
          <w:rFonts w:ascii="Arial" w:hAnsi="Arial" w:cs="Arial"/>
          <w:i/>
          <w:sz w:val="18"/>
          <w:szCs w:val="18"/>
        </w:rPr>
        <w:t>7 mm C170</w:t>
      </w:r>
    </w:p>
    <w:p w14:paraId="2A0AFCAE" w14:textId="77777777" w:rsidR="009E2ABC" w:rsidRPr="008B5134" w:rsidRDefault="009E2ABC" w:rsidP="009E2ABC">
      <w:pPr>
        <w:suppressAutoHyphens/>
        <w:jc w:val="left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984"/>
        <w:gridCol w:w="3261"/>
      </w:tblGrid>
      <w:tr w:rsidR="009E2ABC" w:rsidRPr="008B5134" w14:paraId="6FFD5654" w14:textId="77777777" w:rsidTr="00CD1F22">
        <w:tc>
          <w:tcPr>
            <w:tcW w:w="1984" w:type="dxa"/>
          </w:tcPr>
          <w:p w14:paraId="028C7575" w14:textId="77777777" w:rsidR="009E2ABC" w:rsidRPr="008B5134" w:rsidRDefault="009E2ABC" w:rsidP="00CD1F22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>7 mm application</w:t>
            </w:r>
          </w:p>
        </w:tc>
        <w:tc>
          <w:tcPr>
            <w:tcW w:w="3261" w:type="dxa"/>
          </w:tcPr>
          <w:p w14:paraId="6182BF9A" w14:textId="77777777" w:rsidR="009E2ABC" w:rsidRPr="008B5134" w:rsidRDefault="009E2ABC" w:rsidP="00CD1F22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>- 1.20 L/m² of C170 binder</w:t>
            </w:r>
          </w:p>
        </w:tc>
      </w:tr>
    </w:tbl>
    <w:p w14:paraId="64E5CE1F" w14:textId="77777777" w:rsidR="009E2ABC" w:rsidRPr="008B5134" w:rsidRDefault="009E2ABC" w:rsidP="009E2ABC">
      <w:pPr>
        <w:jc w:val="left"/>
        <w:rPr>
          <w:rFonts w:ascii="Arial" w:hAnsi="Arial" w:cs="Arial"/>
          <w:i/>
          <w:sz w:val="18"/>
          <w:szCs w:val="18"/>
        </w:rPr>
      </w:pPr>
    </w:p>
    <w:p w14:paraId="5F2173F8" w14:textId="77777777" w:rsidR="009E2ABC" w:rsidRPr="008B5134" w:rsidRDefault="009E2ABC" w:rsidP="009E2ABC">
      <w:pPr>
        <w:jc w:val="left"/>
        <w:rPr>
          <w:rFonts w:ascii="Arial" w:hAnsi="Arial" w:cs="Arial"/>
          <w:b/>
          <w:i/>
          <w:sz w:val="18"/>
          <w:szCs w:val="18"/>
          <w:u w:val="single"/>
        </w:rPr>
      </w:pPr>
      <w:commentRangeStart w:id="2"/>
      <w:r w:rsidRPr="008B5134">
        <w:rPr>
          <w:rFonts w:ascii="Arial" w:hAnsi="Arial" w:cs="Arial"/>
          <w:b/>
          <w:i/>
          <w:sz w:val="18"/>
          <w:szCs w:val="18"/>
          <w:u w:val="single"/>
        </w:rPr>
        <w:t>AGGREGATE</w:t>
      </w:r>
    </w:p>
    <w:p w14:paraId="216AE2D6" w14:textId="77777777" w:rsidR="009E2ABC" w:rsidRPr="008B5134" w:rsidRDefault="009E2ABC" w:rsidP="009E2ABC">
      <w:pPr>
        <w:jc w:val="left"/>
        <w:rPr>
          <w:rFonts w:ascii="Arial" w:hAnsi="Arial" w:cs="Arial"/>
          <w:i/>
          <w:sz w:val="18"/>
          <w:szCs w:val="18"/>
        </w:rPr>
      </w:pPr>
    </w:p>
    <w:p w14:paraId="1C8CFB3E" w14:textId="77777777" w:rsidR="009E2ABC" w:rsidRPr="008B5134" w:rsidRDefault="009E2ABC" w:rsidP="009E2ABC">
      <w:pPr>
        <w:tabs>
          <w:tab w:val="left" w:pos="357"/>
        </w:tabs>
        <w:jc w:val="left"/>
        <w:rPr>
          <w:rFonts w:ascii="Arial" w:hAnsi="Arial" w:cs="Arial"/>
          <w:i/>
          <w:sz w:val="18"/>
          <w:szCs w:val="18"/>
        </w:rPr>
      </w:pPr>
      <w:r w:rsidRPr="008B5134">
        <w:rPr>
          <w:rFonts w:ascii="Arial" w:hAnsi="Arial" w:cs="Arial"/>
          <w:i/>
          <w:sz w:val="18"/>
          <w:szCs w:val="18"/>
        </w:rPr>
        <w:t>Aggregate spread rates:</w:t>
      </w:r>
    </w:p>
    <w:p w14:paraId="678F48A5" w14:textId="77777777" w:rsidR="009E2ABC" w:rsidRPr="008B5134" w:rsidRDefault="009E2ABC" w:rsidP="009E2ABC">
      <w:pPr>
        <w:tabs>
          <w:tab w:val="left" w:pos="357"/>
        </w:tabs>
        <w:jc w:val="left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984"/>
        <w:gridCol w:w="3261"/>
      </w:tblGrid>
      <w:tr w:rsidR="009E2ABC" w:rsidRPr="008B5134" w14:paraId="0F20B793" w14:textId="77777777" w:rsidTr="00CD1F22">
        <w:tc>
          <w:tcPr>
            <w:tcW w:w="1984" w:type="dxa"/>
          </w:tcPr>
          <w:p w14:paraId="7EE2DAF2" w14:textId="77777777" w:rsidR="009E2ABC" w:rsidRPr="008B5134" w:rsidRDefault="009E2ABC" w:rsidP="00CD1F22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>14 mm aggregate</w:t>
            </w:r>
          </w:p>
        </w:tc>
        <w:tc>
          <w:tcPr>
            <w:tcW w:w="3261" w:type="dxa"/>
          </w:tcPr>
          <w:p w14:paraId="5FF68387" w14:textId="77777777" w:rsidR="009E2ABC" w:rsidRPr="008B5134" w:rsidRDefault="00896BE2" w:rsidP="00CD1F22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 xml:space="preserve">100 m² / </w:t>
            </w:r>
            <w:r w:rsidR="009E2ABC" w:rsidRPr="008B5134">
              <w:rPr>
                <w:rFonts w:ascii="Arial" w:hAnsi="Arial" w:cs="Arial"/>
                <w:i/>
                <w:sz w:val="18"/>
                <w:szCs w:val="18"/>
              </w:rPr>
              <w:t xml:space="preserve">m³ </w:t>
            </w:r>
          </w:p>
        </w:tc>
      </w:tr>
      <w:tr w:rsidR="009E2ABC" w:rsidRPr="008B5134" w14:paraId="6DE006B8" w14:textId="77777777" w:rsidTr="00CD1F22">
        <w:tc>
          <w:tcPr>
            <w:tcW w:w="1984" w:type="dxa"/>
          </w:tcPr>
          <w:p w14:paraId="752F3A98" w14:textId="77777777" w:rsidR="009E2ABC" w:rsidRPr="008B5134" w:rsidRDefault="009E2ABC" w:rsidP="00CD1F22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>7 mm aggregate</w:t>
            </w:r>
          </w:p>
        </w:tc>
        <w:tc>
          <w:tcPr>
            <w:tcW w:w="3261" w:type="dxa"/>
          </w:tcPr>
          <w:p w14:paraId="2FE7E244" w14:textId="77777777" w:rsidR="009E2ABC" w:rsidRPr="008B5134" w:rsidRDefault="009E2ABC" w:rsidP="00CD1F22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="00896BE2" w:rsidRPr="008B5134">
              <w:rPr>
                <w:rFonts w:ascii="Arial" w:hAnsi="Arial" w:cs="Arial"/>
                <w:i/>
                <w:sz w:val="18"/>
                <w:szCs w:val="18"/>
              </w:rPr>
              <w:t xml:space="preserve">170 m² / </w:t>
            </w:r>
            <w:r w:rsidRPr="008B5134">
              <w:rPr>
                <w:rFonts w:ascii="Arial" w:hAnsi="Arial" w:cs="Arial"/>
                <w:i/>
                <w:sz w:val="18"/>
                <w:szCs w:val="18"/>
              </w:rPr>
              <w:t>m³</w:t>
            </w:r>
          </w:p>
        </w:tc>
      </w:tr>
    </w:tbl>
    <w:p w14:paraId="466EADA4" w14:textId="77777777" w:rsidR="009E2ABC" w:rsidRPr="008B5134" w:rsidRDefault="009E2ABC" w:rsidP="009E2ABC">
      <w:pPr>
        <w:jc w:val="left"/>
        <w:rPr>
          <w:rFonts w:ascii="Arial" w:hAnsi="Arial" w:cs="Arial"/>
          <w:i/>
          <w:sz w:val="18"/>
          <w:szCs w:val="18"/>
        </w:rPr>
      </w:pPr>
    </w:p>
    <w:p w14:paraId="1F083C87" w14:textId="77777777" w:rsidR="009E2ABC" w:rsidRPr="008B5134" w:rsidRDefault="009E2ABC" w:rsidP="009E2ABC">
      <w:pPr>
        <w:jc w:val="left"/>
        <w:rPr>
          <w:rFonts w:ascii="Arial" w:hAnsi="Arial" w:cs="Arial"/>
          <w:b/>
          <w:i/>
          <w:sz w:val="18"/>
          <w:szCs w:val="18"/>
          <w:u w:val="single"/>
        </w:rPr>
      </w:pPr>
      <w:r w:rsidRPr="008B5134">
        <w:rPr>
          <w:rFonts w:ascii="Arial" w:hAnsi="Arial" w:cs="Arial"/>
          <w:b/>
          <w:i/>
          <w:sz w:val="18"/>
          <w:szCs w:val="18"/>
          <w:u w:val="single"/>
        </w:rPr>
        <w:lastRenderedPageBreak/>
        <w:t xml:space="preserve">AGGREGATE </w:t>
      </w:r>
      <w:proofErr w:type="spellStart"/>
      <w:r w:rsidRPr="008B5134">
        <w:rPr>
          <w:rFonts w:ascii="Arial" w:hAnsi="Arial" w:cs="Arial"/>
          <w:b/>
          <w:i/>
          <w:sz w:val="18"/>
          <w:szCs w:val="18"/>
          <w:u w:val="single"/>
        </w:rPr>
        <w:t>PRECOAT</w:t>
      </w:r>
      <w:proofErr w:type="spellEnd"/>
    </w:p>
    <w:p w14:paraId="1A06D99E" w14:textId="77777777" w:rsidR="009E2ABC" w:rsidRPr="008B5134" w:rsidRDefault="009E2ABC" w:rsidP="009E2ABC">
      <w:pPr>
        <w:tabs>
          <w:tab w:val="center" w:pos="4678"/>
        </w:tabs>
        <w:suppressAutoHyphens/>
        <w:jc w:val="left"/>
        <w:rPr>
          <w:rFonts w:ascii="Arial" w:hAnsi="Arial" w:cs="Arial"/>
          <w:i/>
          <w:sz w:val="18"/>
          <w:szCs w:val="18"/>
        </w:rPr>
      </w:pPr>
    </w:p>
    <w:p w14:paraId="13D73C52" w14:textId="77777777" w:rsidR="009E2ABC" w:rsidRPr="008B5134" w:rsidRDefault="009E2ABC" w:rsidP="009E2ABC">
      <w:pPr>
        <w:tabs>
          <w:tab w:val="center" w:pos="4678"/>
        </w:tabs>
        <w:suppressAutoHyphens/>
        <w:jc w:val="left"/>
        <w:rPr>
          <w:rFonts w:ascii="Arial" w:hAnsi="Arial" w:cs="Arial"/>
          <w:i/>
          <w:sz w:val="18"/>
          <w:szCs w:val="18"/>
        </w:rPr>
      </w:pPr>
      <w:r w:rsidRPr="008B5134">
        <w:rPr>
          <w:rFonts w:ascii="Arial" w:hAnsi="Arial" w:cs="Arial"/>
          <w:i/>
          <w:sz w:val="18"/>
          <w:szCs w:val="18"/>
        </w:rPr>
        <w:t xml:space="preserve">All Final Seal and Reseal aggregate is to be </w:t>
      </w:r>
      <w:proofErr w:type="spellStart"/>
      <w:r w:rsidRPr="008B5134">
        <w:rPr>
          <w:rFonts w:ascii="Arial" w:hAnsi="Arial" w:cs="Arial"/>
          <w:i/>
          <w:sz w:val="18"/>
          <w:szCs w:val="18"/>
        </w:rPr>
        <w:t>precoated</w:t>
      </w:r>
      <w:proofErr w:type="spellEnd"/>
      <w:r w:rsidRPr="008B5134">
        <w:rPr>
          <w:rFonts w:ascii="Arial" w:hAnsi="Arial" w:cs="Arial"/>
          <w:i/>
          <w:sz w:val="18"/>
          <w:szCs w:val="18"/>
        </w:rPr>
        <w:t xml:space="preserve"> using Industrial Diesel Fuel, C170 bitumen and approved additive, mixed in the proportions of 100 parts </w:t>
      </w:r>
      <w:proofErr w:type="spellStart"/>
      <w:r w:rsidRPr="008B5134">
        <w:rPr>
          <w:rFonts w:ascii="Arial" w:hAnsi="Arial" w:cs="Arial"/>
          <w:i/>
          <w:sz w:val="18"/>
          <w:szCs w:val="18"/>
        </w:rPr>
        <w:t>IDF</w:t>
      </w:r>
      <w:proofErr w:type="spellEnd"/>
      <w:r w:rsidRPr="008B5134">
        <w:rPr>
          <w:rFonts w:ascii="Arial" w:hAnsi="Arial" w:cs="Arial"/>
          <w:i/>
          <w:sz w:val="18"/>
          <w:szCs w:val="18"/>
        </w:rPr>
        <w:t>, 30 parts C170 and 1.5% approved additive (</w:t>
      </w:r>
      <w:proofErr w:type="spellStart"/>
      <w:r w:rsidRPr="008B5134">
        <w:rPr>
          <w:rFonts w:ascii="Arial" w:hAnsi="Arial" w:cs="Arial"/>
          <w:i/>
          <w:sz w:val="18"/>
          <w:szCs w:val="18"/>
        </w:rPr>
        <w:t>IDF</w:t>
      </w:r>
      <w:proofErr w:type="spellEnd"/>
      <w:r w:rsidRPr="008B5134">
        <w:rPr>
          <w:rFonts w:ascii="Arial" w:hAnsi="Arial" w:cs="Arial"/>
          <w:i/>
          <w:sz w:val="18"/>
          <w:szCs w:val="18"/>
        </w:rPr>
        <w:t>++).</w:t>
      </w:r>
    </w:p>
    <w:p w14:paraId="4331D8ED" w14:textId="77777777" w:rsidR="009E2ABC" w:rsidRPr="008B5134" w:rsidRDefault="009E2ABC" w:rsidP="009E2ABC">
      <w:pPr>
        <w:tabs>
          <w:tab w:val="center" w:pos="4678"/>
        </w:tabs>
        <w:suppressAutoHyphens/>
        <w:jc w:val="left"/>
        <w:rPr>
          <w:rFonts w:ascii="Arial" w:hAnsi="Arial" w:cs="Arial"/>
          <w:i/>
          <w:sz w:val="18"/>
          <w:szCs w:val="18"/>
        </w:rPr>
      </w:pPr>
    </w:p>
    <w:p w14:paraId="6A5BCC58" w14:textId="77777777" w:rsidR="009E2ABC" w:rsidRPr="008B5134" w:rsidRDefault="009E2ABC" w:rsidP="009E2ABC">
      <w:pPr>
        <w:tabs>
          <w:tab w:val="center" w:pos="4678"/>
        </w:tabs>
        <w:suppressAutoHyphens/>
        <w:jc w:val="left"/>
        <w:rPr>
          <w:rFonts w:ascii="Arial" w:hAnsi="Arial" w:cs="Arial"/>
          <w:i/>
          <w:sz w:val="18"/>
          <w:szCs w:val="18"/>
        </w:rPr>
      </w:pPr>
      <w:proofErr w:type="spellStart"/>
      <w:r w:rsidRPr="008B5134">
        <w:rPr>
          <w:rFonts w:ascii="Arial" w:hAnsi="Arial" w:cs="Arial"/>
          <w:i/>
          <w:sz w:val="18"/>
          <w:szCs w:val="18"/>
        </w:rPr>
        <w:t>Precoat</w:t>
      </w:r>
      <w:proofErr w:type="spellEnd"/>
      <w:r w:rsidRPr="008B5134">
        <w:rPr>
          <w:rFonts w:ascii="Arial" w:hAnsi="Arial" w:cs="Arial"/>
          <w:i/>
          <w:sz w:val="18"/>
          <w:szCs w:val="18"/>
        </w:rPr>
        <w:t xml:space="preserve"> Rate:</w:t>
      </w:r>
    </w:p>
    <w:p w14:paraId="5EBB3A69" w14:textId="77777777" w:rsidR="009E2ABC" w:rsidRPr="008B5134" w:rsidRDefault="009E2ABC" w:rsidP="009E2ABC">
      <w:pPr>
        <w:tabs>
          <w:tab w:val="center" w:pos="4678"/>
        </w:tabs>
        <w:suppressAutoHyphens/>
        <w:jc w:val="left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984"/>
        <w:gridCol w:w="3261"/>
      </w:tblGrid>
      <w:tr w:rsidR="009E2ABC" w:rsidRPr="008B5134" w14:paraId="4DF5D867" w14:textId="77777777" w:rsidTr="00CD1F22">
        <w:tc>
          <w:tcPr>
            <w:tcW w:w="1984" w:type="dxa"/>
          </w:tcPr>
          <w:p w14:paraId="4FBCC44E" w14:textId="77777777" w:rsidR="009E2ABC" w:rsidRPr="008B5134" w:rsidRDefault="009E2ABC" w:rsidP="00CD1F22">
            <w:pPr>
              <w:suppressAutoHyphens/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>14 mm aggregate</w:t>
            </w:r>
          </w:p>
        </w:tc>
        <w:tc>
          <w:tcPr>
            <w:tcW w:w="3261" w:type="dxa"/>
          </w:tcPr>
          <w:p w14:paraId="17C3CF56" w14:textId="77777777" w:rsidR="009E2ABC" w:rsidRPr="008B5134" w:rsidRDefault="009E2ABC" w:rsidP="00CD1F22">
            <w:pPr>
              <w:suppressAutoHyphens/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>- 4 L/m³</w:t>
            </w:r>
          </w:p>
        </w:tc>
      </w:tr>
      <w:tr w:rsidR="009E2ABC" w:rsidRPr="008B5134" w14:paraId="4AA75403" w14:textId="77777777" w:rsidTr="00CD1F22">
        <w:tc>
          <w:tcPr>
            <w:tcW w:w="1984" w:type="dxa"/>
          </w:tcPr>
          <w:p w14:paraId="6B7BD02A" w14:textId="77777777" w:rsidR="009E2ABC" w:rsidRPr="008B5134" w:rsidRDefault="009E2ABC" w:rsidP="00CD1F22">
            <w:pPr>
              <w:suppressAutoHyphens/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>7 mm aggregate</w:t>
            </w:r>
          </w:p>
        </w:tc>
        <w:tc>
          <w:tcPr>
            <w:tcW w:w="3261" w:type="dxa"/>
          </w:tcPr>
          <w:p w14:paraId="07EDD8EB" w14:textId="77777777" w:rsidR="009E2ABC" w:rsidRPr="008B5134" w:rsidRDefault="009E2ABC" w:rsidP="00CD1F22">
            <w:pPr>
              <w:suppressAutoHyphens/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>- 6 L/m³</w:t>
            </w:r>
          </w:p>
        </w:tc>
      </w:tr>
    </w:tbl>
    <w:commentRangeEnd w:id="2"/>
    <w:p w14:paraId="104ECA1D" w14:textId="77777777" w:rsidR="009E2ABC" w:rsidRPr="008B5134" w:rsidRDefault="00CD1F22" w:rsidP="009E2ABC">
      <w:pPr>
        <w:jc w:val="left"/>
        <w:rPr>
          <w:rFonts w:ascii="Arial" w:hAnsi="Arial" w:cs="Arial"/>
          <w:i/>
          <w:sz w:val="18"/>
          <w:szCs w:val="18"/>
        </w:rPr>
      </w:pPr>
      <w:r w:rsidRPr="008B5134">
        <w:rPr>
          <w:rStyle w:val="CommentReference"/>
          <w:rFonts w:ascii="Arial" w:hAnsi="Arial" w:cs="Arial"/>
          <w:i/>
          <w:sz w:val="18"/>
          <w:szCs w:val="18"/>
        </w:rPr>
        <w:commentReference w:id="2"/>
      </w:r>
    </w:p>
    <w:p w14:paraId="39AC77E7" w14:textId="77777777" w:rsidR="00FA1757" w:rsidRPr="008B5134" w:rsidRDefault="00FA1757" w:rsidP="00EA4D54">
      <w:pPr>
        <w:jc w:val="left"/>
        <w:rPr>
          <w:rFonts w:ascii="Arial" w:hAnsi="Arial" w:cs="Arial"/>
          <w:i/>
          <w:sz w:val="18"/>
          <w:szCs w:val="18"/>
        </w:rPr>
      </w:pPr>
    </w:p>
    <w:p w14:paraId="2880A9B1" w14:textId="77777777" w:rsidR="00FA1757" w:rsidRPr="008B5134" w:rsidRDefault="00FA1757" w:rsidP="00EA4D54">
      <w:pPr>
        <w:jc w:val="left"/>
        <w:rPr>
          <w:rFonts w:ascii="Arial" w:hAnsi="Arial" w:cs="Arial"/>
          <w:i/>
          <w:sz w:val="18"/>
          <w:szCs w:val="18"/>
        </w:rPr>
      </w:pPr>
    </w:p>
    <w:p w14:paraId="6AFABDCB" w14:textId="77777777" w:rsidR="00F94FC5" w:rsidRPr="008B5134" w:rsidRDefault="00F94FC5" w:rsidP="00EA4D54">
      <w:pPr>
        <w:jc w:val="center"/>
        <w:rPr>
          <w:rFonts w:ascii="Arial" w:hAnsi="Arial" w:cs="Arial"/>
          <w:sz w:val="18"/>
          <w:szCs w:val="18"/>
        </w:rPr>
      </w:pPr>
      <w:r w:rsidRPr="008B5134">
        <w:rPr>
          <w:rFonts w:ascii="Arial" w:hAnsi="Arial" w:cs="Arial"/>
          <w:sz w:val="18"/>
          <w:szCs w:val="18"/>
        </w:rPr>
        <w:t>____________</w:t>
      </w:r>
    </w:p>
    <w:p w14:paraId="3050146D" w14:textId="77777777" w:rsidR="00F94FC5" w:rsidRPr="008B5134" w:rsidRDefault="00F94FC5" w:rsidP="00EA4D54">
      <w:pPr>
        <w:jc w:val="left"/>
        <w:rPr>
          <w:rFonts w:ascii="Arial" w:hAnsi="Arial" w:cs="Arial"/>
          <w:sz w:val="18"/>
          <w:szCs w:val="18"/>
        </w:rPr>
      </w:pPr>
    </w:p>
    <w:p w14:paraId="0B2C60DC" w14:textId="77777777" w:rsidR="00FA1757" w:rsidRPr="008B5134" w:rsidRDefault="00FA1757" w:rsidP="00EA4D54">
      <w:pPr>
        <w:jc w:val="left"/>
        <w:rPr>
          <w:rFonts w:ascii="Arial" w:hAnsi="Arial" w:cs="Arial"/>
          <w:sz w:val="18"/>
          <w:szCs w:val="18"/>
        </w:rPr>
      </w:pPr>
    </w:p>
    <w:p w14:paraId="408C816F" w14:textId="77777777" w:rsidR="00F94FC5" w:rsidRPr="008B5134" w:rsidRDefault="00F94FC5" w:rsidP="00EA4D54">
      <w:pPr>
        <w:jc w:val="left"/>
        <w:rPr>
          <w:rFonts w:ascii="Arial" w:hAnsi="Arial" w:cs="Arial"/>
          <w:sz w:val="18"/>
          <w:szCs w:val="18"/>
        </w:rPr>
        <w:sectPr w:rsidR="00F94FC5" w:rsidRPr="008B5134" w:rsidSect="00FA1757">
          <w:headerReference w:type="default" r:id="rId9"/>
          <w:footerReference w:type="default" r:id="rId10"/>
          <w:pgSz w:w="11906" w:h="16838"/>
          <w:pgMar w:top="851" w:right="851" w:bottom="566" w:left="1700" w:header="851" w:footer="566" w:gutter="0"/>
          <w:cols w:space="720"/>
          <w:noEndnote/>
        </w:sectPr>
      </w:pPr>
      <w:bookmarkStart w:id="3" w:name="_GoBack"/>
      <w:bookmarkEnd w:id="3"/>
    </w:p>
    <w:p w14:paraId="694E4AED" w14:textId="77777777" w:rsidR="00F94FC5" w:rsidRPr="008B5134" w:rsidRDefault="00F94FC5" w:rsidP="00EA4D54">
      <w:pPr>
        <w:jc w:val="left"/>
        <w:rPr>
          <w:rFonts w:ascii="Arial" w:hAnsi="Arial" w:cs="Arial"/>
          <w:sz w:val="18"/>
          <w:szCs w:val="18"/>
        </w:rPr>
      </w:pPr>
    </w:p>
    <w:p w14:paraId="7B9D4A80" w14:textId="77777777" w:rsidR="00F94FC5" w:rsidRPr="008B5134" w:rsidRDefault="00F94FC5" w:rsidP="00EA4D54">
      <w:pPr>
        <w:jc w:val="left"/>
        <w:rPr>
          <w:rFonts w:ascii="Arial" w:hAnsi="Arial" w:cs="Arial"/>
          <w:sz w:val="18"/>
          <w:szCs w:val="18"/>
        </w:rPr>
      </w:pPr>
    </w:p>
    <w:tbl>
      <w:tblPr>
        <w:tblW w:w="15701" w:type="dxa"/>
        <w:tblLayout w:type="fixed"/>
        <w:tblLook w:val="0000" w:firstRow="0" w:lastRow="0" w:firstColumn="0" w:lastColumn="0" w:noHBand="0" w:noVBand="0"/>
      </w:tblPr>
      <w:tblGrid>
        <w:gridCol w:w="2660"/>
        <w:gridCol w:w="1559"/>
        <w:gridCol w:w="2552"/>
        <w:gridCol w:w="4677"/>
        <w:gridCol w:w="4253"/>
      </w:tblGrid>
      <w:tr w:rsidR="00F94FC5" w:rsidRPr="008B5134" w14:paraId="09F83FF1" w14:textId="77777777" w:rsidTr="00F37BF2">
        <w:tc>
          <w:tcPr>
            <w:tcW w:w="2660" w:type="dxa"/>
            <w:vAlign w:val="center"/>
          </w:tcPr>
          <w:p w14:paraId="5C3FF99F" w14:textId="77777777" w:rsidR="00F94FC5" w:rsidRPr="008B5134" w:rsidRDefault="00F94FC5" w:rsidP="00EA4D54">
            <w:pPr>
              <w:pStyle w:val="Tender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5134">
              <w:rPr>
                <w:rFonts w:ascii="Arial" w:hAnsi="Arial" w:cs="Arial"/>
                <w:b/>
                <w:sz w:val="18"/>
                <w:szCs w:val="18"/>
              </w:rPr>
              <w:t>NOMINAL COMPACTED</w:t>
            </w:r>
          </w:p>
          <w:p w14:paraId="1D5842F9" w14:textId="77777777" w:rsidR="00F94FC5" w:rsidRPr="008B5134" w:rsidRDefault="00F94FC5" w:rsidP="00EA4D54">
            <w:pPr>
              <w:pStyle w:val="Tender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5134">
              <w:rPr>
                <w:rFonts w:ascii="Arial" w:hAnsi="Arial" w:cs="Arial"/>
                <w:b/>
                <w:sz w:val="18"/>
                <w:szCs w:val="18"/>
              </w:rPr>
              <w:t>THICKNESS AT EDGE OF SEAL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E0E07BF" w14:textId="77777777" w:rsidR="00F94FC5" w:rsidRPr="008B5134" w:rsidRDefault="00F94FC5" w:rsidP="00EA4D54">
            <w:pPr>
              <w:pStyle w:val="Tender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5134">
              <w:rPr>
                <w:rFonts w:ascii="Arial" w:hAnsi="Arial" w:cs="Arial"/>
                <w:b/>
                <w:sz w:val="18"/>
                <w:szCs w:val="18"/>
              </w:rPr>
              <w:t>TOLERANCE</w:t>
            </w:r>
          </w:p>
          <w:p w14:paraId="5B4C1A8E" w14:textId="77777777" w:rsidR="00F94FC5" w:rsidRPr="008B5134" w:rsidRDefault="00F94FC5" w:rsidP="00EA4D54">
            <w:pPr>
              <w:pStyle w:val="Tender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5134">
              <w:rPr>
                <w:rFonts w:ascii="Arial" w:hAnsi="Arial" w:cs="Arial"/>
                <w:b/>
                <w:sz w:val="18"/>
                <w:szCs w:val="18"/>
              </w:rPr>
              <w:t>(mm)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1A39035" w14:textId="77777777" w:rsidR="00F94FC5" w:rsidRPr="008B5134" w:rsidRDefault="00F94FC5" w:rsidP="00EA4D54">
            <w:pPr>
              <w:pStyle w:val="Tender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5134">
              <w:rPr>
                <w:rFonts w:ascii="Arial" w:hAnsi="Arial" w:cs="Arial"/>
                <w:b/>
                <w:sz w:val="18"/>
                <w:szCs w:val="18"/>
              </w:rPr>
              <w:t>LAYER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14:paraId="4ADFF3D5" w14:textId="77777777" w:rsidR="00F94FC5" w:rsidRPr="008B5134" w:rsidRDefault="00F94FC5" w:rsidP="00EA4D54">
            <w:pPr>
              <w:pStyle w:val="Tender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5134">
              <w:rPr>
                <w:rFonts w:ascii="Arial" w:hAnsi="Arial" w:cs="Arial"/>
                <w:b/>
                <w:sz w:val="18"/>
                <w:szCs w:val="18"/>
              </w:rPr>
              <w:t>MATERIAL</w:t>
            </w:r>
          </w:p>
        </w:tc>
        <w:tc>
          <w:tcPr>
            <w:tcW w:w="4253" w:type="dxa"/>
            <w:tcBorders>
              <w:left w:val="nil"/>
            </w:tcBorders>
            <w:vAlign w:val="center"/>
          </w:tcPr>
          <w:p w14:paraId="0C99FD29" w14:textId="77777777" w:rsidR="00F94FC5" w:rsidRPr="008B5134" w:rsidRDefault="00F94FC5" w:rsidP="00EA4D54">
            <w:pPr>
              <w:pStyle w:val="Tender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5134">
              <w:rPr>
                <w:rFonts w:ascii="Arial" w:hAnsi="Arial" w:cs="Arial"/>
                <w:b/>
                <w:sz w:val="18"/>
                <w:szCs w:val="18"/>
              </w:rPr>
              <w:t>APPLICATION RATES</w:t>
            </w:r>
          </w:p>
          <w:p w14:paraId="0A91CC04" w14:textId="77777777" w:rsidR="00F94FC5" w:rsidRPr="008B5134" w:rsidRDefault="00F94FC5" w:rsidP="00EA4D54">
            <w:pPr>
              <w:pStyle w:val="Tender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5134">
              <w:rPr>
                <w:rFonts w:ascii="Arial" w:hAnsi="Arial" w:cs="Arial"/>
                <w:b/>
                <w:sz w:val="18"/>
                <w:szCs w:val="18"/>
              </w:rPr>
              <w:t>AND</w:t>
            </w:r>
          </w:p>
          <w:p w14:paraId="164C58D2" w14:textId="77777777" w:rsidR="00F94FC5" w:rsidRPr="008B5134" w:rsidRDefault="00F94FC5" w:rsidP="00EA4D54">
            <w:pPr>
              <w:pStyle w:val="Tender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5134">
              <w:rPr>
                <w:rFonts w:ascii="Arial" w:hAnsi="Arial" w:cs="Arial"/>
                <w:b/>
                <w:sz w:val="18"/>
                <w:szCs w:val="18"/>
              </w:rPr>
              <w:t>ADDITIONAL DETAILS</w:t>
            </w:r>
          </w:p>
        </w:tc>
      </w:tr>
      <w:tr w:rsidR="00F94FC5" w:rsidRPr="008B5134" w14:paraId="6927BC89" w14:textId="77777777" w:rsidTr="00F37BF2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3B9B740" w14:textId="77777777" w:rsidR="00F94FC5" w:rsidRPr="008B5134" w:rsidRDefault="00F94FC5" w:rsidP="00EA4D54">
            <w:pPr>
              <w:pStyle w:val="TenderTex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B7DCA7" w14:textId="77777777" w:rsidR="00F94FC5" w:rsidRPr="008B5134" w:rsidRDefault="00F94FC5" w:rsidP="00EA4D54">
            <w:pPr>
              <w:pStyle w:val="TenderTex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8DAAB" w14:textId="77777777" w:rsidR="00F94FC5" w:rsidRPr="008B5134" w:rsidRDefault="00F94FC5" w:rsidP="00EA4D54">
            <w:pPr>
              <w:pStyle w:val="TenderText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>14/7 mm Double Spray Seal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09B076" w14:textId="77777777" w:rsidR="00F94FC5" w:rsidRPr="008B5134" w:rsidRDefault="00F94FC5" w:rsidP="00EA4D54">
            <w:pPr>
              <w:pStyle w:val="TenderText"/>
              <w:rPr>
                <w:rFonts w:ascii="Arial" w:hAnsi="Arial" w:cs="Arial"/>
                <w:i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>Binder: C170 bitumen</w:t>
            </w:r>
          </w:p>
          <w:p w14:paraId="3BC34648" w14:textId="77777777" w:rsidR="00F94FC5" w:rsidRPr="008B5134" w:rsidRDefault="00F94FC5" w:rsidP="00EA4D54">
            <w:pPr>
              <w:pStyle w:val="TenderText"/>
              <w:rPr>
                <w:rFonts w:ascii="Arial" w:hAnsi="Arial" w:cs="Arial"/>
                <w:i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>Aggregate: SA 14-10</w:t>
            </w:r>
          </w:p>
          <w:p w14:paraId="4D6C0076" w14:textId="77777777" w:rsidR="00F94FC5" w:rsidRPr="008B5134" w:rsidRDefault="00F94FC5" w:rsidP="00EA4D54">
            <w:pPr>
              <w:pStyle w:val="TenderText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B5134">
              <w:rPr>
                <w:rFonts w:ascii="Arial" w:hAnsi="Arial" w:cs="Arial"/>
                <w:i/>
                <w:sz w:val="18"/>
                <w:szCs w:val="18"/>
              </w:rPr>
              <w:t>Precoat</w:t>
            </w:r>
            <w:proofErr w:type="spellEnd"/>
            <w:r w:rsidRPr="008B5134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proofErr w:type="spellStart"/>
            <w:r w:rsidRPr="008B5134">
              <w:rPr>
                <w:rFonts w:ascii="Arial" w:hAnsi="Arial" w:cs="Arial"/>
                <w:i/>
                <w:sz w:val="18"/>
                <w:szCs w:val="18"/>
              </w:rPr>
              <w:t>IDF</w:t>
            </w:r>
            <w:proofErr w:type="spellEnd"/>
            <w:r w:rsidRPr="008B5134">
              <w:rPr>
                <w:rFonts w:ascii="Arial" w:hAnsi="Arial" w:cs="Arial"/>
                <w:i/>
                <w:sz w:val="18"/>
                <w:szCs w:val="18"/>
              </w:rPr>
              <w:t>++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A9392" w14:textId="77777777" w:rsidR="00F94FC5" w:rsidRPr="008B5134" w:rsidRDefault="00F94FC5" w:rsidP="00EA4D54">
            <w:pPr>
              <w:pStyle w:val="TenderText"/>
              <w:rPr>
                <w:rFonts w:ascii="Arial" w:hAnsi="Arial" w:cs="Arial"/>
                <w:i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>1.5 L/m</w:t>
            </w:r>
            <w:r w:rsidRPr="008B5134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2</w:t>
            </w:r>
          </w:p>
          <w:p w14:paraId="04DC26AD" w14:textId="77777777" w:rsidR="00F94FC5" w:rsidRPr="008B5134" w:rsidRDefault="00F94FC5" w:rsidP="00EA4D54">
            <w:pPr>
              <w:pStyle w:val="TenderText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 xml:space="preserve">Spread rate: </w:t>
            </w:r>
            <w:r w:rsidR="009738D4" w:rsidRPr="008B5134">
              <w:rPr>
                <w:rFonts w:ascii="Arial" w:hAnsi="Arial" w:cs="Arial"/>
                <w:i/>
                <w:sz w:val="18"/>
                <w:szCs w:val="18"/>
              </w:rPr>
              <w:t>100 m</w:t>
            </w:r>
            <w:r w:rsidR="009738D4" w:rsidRPr="008B5134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2 </w:t>
            </w:r>
            <w:r w:rsidR="009738D4" w:rsidRPr="008B5134"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="009738D4" w:rsidRPr="008B5134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r w:rsidRPr="008B5134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Pr="008B5134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3</w:t>
            </w:r>
          </w:p>
          <w:p w14:paraId="0CC47E23" w14:textId="77777777" w:rsidR="00F94FC5" w:rsidRPr="008B5134" w:rsidRDefault="00F94FC5" w:rsidP="00EA4D54">
            <w:pPr>
              <w:pStyle w:val="TenderText"/>
              <w:rPr>
                <w:rFonts w:ascii="Arial" w:hAnsi="Arial" w:cs="Arial"/>
                <w:i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>4 L/m</w:t>
            </w:r>
            <w:r w:rsidRPr="008B5134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3</w:t>
            </w:r>
          </w:p>
        </w:tc>
      </w:tr>
      <w:tr w:rsidR="00F94FC5" w:rsidRPr="008B5134" w14:paraId="7ACAD47D" w14:textId="77777777" w:rsidTr="00F37BF2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478B9F9" w14:textId="77777777" w:rsidR="00F94FC5" w:rsidRPr="008B5134" w:rsidRDefault="00F94FC5" w:rsidP="00EA4D54">
            <w:pPr>
              <w:pStyle w:val="TenderTex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14:paraId="16835602" w14:textId="77777777" w:rsidR="00F94FC5" w:rsidRPr="008B5134" w:rsidRDefault="00F94FC5" w:rsidP="00EA4D54">
            <w:pPr>
              <w:pStyle w:val="TenderTex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74851" w14:textId="77777777" w:rsidR="00F94FC5" w:rsidRPr="008B5134" w:rsidRDefault="00F94FC5" w:rsidP="00EA4D54">
            <w:pPr>
              <w:pStyle w:val="TenderTex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EE311B" w14:textId="77777777" w:rsidR="00F94FC5" w:rsidRPr="008B5134" w:rsidRDefault="00F94FC5" w:rsidP="00EA4D54">
            <w:pPr>
              <w:pStyle w:val="TenderText"/>
              <w:rPr>
                <w:rFonts w:ascii="Arial" w:hAnsi="Arial" w:cs="Arial"/>
                <w:i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>Binder: C170 bitumen</w:t>
            </w:r>
          </w:p>
          <w:p w14:paraId="6BDE9EF0" w14:textId="77777777" w:rsidR="00F94FC5" w:rsidRPr="008B5134" w:rsidRDefault="00F94FC5" w:rsidP="00EA4D54">
            <w:pPr>
              <w:pStyle w:val="TenderText"/>
              <w:rPr>
                <w:rFonts w:ascii="Arial" w:hAnsi="Arial" w:cs="Arial"/>
                <w:i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>Aggregate: SA 7-5</w:t>
            </w:r>
          </w:p>
          <w:p w14:paraId="56845DFD" w14:textId="77777777" w:rsidR="00F94FC5" w:rsidRPr="008B5134" w:rsidRDefault="00F94FC5" w:rsidP="00EA4D54">
            <w:pPr>
              <w:pStyle w:val="TenderText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B5134">
              <w:rPr>
                <w:rFonts w:ascii="Arial" w:hAnsi="Arial" w:cs="Arial"/>
                <w:i/>
                <w:sz w:val="18"/>
                <w:szCs w:val="18"/>
              </w:rPr>
              <w:t>Precoat</w:t>
            </w:r>
            <w:proofErr w:type="spellEnd"/>
            <w:r w:rsidRPr="008B5134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proofErr w:type="spellStart"/>
            <w:r w:rsidRPr="008B5134">
              <w:rPr>
                <w:rFonts w:ascii="Arial" w:hAnsi="Arial" w:cs="Arial"/>
                <w:i/>
                <w:sz w:val="18"/>
                <w:szCs w:val="18"/>
              </w:rPr>
              <w:t>IDF</w:t>
            </w:r>
            <w:proofErr w:type="spellEnd"/>
            <w:r w:rsidRPr="008B5134">
              <w:rPr>
                <w:rFonts w:ascii="Arial" w:hAnsi="Arial" w:cs="Arial"/>
                <w:i/>
                <w:sz w:val="18"/>
                <w:szCs w:val="18"/>
              </w:rPr>
              <w:t>++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6960B" w14:textId="77777777" w:rsidR="00F94FC5" w:rsidRPr="008B5134" w:rsidRDefault="00F94FC5" w:rsidP="00EA4D54">
            <w:pPr>
              <w:pStyle w:val="TenderText"/>
              <w:rPr>
                <w:rFonts w:ascii="Arial" w:hAnsi="Arial" w:cs="Arial"/>
                <w:i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>0.8 L/m</w:t>
            </w:r>
            <w:r w:rsidRPr="008B5134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2</w:t>
            </w:r>
          </w:p>
          <w:p w14:paraId="1086E363" w14:textId="77777777" w:rsidR="00F94FC5" w:rsidRPr="008B5134" w:rsidRDefault="00F94FC5" w:rsidP="00EA4D54">
            <w:pPr>
              <w:pStyle w:val="TenderText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 xml:space="preserve">Spread rate: </w:t>
            </w:r>
            <w:r w:rsidR="009738D4" w:rsidRPr="008B5134">
              <w:rPr>
                <w:rFonts w:ascii="Arial" w:hAnsi="Arial" w:cs="Arial"/>
                <w:i/>
                <w:sz w:val="18"/>
                <w:szCs w:val="18"/>
              </w:rPr>
              <w:t>170 m</w:t>
            </w:r>
            <w:r w:rsidR="009738D4" w:rsidRPr="008B5134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2 </w:t>
            </w:r>
            <w:r w:rsidR="009738D4" w:rsidRPr="008B5134"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="009738D4" w:rsidRPr="008B5134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r w:rsidRPr="008B5134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Pr="008B5134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3</w:t>
            </w:r>
          </w:p>
          <w:p w14:paraId="21CE1A11" w14:textId="77777777" w:rsidR="00F94FC5" w:rsidRPr="008B5134" w:rsidRDefault="00F94FC5" w:rsidP="00EA4D54">
            <w:pPr>
              <w:pStyle w:val="TenderText"/>
              <w:rPr>
                <w:rFonts w:ascii="Arial" w:hAnsi="Arial" w:cs="Arial"/>
                <w:i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>6 L/m</w:t>
            </w:r>
            <w:r w:rsidRPr="008B5134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3</w:t>
            </w:r>
          </w:p>
        </w:tc>
      </w:tr>
      <w:tr w:rsidR="00F94FC5" w:rsidRPr="008B5134" w14:paraId="5DE67D9E" w14:textId="77777777" w:rsidTr="00F37BF2"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46C934" w14:textId="77777777" w:rsidR="00F94FC5" w:rsidRPr="008B5134" w:rsidRDefault="00F94FC5" w:rsidP="00EA4D54">
            <w:pPr>
              <w:pStyle w:val="TenderTex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1AB3B" w14:textId="77777777" w:rsidR="00F94FC5" w:rsidRPr="008B5134" w:rsidRDefault="00F94FC5" w:rsidP="00EA4D54">
            <w:pPr>
              <w:pStyle w:val="TenderTex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BA05" w14:textId="77777777" w:rsidR="00F94FC5" w:rsidRPr="008B5134" w:rsidRDefault="00F94FC5" w:rsidP="00EA4D54">
            <w:pPr>
              <w:pStyle w:val="TenderText"/>
              <w:rPr>
                <w:rFonts w:ascii="Arial" w:hAnsi="Arial" w:cs="Arial"/>
                <w:i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>7 mm Primer Seal*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172584" w14:textId="77777777" w:rsidR="00F94FC5" w:rsidRPr="008B5134" w:rsidRDefault="00F94FC5" w:rsidP="00EA4D54">
            <w:pPr>
              <w:pStyle w:val="TenderText"/>
              <w:rPr>
                <w:rFonts w:ascii="Arial" w:hAnsi="Arial" w:cs="Arial"/>
                <w:i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>Binder: Primer Binder</w:t>
            </w:r>
          </w:p>
          <w:p w14:paraId="1106F3C6" w14:textId="77777777" w:rsidR="00F94FC5" w:rsidRPr="008B5134" w:rsidRDefault="00F94FC5" w:rsidP="00EA4D54">
            <w:pPr>
              <w:pStyle w:val="TenderText"/>
              <w:rPr>
                <w:rFonts w:ascii="Arial" w:hAnsi="Arial" w:cs="Arial"/>
                <w:i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>Aggregate: SA 7-5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2BCF5" w14:textId="77777777" w:rsidR="00F94FC5" w:rsidRPr="008B5134" w:rsidRDefault="00F94FC5" w:rsidP="00EA4D54">
            <w:pPr>
              <w:pStyle w:val="TenderText"/>
              <w:rPr>
                <w:rFonts w:ascii="Arial" w:hAnsi="Arial" w:cs="Arial"/>
                <w:i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>1.2 L/m</w:t>
            </w:r>
            <w:r w:rsidRPr="008B5134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2</w:t>
            </w:r>
            <w:r w:rsidRPr="008B5134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14:paraId="13D7EE87" w14:textId="77777777" w:rsidR="00F94FC5" w:rsidRPr="008B5134" w:rsidRDefault="00F94FC5" w:rsidP="00EA4D54">
            <w:pPr>
              <w:pStyle w:val="TenderText"/>
              <w:rPr>
                <w:rFonts w:ascii="Arial" w:hAnsi="Arial" w:cs="Arial"/>
                <w:i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 xml:space="preserve">Spread rate: </w:t>
            </w:r>
            <w:r w:rsidR="009738D4" w:rsidRPr="008B5134">
              <w:rPr>
                <w:rFonts w:ascii="Arial" w:hAnsi="Arial" w:cs="Arial"/>
                <w:i/>
                <w:sz w:val="18"/>
                <w:szCs w:val="18"/>
              </w:rPr>
              <w:t>170 m</w:t>
            </w:r>
            <w:r w:rsidR="009738D4" w:rsidRPr="008B5134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2</w:t>
            </w:r>
            <w:r w:rsidR="009738D4" w:rsidRPr="008B5134">
              <w:rPr>
                <w:rFonts w:ascii="Arial" w:hAnsi="Arial" w:cs="Arial"/>
                <w:i/>
                <w:sz w:val="18"/>
                <w:szCs w:val="18"/>
              </w:rPr>
              <w:t xml:space="preserve"> / </w:t>
            </w:r>
            <w:r w:rsidRPr="008B5134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Pr="008B5134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3</w:t>
            </w:r>
          </w:p>
        </w:tc>
      </w:tr>
      <w:tr w:rsidR="00F94FC5" w:rsidRPr="008B5134" w14:paraId="582160F4" w14:textId="77777777" w:rsidTr="00F37B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6E08A9" w14:textId="77777777" w:rsidR="00F94FC5" w:rsidRPr="008B5134" w:rsidRDefault="00DE0414" w:rsidP="00F37BF2">
            <w:pPr>
              <w:pStyle w:val="TenderTex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>XX</w:t>
            </w:r>
            <w:r w:rsidR="00F94FC5" w:rsidRPr="008B5134">
              <w:rPr>
                <w:rFonts w:ascii="Arial" w:hAnsi="Arial" w:cs="Arial"/>
                <w:i/>
                <w:sz w:val="18"/>
                <w:szCs w:val="18"/>
              </w:rPr>
              <w:t xml:space="preserve"> (treatment 1)</w:t>
            </w:r>
          </w:p>
          <w:p w14:paraId="0E4F3BAD" w14:textId="77777777" w:rsidR="00F94FC5" w:rsidRPr="008B5134" w:rsidRDefault="00DE0414" w:rsidP="00DE0414">
            <w:pPr>
              <w:pStyle w:val="TenderTex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>XX</w:t>
            </w:r>
            <w:r w:rsidR="00F94FC5" w:rsidRPr="008B5134">
              <w:rPr>
                <w:rFonts w:ascii="Arial" w:hAnsi="Arial" w:cs="Arial"/>
                <w:i/>
                <w:sz w:val="18"/>
                <w:szCs w:val="18"/>
              </w:rPr>
              <w:t xml:space="preserve"> (treatment 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B10E21" w14:textId="77777777" w:rsidR="00F94FC5" w:rsidRPr="008B5134" w:rsidRDefault="00F94FC5" w:rsidP="00F37BF2">
            <w:pPr>
              <w:pStyle w:val="TenderTex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>+0, 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B6E4" w14:textId="77777777" w:rsidR="00F94FC5" w:rsidRPr="008B5134" w:rsidRDefault="00F94FC5" w:rsidP="00EA4D54">
            <w:pPr>
              <w:pStyle w:val="TenderText"/>
              <w:rPr>
                <w:rFonts w:ascii="Arial" w:hAnsi="Arial" w:cs="Arial"/>
                <w:i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>Shoulder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03DCA" w14:textId="77777777" w:rsidR="00F94FC5" w:rsidRPr="008B5134" w:rsidRDefault="00F94FC5" w:rsidP="00F37BF2">
            <w:pPr>
              <w:pStyle w:val="TenderText"/>
              <w:rPr>
                <w:rFonts w:ascii="Arial" w:hAnsi="Arial" w:cs="Arial"/>
                <w:i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>Existing shoulder material topped up if required with PM2/30QG.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F5D0D" w14:textId="77777777" w:rsidR="006C0663" w:rsidRPr="008B5134" w:rsidRDefault="006C0663" w:rsidP="00EA4D54">
            <w:pPr>
              <w:pStyle w:val="TenderText"/>
              <w:rPr>
                <w:rFonts w:ascii="Arial" w:hAnsi="Arial" w:cs="Arial"/>
                <w:i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 xml:space="preserve">Refer </w:t>
            </w:r>
            <w:r w:rsidR="00D93CCF" w:rsidRPr="008B5134">
              <w:rPr>
                <w:rFonts w:ascii="Arial" w:hAnsi="Arial" w:cs="Arial"/>
                <w:i/>
                <w:sz w:val="18"/>
                <w:szCs w:val="18"/>
              </w:rPr>
              <w:t xml:space="preserve">clause </w:t>
            </w:r>
            <w:r w:rsidRPr="008B5134">
              <w:rPr>
                <w:rFonts w:ascii="Arial" w:hAnsi="Arial" w:cs="Arial"/>
                <w:i/>
                <w:sz w:val="18"/>
                <w:szCs w:val="18"/>
              </w:rPr>
              <w:t xml:space="preserve"> 2</w:t>
            </w:r>
            <w:r w:rsidR="009F7BBD" w:rsidRPr="008B5134">
              <w:rPr>
                <w:rFonts w:ascii="Arial" w:hAnsi="Arial" w:cs="Arial"/>
                <w:i/>
                <w:sz w:val="18"/>
                <w:szCs w:val="18"/>
              </w:rPr>
              <w:t>26</w:t>
            </w:r>
            <w:r w:rsidR="00D93CCF" w:rsidRPr="008B5134">
              <w:rPr>
                <w:rFonts w:ascii="Arial" w:hAnsi="Arial" w:cs="Arial"/>
                <w:i/>
                <w:sz w:val="18"/>
                <w:szCs w:val="18"/>
              </w:rPr>
              <w:t>.8</w:t>
            </w:r>
            <w:r w:rsidR="009F7BBD" w:rsidRPr="008B5134">
              <w:rPr>
                <w:rFonts w:ascii="Arial" w:hAnsi="Arial" w:cs="Arial"/>
                <w:i/>
                <w:sz w:val="18"/>
                <w:szCs w:val="18"/>
              </w:rPr>
              <w:t xml:space="preserve"> and </w:t>
            </w:r>
            <w:r w:rsidR="00D93CCF" w:rsidRPr="008B5134">
              <w:rPr>
                <w:rFonts w:ascii="Arial" w:hAnsi="Arial" w:cs="Arial"/>
                <w:i/>
                <w:sz w:val="18"/>
                <w:szCs w:val="18"/>
              </w:rPr>
              <w:t xml:space="preserve">clause </w:t>
            </w:r>
            <w:r w:rsidR="009F7BBD" w:rsidRPr="008B5134">
              <w:rPr>
                <w:rFonts w:ascii="Arial" w:hAnsi="Arial" w:cs="Arial"/>
                <w:i/>
                <w:sz w:val="18"/>
                <w:szCs w:val="18"/>
              </w:rPr>
              <w:t>236.</w:t>
            </w:r>
            <w:r w:rsidR="00D93CCF" w:rsidRPr="008B5134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  <w:p w14:paraId="6FE1A06C" w14:textId="77777777" w:rsidR="003172B6" w:rsidRPr="008B5134" w:rsidRDefault="003172B6" w:rsidP="00EA4D54">
            <w:pPr>
              <w:pStyle w:val="TenderTex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DD4543C" w14:textId="77777777" w:rsidR="00D93CCF" w:rsidRPr="008B5134" w:rsidRDefault="00D93CCF" w:rsidP="00EA4D54">
            <w:pPr>
              <w:pStyle w:val="TenderText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8B5134">
              <w:rPr>
                <w:rFonts w:ascii="Arial" w:hAnsi="Arial" w:cs="Arial"/>
                <w:i/>
                <w:sz w:val="18"/>
                <w:szCs w:val="18"/>
              </w:rPr>
              <w:t>or</w:t>
            </w:r>
            <w:proofErr w:type="gramEnd"/>
            <w:r w:rsidRPr="008B513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B5134">
              <w:rPr>
                <w:rFonts w:ascii="Arial" w:hAnsi="Arial" w:cs="Arial"/>
                <w:i/>
                <w:sz w:val="18"/>
                <w:szCs w:val="18"/>
              </w:rPr>
              <w:t>Specifier</w:t>
            </w:r>
            <w:proofErr w:type="spellEnd"/>
            <w:r w:rsidRPr="008B5134">
              <w:rPr>
                <w:rFonts w:ascii="Arial" w:hAnsi="Arial" w:cs="Arial"/>
                <w:i/>
                <w:sz w:val="18"/>
                <w:szCs w:val="18"/>
              </w:rPr>
              <w:t xml:space="preserve"> to state if different </w:t>
            </w:r>
            <w:proofErr w:type="spellStart"/>
            <w:r w:rsidRPr="008B5134">
              <w:rPr>
                <w:rFonts w:ascii="Arial" w:hAnsi="Arial" w:cs="Arial"/>
                <w:i/>
                <w:sz w:val="18"/>
                <w:szCs w:val="18"/>
              </w:rPr>
              <w:t>dryback</w:t>
            </w:r>
            <w:proofErr w:type="spellEnd"/>
            <w:r w:rsidRPr="008B5134">
              <w:rPr>
                <w:rFonts w:ascii="Arial" w:hAnsi="Arial" w:cs="Arial"/>
                <w:i/>
                <w:sz w:val="18"/>
                <w:szCs w:val="18"/>
              </w:rPr>
              <w:t xml:space="preserve"> requirements than that stated in clause </w:t>
            </w:r>
            <w:r w:rsidR="00F37BF2" w:rsidRPr="008B5134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8B5134">
              <w:rPr>
                <w:rFonts w:ascii="Arial" w:hAnsi="Arial" w:cs="Arial"/>
                <w:i/>
                <w:sz w:val="18"/>
                <w:szCs w:val="18"/>
              </w:rPr>
              <w:t>26.8.</w:t>
            </w:r>
          </w:p>
          <w:p w14:paraId="15B04529" w14:textId="77777777" w:rsidR="00D93CCF" w:rsidRPr="008B5134" w:rsidRDefault="00D93CCF" w:rsidP="00EA4D54">
            <w:pPr>
              <w:pStyle w:val="TenderTex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659F4B0" w14:textId="77777777" w:rsidR="00F94FC5" w:rsidRPr="008B5134" w:rsidRDefault="006C0663" w:rsidP="00EA4D54">
            <w:pPr>
              <w:pStyle w:val="TenderText"/>
              <w:rPr>
                <w:rFonts w:ascii="Arial" w:hAnsi="Arial" w:cs="Arial"/>
                <w:i/>
                <w:sz w:val="18"/>
                <w:szCs w:val="18"/>
              </w:rPr>
            </w:pPr>
            <w:r w:rsidRPr="008B5134">
              <w:rPr>
                <w:rFonts w:ascii="Arial" w:hAnsi="Arial" w:cs="Arial"/>
                <w:i/>
                <w:sz w:val="18"/>
                <w:szCs w:val="18"/>
              </w:rPr>
              <w:t xml:space="preserve">or </w:t>
            </w:r>
            <w:proofErr w:type="spellStart"/>
            <w:r w:rsidRPr="008B5134">
              <w:rPr>
                <w:rFonts w:ascii="Arial" w:hAnsi="Arial" w:cs="Arial"/>
                <w:i/>
                <w:sz w:val="18"/>
                <w:szCs w:val="18"/>
              </w:rPr>
              <w:t>Specifier</w:t>
            </w:r>
            <w:proofErr w:type="spellEnd"/>
            <w:r w:rsidRPr="008B5134">
              <w:rPr>
                <w:rFonts w:ascii="Arial" w:hAnsi="Arial" w:cs="Arial"/>
                <w:i/>
                <w:sz w:val="18"/>
                <w:szCs w:val="18"/>
              </w:rPr>
              <w:t xml:space="preserve"> to state if different </w:t>
            </w:r>
            <w:r w:rsidR="001243A3" w:rsidRPr="008B5134">
              <w:rPr>
                <w:rFonts w:ascii="Arial" w:hAnsi="Arial" w:cs="Arial"/>
                <w:i/>
                <w:sz w:val="18"/>
                <w:szCs w:val="18"/>
              </w:rPr>
              <w:t>compaction</w:t>
            </w:r>
            <w:r w:rsidR="009F7BBD" w:rsidRPr="008B5134">
              <w:rPr>
                <w:rFonts w:ascii="Arial" w:hAnsi="Arial" w:cs="Arial"/>
                <w:i/>
                <w:sz w:val="18"/>
                <w:szCs w:val="18"/>
              </w:rPr>
              <w:t xml:space="preserve"> and </w:t>
            </w:r>
            <w:r w:rsidR="001243A3" w:rsidRPr="008B5134">
              <w:rPr>
                <w:rFonts w:ascii="Arial" w:hAnsi="Arial" w:cs="Arial"/>
                <w:i/>
                <w:sz w:val="18"/>
                <w:szCs w:val="18"/>
              </w:rPr>
              <w:t>testing frequency</w:t>
            </w:r>
            <w:r w:rsidR="009F7BBD" w:rsidRPr="008B5134">
              <w:rPr>
                <w:rFonts w:ascii="Arial" w:hAnsi="Arial" w:cs="Arial"/>
                <w:i/>
                <w:sz w:val="18"/>
                <w:szCs w:val="18"/>
              </w:rPr>
              <w:t xml:space="preserve"> than that stated in clause</w:t>
            </w:r>
            <w:r w:rsidR="001243A3" w:rsidRPr="008B513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37BF2" w:rsidRPr="008B5134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="001243A3" w:rsidRPr="008B5134">
              <w:rPr>
                <w:rFonts w:ascii="Arial" w:hAnsi="Arial" w:cs="Arial"/>
                <w:i/>
                <w:sz w:val="18"/>
                <w:szCs w:val="18"/>
              </w:rPr>
              <w:t>36</w:t>
            </w:r>
            <w:r w:rsidR="009F7BBD" w:rsidRPr="008B5134">
              <w:rPr>
                <w:rFonts w:ascii="Arial" w:hAnsi="Arial" w:cs="Arial"/>
                <w:i/>
                <w:sz w:val="18"/>
                <w:szCs w:val="18"/>
              </w:rPr>
              <w:t>.3</w:t>
            </w:r>
          </w:p>
          <w:p w14:paraId="640CBFA7" w14:textId="77777777" w:rsidR="009F7BBD" w:rsidRPr="008B5134" w:rsidRDefault="009F7BBD" w:rsidP="00EA4D54">
            <w:pPr>
              <w:pStyle w:val="TenderTex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13915114" w14:textId="77777777" w:rsidR="00F94FC5" w:rsidRPr="008B5134" w:rsidRDefault="00F94FC5" w:rsidP="00EA4D54">
      <w:pPr>
        <w:rPr>
          <w:rFonts w:ascii="Arial" w:hAnsi="Arial" w:cs="Arial"/>
          <w:sz w:val="18"/>
          <w:szCs w:val="18"/>
        </w:rPr>
      </w:pPr>
    </w:p>
    <w:p w14:paraId="48E016F9" w14:textId="77777777" w:rsidR="009738D4" w:rsidRPr="008B5134" w:rsidRDefault="009738D4" w:rsidP="00EA4D54">
      <w:pPr>
        <w:jc w:val="left"/>
        <w:rPr>
          <w:rFonts w:ascii="Arial" w:hAnsi="Arial" w:cs="Arial"/>
          <w:sz w:val="18"/>
          <w:szCs w:val="18"/>
        </w:rPr>
      </w:pPr>
    </w:p>
    <w:p w14:paraId="57DE3CD3" w14:textId="77777777" w:rsidR="00F94FC5" w:rsidRPr="008B5134" w:rsidRDefault="00F94FC5" w:rsidP="00EA4D54">
      <w:pPr>
        <w:jc w:val="left"/>
        <w:rPr>
          <w:rFonts w:ascii="Arial" w:hAnsi="Arial" w:cs="Arial"/>
          <w:sz w:val="18"/>
          <w:szCs w:val="18"/>
        </w:rPr>
      </w:pPr>
      <w:r w:rsidRPr="008B5134">
        <w:rPr>
          <w:rFonts w:ascii="Arial" w:hAnsi="Arial" w:cs="Arial"/>
          <w:sz w:val="18"/>
          <w:szCs w:val="18"/>
        </w:rPr>
        <w:t>KEY TO ABBREVIATIONS</w:t>
      </w:r>
    </w:p>
    <w:p w14:paraId="03D059DA" w14:textId="77777777" w:rsidR="00F94FC5" w:rsidRPr="008B5134" w:rsidRDefault="00F94FC5" w:rsidP="00EA4D54">
      <w:pPr>
        <w:jc w:val="left"/>
        <w:rPr>
          <w:rFonts w:ascii="Arial" w:hAnsi="Arial" w:cs="Arial"/>
          <w:sz w:val="18"/>
          <w:szCs w:val="18"/>
        </w:rPr>
      </w:pPr>
    </w:p>
    <w:p w14:paraId="6B13A296" w14:textId="77777777" w:rsidR="00F94FC5" w:rsidRPr="008B5134" w:rsidRDefault="00F94FC5" w:rsidP="00EA4D54">
      <w:pPr>
        <w:jc w:val="left"/>
        <w:rPr>
          <w:rFonts w:ascii="Arial" w:hAnsi="Arial" w:cs="Arial"/>
          <w:sz w:val="18"/>
          <w:szCs w:val="18"/>
        </w:rPr>
      </w:pPr>
      <w:r w:rsidRPr="008B5134">
        <w:rPr>
          <w:rFonts w:ascii="Arial" w:hAnsi="Arial" w:cs="Arial"/>
          <w:sz w:val="18"/>
          <w:szCs w:val="18"/>
        </w:rPr>
        <w:tab/>
        <w:t>*</w:t>
      </w:r>
      <w:r w:rsidRPr="008B5134">
        <w:rPr>
          <w:rFonts w:ascii="Arial" w:hAnsi="Arial" w:cs="Arial"/>
          <w:sz w:val="18"/>
          <w:szCs w:val="18"/>
        </w:rPr>
        <w:tab/>
        <w:t>If directed by the Superintendent.</w:t>
      </w:r>
    </w:p>
    <w:p w14:paraId="6B513CA4" w14:textId="77777777" w:rsidR="00F94FC5" w:rsidRPr="008B5134" w:rsidRDefault="00F94FC5" w:rsidP="00EA4D54">
      <w:pPr>
        <w:jc w:val="left"/>
        <w:rPr>
          <w:rFonts w:ascii="Arial" w:hAnsi="Arial" w:cs="Arial"/>
          <w:sz w:val="18"/>
          <w:szCs w:val="18"/>
        </w:rPr>
      </w:pPr>
      <w:r w:rsidRPr="008B5134">
        <w:rPr>
          <w:rFonts w:ascii="Arial" w:hAnsi="Arial" w:cs="Arial"/>
          <w:sz w:val="18"/>
          <w:szCs w:val="18"/>
        </w:rPr>
        <w:tab/>
        <w:t>L/m</w:t>
      </w:r>
      <w:r w:rsidRPr="008B5134">
        <w:rPr>
          <w:rFonts w:ascii="Arial" w:hAnsi="Arial" w:cs="Arial"/>
          <w:sz w:val="18"/>
          <w:szCs w:val="18"/>
          <w:vertAlign w:val="superscript"/>
        </w:rPr>
        <w:t>2</w:t>
      </w:r>
      <w:r w:rsidRPr="008B5134">
        <w:rPr>
          <w:rFonts w:ascii="Arial" w:hAnsi="Arial" w:cs="Arial"/>
          <w:sz w:val="18"/>
          <w:szCs w:val="18"/>
        </w:rPr>
        <w:tab/>
        <w:t>litres per square metre.</w:t>
      </w:r>
    </w:p>
    <w:p w14:paraId="26904C00" w14:textId="77777777" w:rsidR="00F94FC5" w:rsidRPr="008B5134" w:rsidRDefault="00F94FC5" w:rsidP="00EA4D54">
      <w:pPr>
        <w:jc w:val="left"/>
        <w:rPr>
          <w:rFonts w:ascii="Arial" w:hAnsi="Arial" w:cs="Arial"/>
          <w:sz w:val="18"/>
          <w:szCs w:val="18"/>
        </w:rPr>
      </w:pPr>
      <w:r w:rsidRPr="008B5134">
        <w:rPr>
          <w:rFonts w:ascii="Arial" w:hAnsi="Arial" w:cs="Arial"/>
          <w:sz w:val="18"/>
          <w:szCs w:val="18"/>
        </w:rPr>
        <w:tab/>
      </w:r>
      <w:proofErr w:type="spellStart"/>
      <w:r w:rsidRPr="008B5134">
        <w:rPr>
          <w:rFonts w:ascii="Arial" w:hAnsi="Arial" w:cs="Arial"/>
          <w:sz w:val="18"/>
          <w:szCs w:val="18"/>
        </w:rPr>
        <w:t>IDF</w:t>
      </w:r>
      <w:proofErr w:type="spellEnd"/>
      <w:r w:rsidRPr="008B5134">
        <w:rPr>
          <w:rFonts w:ascii="Arial" w:hAnsi="Arial" w:cs="Arial"/>
          <w:sz w:val="18"/>
          <w:szCs w:val="18"/>
        </w:rPr>
        <w:t>++</w:t>
      </w:r>
      <w:r w:rsidRPr="008B5134">
        <w:rPr>
          <w:rFonts w:ascii="Arial" w:hAnsi="Arial" w:cs="Arial"/>
          <w:sz w:val="18"/>
          <w:szCs w:val="18"/>
        </w:rPr>
        <w:tab/>
        <w:t xml:space="preserve">100 parts </w:t>
      </w:r>
      <w:proofErr w:type="spellStart"/>
      <w:r w:rsidRPr="008B5134">
        <w:rPr>
          <w:rFonts w:ascii="Arial" w:hAnsi="Arial" w:cs="Arial"/>
          <w:sz w:val="18"/>
          <w:szCs w:val="18"/>
        </w:rPr>
        <w:t>IDF</w:t>
      </w:r>
      <w:proofErr w:type="spellEnd"/>
      <w:r w:rsidRPr="008B5134">
        <w:rPr>
          <w:rFonts w:ascii="Arial" w:hAnsi="Arial" w:cs="Arial"/>
          <w:sz w:val="18"/>
          <w:szCs w:val="18"/>
        </w:rPr>
        <w:t>, 30 parts C170, 1% adhesion agent.</w:t>
      </w:r>
    </w:p>
    <w:p w14:paraId="08C06F8C" w14:textId="77777777" w:rsidR="00F94FC5" w:rsidRPr="008B5134" w:rsidRDefault="00F94FC5" w:rsidP="00EA4D54">
      <w:pPr>
        <w:jc w:val="left"/>
        <w:rPr>
          <w:rFonts w:ascii="Arial" w:hAnsi="Arial" w:cs="Arial"/>
          <w:sz w:val="18"/>
          <w:szCs w:val="18"/>
        </w:rPr>
      </w:pPr>
    </w:p>
    <w:p w14:paraId="598415A4" w14:textId="77777777" w:rsidR="00F94FC5" w:rsidRPr="008B5134" w:rsidRDefault="009E2ABC" w:rsidP="00EA4D54">
      <w:pPr>
        <w:jc w:val="left"/>
        <w:rPr>
          <w:rFonts w:ascii="Arial" w:hAnsi="Arial" w:cs="Arial"/>
          <w:sz w:val="18"/>
          <w:szCs w:val="18"/>
        </w:rPr>
      </w:pPr>
      <w:r w:rsidRPr="008B5134">
        <w:rPr>
          <w:rFonts w:ascii="Arial" w:hAnsi="Arial" w:cs="Arial"/>
          <w:sz w:val="18"/>
          <w:szCs w:val="18"/>
        </w:rPr>
        <w:t xml:space="preserve">Spray rates are nominal values only and may vary due to stone </w:t>
      </w:r>
      <w:proofErr w:type="spellStart"/>
      <w:r w:rsidRPr="008B5134">
        <w:rPr>
          <w:rFonts w:ascii="Arial" w:hAnsi="Arial" w:cs="Arial"/>
          <w:sz w:val="18"/>
          <w:szCs w:val="18"/>
        </w:rPr>
        <w:t>ALD</w:t>
      </w:r>
      <w:proofErr w:type="spellEnd"/>
      <w:r w:rsidRPr="008B5134">
        <w:rPr>
          <w:rFonts w:ascii="Arial" w:hAnsi="Arial" w:cs="Arial"/>
          <w:sz w:val="18"/>
          <w:szCs w:val="18"/>
        </w:rPr>
        <w:t>, surface texture, weather conditions, etc. Rates are to be verified by the Superintendent prior to application.</w:t>
      </w:r>
    </w:p>
    <w:p w14:paraId="3B3F0EDE" w14:textId="77777777" w:rsidR="00F94FC5" w:rsidRPr="008B5134" w:rsidRDefault="00F94FC5" w:rsidP="00EA4D54">
      <w:pPr>
        <w:jc w:val="left"/>
        <w:rPr>
          <w:rFonts w:ascii="Arial" w:hAnsi="Arial" w:cs="Arial"/>
          <w:sz w:val="18"/>
          <w:szCs w:val="18"/>
        </w:rPr>
      </w:pPr>
    </w:p>
    <w:p w14:paraId="7D2A2FC3" w14:textId="77777777" w:rsidR="00F94FC5" w:rsidRPr="008B5134" w:rsidRDefault="00F94FC5" w:rsidP="00EA4D54">
      <w:pPr>
        <w:jc w:val="right"/>
        <w:rPr>
          <w:rFonts w:ascii="Arial" w:hAnsi="Arial" w:cs="Arial"/>
          <w:b/>
          <w:sz w:val="18"/>
          <w:szCs w:val="18"/>
        </w:rPr>
      </w:pPr>
      <w:r w:rsidRPr="008B5134">
        <w:rPr>
          <w:rFonts w:ascii="Arial" w:hAnsi="Arial" w:cs="Arial"/>
          <w:b/>
          <w:sz w:val="18"/>
          <w:szCs w:val="18"/>
        </w:rPr>
        <w:t xml:space="preserve">PAVEMENT TREATMENT </w:t>
      </w:r>
      <w:r w:rsidRPr="008B5134">
        <w:rPr>
          <w:rFonts w:ascii="Arial" w:hAnsi="Arial" w:cs="Arial"/>
          <w:b/>
          <w:sz w:val="18"/>
          <w:szCs w:val="18"/>
          <w:highlight w:val="yellow"/>
        </w:rPr>
        <w:t>1, 2, 3 AND 4</w:t>
      </w:r>
    </w:p>
    <w:p w14:paraId="5677593A" w14:textId="77777777" w:rsidR="00F94FC5" w:rsidRPr="008B5134" w:rsidRDefault="00F94FC5" w:rsidP="00EA4D54">
      <w:pPr>
        <w:rPr>
          <w:rFonts w:ascii="Arial" w:hAnsi="Arial" w:cs="Arial"/>
          <w:sz w:val="18"/>
          <w:szCs w:val="18"/>
        </w:rPr>
      </w:pPr>
    </w:p>
    <w:p w14:paraId="3BA6FCFB" w14:textId="77777777" w:rsidR="000653B1" w:rsidRPr="008B5134" w:rsidRDefault="000653B1" w:rsidP="00EA4D54">
      <w:pPr>
        <w:rPr>
          <w:rFonts w:ascii="Arial" w:hAnsi="Arial" w:cs="Arial"/>
          <w:sz w:val="18"/>
          <w:szCs w:val="18"/>
        </w:rPr>
      </w:pPr>
    </w:p>
    <w:p w14:paraId="10440D24" w14:textId="77777777" w:rsidR="00F94FC5" w:rsidRPr="008B5134" w:rsidRDefault="00F94FC5" w:rsidP="00EA4D54">
      <w:pPr>
        <w:rPr>
          <w:rFonts w:ascii="Arial" w:hAnsi="Arial" w:cs="Arial"/>
          <w:b/>
          <w:sz w:val="18"/>
          <w:szCs w:val="18"/>
        </w:rPr>
        <w:sectPr w:rsidR="00F94FC5" w:rsidRPr="008B5134" w:rsidSect="008A7E2B">
          <w:pgSz w:w="16840" w:h="11907" w:orient="landscape" w:code="9"/>
          <w:pgMar w:top="1130" w:right="851" w:bottom="851" w:left="567" w:header="851" w:footer="567" w:gutter="0"/>
          <w:cols w:space="720"/>
        </w:sectPr>
      </w:pPr>
    </w:p>
    <w:p w14:paraId="1DB8DD65" w14:textId="77777777" w:rsidR="00F94FC5" w:rsidRPr="008B5134" w:rsidRDefault="00F94FC5" w:rsidP="00EA4D54">
      <w:pPr>
        <w:rPr>
          <w:rFonts w:ascii="Arial" w:hAnsi="Arial" w:cs="Arial"/>
          <w:sz w:val="18"/>
          <w:szCs w:val="18"/>
        </w:rPr>
      </w:pPr>
    </w:p>
    <w:sectPr w:rsidR="00F94FC5" w:rsidRPr="008B5134">
      <w:headerReference w:type="default" r:id="rId11"/>
      <w:pgSz w:w="11907" w:h="16840" w:code="9"/>
      <w:pgMar w:top="851" w:right="851" w:bottom="567" w:left="1701" w:header="851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PTI" w:date="2011-11-08T14:38:00Z" w:initials="D">
    <w:p w14:paraId="7D981EFC" w14:textId="77777777" w:rsidR="00F37BF2" w:rsidRDefault="00F37BF2">
      <w:pPr>
        <w:pStyle w:val="CommentText"/>
      </w:pPr>
      <w:r>
        <w:rPr>
          <w:rStyle w:val="CommentReference"/>
        </w:rPr>
        <w:annotationRef/>
      </w:r>
      <w:r>
        <w:t>Delete if covered in Pavement details.</w:t>
      </w:r>
    </w:p>
  </w:comment>
  <w:comment w:id="1" w:author="DPTI" w:date="2011-11-08T14:40:00Z" w:initials="D">
    <w:p w14:paraId="4FE9AEFE" w14:textId="77777777" w:rsidR="00F37BF2" w:rsidRDefault="00F37BF2" w:rsidP="009E2ABC">
      <w:pPr>
        <w:pStyle w:val="CommentText"/>
      </w:pPr>
      <w:r>
        <w:rPr>
          <w:rStyle w:val="CommentReference"/>
        </w:rPr>
        <w:annotationRef/>
      </w:r>
      <w:r>
        <w:t>Delete if covered in Pavement details.</w:t>
      </w:r>
    </w:p>
    <w:p w14:paraId="52EB3371" w14:textId="77777777" w:rsidR="00F37BF2" w:rsidRDefault="00F37BF2">
      <w:pPr>
        <w:pStyle w:val="CommentText"/>
      </w:pPr>
    </w:p>
  </w:comment>
  <w:comment w:id="2" w:author="DPTI" w:date="2011-11-08T14:42:00Z" w:initials="D">
    <w:p w14:paraId="242168D8" w14:textId="77777777" w:rsidR="00F37BF2" w:rsidRDefault="00F37BF2" w:rsidP="00CD1F22">
      <w:pPr>
        <w:pStyle w:val="CommentText"/>
      </w:pPr>
      <w:r>
        <w:rPr>
          <w:rStyle w:val="CommentReference"/>
        </w:rPr>
        <w:annotationRef/>
      </w:r>
      <w:r>
        <w:t>Delete if covered in Pavement details.</w:t>
      </w:r>
    </w:p>
    <w:p w14:paraId="30BFE470" w14:textId="77777777" w:rsidR="00F37BF2" w:rsidRDefault="00F37BF2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981EFC" w15:done="0"/>
  <w15:commentEx w15:paraId="52EB3371" w15:done="0"/>
  <w15:commentEx w15:paraId="30BFE4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9E660" w14:textId="77777777" w:rsidR="00BF67D3" w:rsidRDefault="00BF67D3" w:rsidP="00F94FC5">
      <w:pPr>
        <w:pStyle w:val="DotPoint"/>
      </w:pPr>
      <w:r>
        <w:separator/>
      </w:r>
    </w:p>
  </w:endnote>
  <w:endnote w:type="continuationSeparator" w:id="0">
    <w:p w14:paraId="5FD30184" w14:textId="77777777" w:rsidR="00BF67D3" w:rsidRDefault="00BF67D3" w:rsidP="00F94FC5">
      <w:pPr>
        <w:pStyle w:val="DotPoi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3DC44" w14:textId="77777777" w:rsidR="00F37BF2" w:rsidRPr="008B5134" w:rsidRDefault="00F37BF2" w:rsidP="00FA1757">
    <w:pPr>
      <w:pStyle w:val="Footer"/>
      <w:tabs>
        <w:tab w:val="clear" w:pos="4153"/>
        <w:tab w:val="clear" w:pos="8306"/>
        <w:tab w:val="right" w:pos="9356"/>
      </w:tabs>
      <w:rPr>
        <w:rFonts w:ascii="Arial" w:hAnsi="Arial" w:cs="Arial"/>
        <w:sz w:val="18"/>
        <w:szCs w:val="18"/>
      </w:rPr>
    </w:pPr>
  </w:p>
  <w:p w14:paraId="15960143" w14:textId="77777777" w:rsidR="00F37BF2" w:rsidRPr="008B5134" w:rsidRDefault="00F37BF2" w:rsidP="00FA1757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356"/>
      </w:tabs>
      <w:rPr>
        <w:rStyle w:val="PageNumber"/>
        <w:rFonts w:ascii="Arial" w:hAnsi="Arial" w:cs="Arial"/>
        <w:sz w:val="18"/>
        <w:szCs w:val="18"/>
      </w:rPr>
    </w:pPr>
    <w:r w:rsidRPr="008B5134">
      <w:rPr>
        <w:rFonts w:ascii="Arial" w:hAnsi="Arial" w:cs="Arial"/>
        <w:sz w:val="18"/>
        <w:szCs w:val="18"/>
      </w:rPr>
      <w:t>DPTI XXCxxx</w:t>
    </w:r>
    <w:r w:rsidRPr="008B5134">
      <w:rPr>
        <w:rFonts w:ascii="Arial" w:hAnsi="Arial" w:cs="Arial"/>
        <w:sz w:val="18"/>
        <w:szCs w:val="18"/>
      </w:rPr>
      <w:tab/>
      <w:t xml:space="preserve">Page </w:t>
    </w:r>
    <w:r w:rsidRPr="008B5134">
      <w:rPr>
        <w:rStyle w:val="PageNumber"/>
        <w:rFonts w:ascii="Arial" w:hAnsi="Arial" w:cs="Arial"/>
        <w:sz w:val="18"/>
        <w:szCs w:val="18"/>
      </w:rPr>
      <w:fldChar w:fldCharType="begin"/>
    </w:r>
    <w:r w:rsidRPr="008B5134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8B5134">
      <w:rPr>
        <w:rStyle w:val="PageNumber"/>
        <w:rFonts w:ascii="Arial" w:hAnsi="Arial" w:cs="Arial"/>
        <w:sz w:val="18"/>
        <w:szCs w:val="18"/>
      </w:rPr>
      <w:fldChar w:fldCharType="separate"/>
    </w:r>
    <w:r w:rsidR="008B5134">
      <w:rPr>
        <w:rStyle w:val="PageNumber"/>
        <w:rFonts w:ascii="Arial" w:hAnsi="Arial" w:cs="Arial"/>
        <w:noProof/>
        <w:sz w:val="18"/>
        <w:szCs w:val="18"/>
      </w:rPr>
      <w:t>5</w:t>
    </w:r>
    <w:r w:rsidRPr="008B5134">
      <w:rPr>
        <w:rStyle w:val="PageNumber"/>
        <w:rFonts w:ascii="Arial" w:hAnsi="Arial" w:cs="Arial"/>
        <w:sz w:val="18"/>
        <w:szCs w:val="18"/>
      </w:rPr>
      <w:fldChar w:fldCharType="end"/>
    </w:r>
  </w:p>
  <w:p w14:paraId="36BB11AD" w14:textId="77777777" w:rsidR="00DE0414" w:rsidRPr="008B5134" w:rsidRDefault="00DE0414" w:rsidP="00FA1757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356"/>
      </w:tabs>
      <w:rPr>
        <w:rFonts w:ascii="Arial" w:hAnsi="Arial" w:cs="Arial"/>
        <w:sz w:val="18"/>
        <w:szCs w:val="18"/>
      </w:rPr>
    </w:pPr>
    <w:r w:rsidRPr="008B5134">
      <w:rPr>
        <w:rStyle w:val="PageNumber"/>
        <w:rFonts w:ascii="Arial" w:hAnsi="Arial" w:cs="Arial"/>
        <w:sz w:val="18"/>
        <w:szCs w:val="18"/>
      </w:rPr>
      <w:t>Revision 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E3E93" w14:textId="77777777" w:rsidR="00BF67D3" w:rsidRDefault="00BF67D3" w:rsidP="00F94FC5">
      <w:pPr>
        <w:pStyle w:val="DotPoint"/>
      </w:pPr>
      <w:r>
        <w:separator/>
      </w:r>
    </w:p>
  </w:footnote>
  <w:footnote w:type="continuationSeparator" w:id="0">
    <w:p w14:paraId="24DB62EE" w14:textId="77777777" w:rsidR="00BF67D3" w:rsidRDefault="00BF67D3" w:rsidP="00F94FC5">
      <w:pPr>
        <w:pStyle w:val="DotPoin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F54DD" w14:textId="77777777" w:rsidR="00F37BF2" w:rsidRPr="008B5134" w:rsidRDefault="00F37BF2" w:rsidP="00FA1757">
    <w:pPr>
      <w:pStyle w:val="Header"/>
      <w:tabs>
        <w:tab w:val="clear" w:pos="4153"/>
        <w:tab w:val="clear" w:pos="8306"/>
        <w:tab w:val="right" w:pos="9356"/>
      </w:tabs>
      <w:rPr>
        <w:rFonts w:ascii="Arial" w:hAnsi="Arial" w:cs="Arial"/>
        <w:sz w:val="18"/>
        <w:szCs w:val="18"/>
      </w:rPr>
    </w:pPr>
    <w:r w:rsidRPr="008B5134">
      <w:rPr>
        <w:rFonts w:ascii="Arial" w:hAnsi="Arial" w:cs="Arial"/>
        <w:sz w:val="18"/>
        <w:szCs w:val="18"/>
      </w:rPr>
      <w:t>Revision 0</w:t>
    </w:r>
    <w:r w:rsidRPr="008B5134">
      <w:rPr>
        <w:rFonts w:ascii="Arial" w:hAnsi="Arial" w:cs="Arial"/>
        <w:sz w:val="18"/>
        <w:szCs w:val="18"/>
      </w:rPr>
      <w:tab/>
      <w:t>Specification: Contract Specific Requirements R36</w:t>
    </w:r>
  </w:p>
  <w:p w14:paraId="054761E7" w14:textId="77777777" w:rsidR="00F37BF2" w:rsidRPr="00FA1757" w:rsidRDefault="00F37BF2">
    <w:pPr>
      <w:pStyle w:val="Head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9714F" w14:textId="77777777" w:rsidR="00F37BF2" w:rsidRDefault="00F37B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9"/>
      <w:lvlJc w:val="left"/>
      <w:pPr>
        <w:ind w:left="709" w:hanging="709"/>
      </w:pPr>
      <w:rPr>
        <w:b w:val="0"/>
        <w:i w:val="0"/>
        <w:sz w:val="24"/>
        <w:u w:val="none"/>
      </w:rPr>
    </w:lvl>
    <w:lvl w:ilvl="1">
      <w:start w:val="1"/>
      <w:numFmt w:val="decimal"/>
      <w:lvlText w:val="%1.%2"/>
      <w:legacy w:legacy="1" w:legacySpace="0" w:legacyIndent="709"/>
      <w:lvlJc w:val="left"/>
      <w:pPr>
        <w:ind w:left="1418" w:hanging="709"/>
      </w:pPr>
      <w:rPr>
        <w:b w:val="0"/>
        <w:i w:val="0"/>
        <w:sz w:val="24"/>
        <w:u w:val="none"/>
      </w:rPr>
    </w:lvl>
    <w:lvl w:ilvl="2">
      <w:start w:val="1"/>
      <w:numFmt w:val="decimal"/>
      <w:lvlText w:val="%1.%2.%3"/>
      <w:legacy w:legacy="1" w:legacySpace="0" w:legacyIndent="709"/>
      <w:lvlJc w:val="left"/>
      <w:pPr>
        <w:ind w:left="2127" w:hanging="709"/>
      </w:pPr>
      <w:rPr>
        <w:b w:val="0"/>
        <w:i w:val="0"/>
        <w:sz w:val="24"/>
        <w:u w:val="none"/>
      </w:rPr>
    </w:lvl>
    <w:lvl w:ilvl="3">
      <w:start w:val="1"/>
      <w:numFmt w:val="lowerLetter"/>
      <w:lvlText w:val="(%4)"/>
      <w:legacy w:legacy="1" w:legacySpace="0" w:legacyIndent="709"/>
      <w:lvlJc w:val="left"/>
      <w:pPr>
        <w:ind w:left="2836" w:hanging="709"/>
      </w:pPr>
      <w:rPr>
        <w:b w:val="0"/>
        <w:i w:val="0"/>
        <w:sz w:val="24"/>
        <w:u w:val="none"/>
      </w:rPr>
    </w:lvl>
    <w:lvl w:ilvl="4">
      <w:start w:val="1"/>
      <w:numFmt w:val="lowerRoman"/>
      <w:lvlText w:val="(%5)"/>
      <w:legacy w:legacy="1" w:legacySpace="0" w:legacyIndent="709"/>
      <w:lvlJc w:val="left"/>
      <w:pPr>
        <w:ind w:left="3545" w:hanging="709"/>
      </w:pPr>
      <w:rPr>
        <w:b w:val="0"/>
        <w:i w:val="0"/>
        <w:sz w:val="24"/>
        <w:u w:val="none"/>
      </w:rPr>
    </w:lvl>
    <w:lvl w:ilvl="5">
      <w:start w:val="1"/>
      <w:numFmt w:val="upperLetter"/>
      <w:lvlText w:val="(%6)"/>
      <w:legacy w:legacy="1" w:legacySpace="0" w:legacyIndent="709"/>
      <w:lvlJc w:val="left"/>
      <w:pPr>
        <w:ind w:left="4254" w:hanging="709"/>
      </w:pPr>
      <w:rPr>
        <w:b w:val="0"/>
        <w:i w:val="0"/>
        <w:sz w:val="24"/>
        <w:u w:val="none"/>
      </w:rPr>
    </w:lvl>
    <w:lvl w:ilvl="6">
      <w:start w:val="1"/>
      <w:numFmt w:val="upperRoman"/>
      <w:pStyle w:val="Heading7"/>
      <w:lvlText w:val="(%7)"/>
      <w:legacy w:legacy="1" w:legacySpace="0" w:legacyIndent="709"/>
      <w:lvlJc w:val="left"/>
      <w:pPr>
        <w:ind w:left="4963" w:hanging="709"/>
      </w:pPr>
      <w:rPr>
        <w:b w:val="0"/>
        <w:i w:val="0"/>
        <w:sz w:val="24"/>
        <w:u w:val="none"/>
      </w:rPr>
    </w:lvl>
    <w:lvl w:ilvl="7">
      <w:start w:val="1"/>
      <w:numFmt w:val="lowerLetter"/>
      <w:pStyle w:val="Heading8"/>
      <w:lvlText w:val="(%8)"/>
      <w:legacy w:legacy="1" w:legacySpace="0" w:legacyIndent="709"/>
      <w:lvlJc w:val="left"/>
      <w:pPr>
        <w:ind w:left="5672" w:hanging="709"/>
      </w:pPr>
      <w:rPr>
        <w:b w:val="0"/>
        <w:i w:val="0"/>
        <w:sz w:val="24"/>
        <w:u w:val="none"/>
      </w:rPr>
    </w:lvl>
    <w:lvl w:ilvl="8">
      <w:start w:val="1"/>
      <w:numFmt w:val="lowerRoman"/>
      <w:pStyle w:val="Heading9"/>
      <w:lvlText w:val="(%9)"/>
      <w:legacy w:legacy="1" w:legacySpace="0" w:legacyIndent="709"/>
      <w:lvlJc w:val="left"/>
      <w:pPr>
        <w:ind w:left="6381" w:hanging="709"/>
      </w:pPr>
      <w:rPr>
        <w:b w:val="0"/>
        <w:i w:val="0"/>
        <w:sz w:val="24"/>
        <w:u w:val="none"/>
      </w:rPr>
    </w:lvl>
  </w:abstractNum>
  <w:abstractNum w:abstractNumId="1" w15:restartNumberingAfterBreak="0">
    <w:nsid w:val="2827077F"/>
    <w:multiLevelType w:val="singleLevel"/>
    <w:tmpl w:val="B412CAE2"/>
    <w:lvl w:ilvl="0">
      <w:start w:val="1"/>
      <w:numFmt w:val="bullet"/>
      <w:pStyle w:val="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8B7089C"/>
    <w:multiLevelType w:val="hybridMultilevel"/>
    <w:tmpl w:val="D9F2D1AA"/>
    <w:lvl w:ilvl="0" w:tplc="DFB00F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A37B8F"/>
    <w:multiLevelType w:val="hybridMultilevel"/>
    <w:tmpl w:val="6AA47878"/>
    <w:lvl w:ilvl="0" w:tplc="ACDC1C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E1"/>
    <w:rsid w:val="000653B1"/>
    <w:rsid w:val="000D1C36"/>
    <w:rsid w:val="000D637C"/>
    <w:rsid w:val="001243A3"/>
    <w:rsid w:val="00172617"/>
    <w:rsid w:val="001A0C50"/>
    <w:rsid w:val="002359D8"/>
    <w:rsid w:val="003172B6"/>
    <w:rsid w:val="0034235C"/>
    <w:rsid w:val="00491C90"/>
    <w:rsid w:val="0052547F"/>
    <w:rsid w:val="006079E2"/>
    <w:rsid w:val="00614B82"/>
    <w:rsid w:val="006C0663"/>
    <w:rsid w:val="007F7AB4"/>
    <w:rsid w:val="00823E04"/>
    <w:rsid w:val="00896BE2"/>
    <w:rsid w:val="008A0621"/>
    <w:rsid w:val="008A7E2B"/>
    <w:rsid w:val="008B5134"/>
    <w:rsid w:val="008E72DD"/>
    <w:rsid w:val="00926B1B"/>
    <w:rsid w:val="00972281"/>
    <w:rsid w:val="009738D4"/>
    <w:rsid w:val="009E2ABC"/>
    <w:rsid w:val="009F7BBD"/>
    <w:rsid w:val="00A017FD"/>
    <w:rsid w:val="00A173D8"/>
    <w:rsid w:val="00AA66B7"/>
    <w:rsid w:val="00B058BD"/>
    <w:rsid w:val="00B34F48"/>
    <w:rsid w:val="00BF67D3"/>
    <w:rsid w:val="00C00967"/>
    <w:rsid w:val="00CD1F22"/>
    <w:rsid w:val="00D93CCF"/>
    <w:rsid w:val="00DA60DB"/>
    <w:rsid w:val="00DE0414"/>
    <w:rsid w:val="00EA4D54"/>
    <w:rsid w:val="00F337E1"/>
    <w:rsid w:val="00F37BF2"/>
    <w:rsid w:val="00F94FC5"/>
    <w:rsid w:val="00FA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FC2545"/>
  <w15:chartTrackingRefBased/>
  <w15:docId w15:val="{D778AD47-00FD-4DBF-90E4-64BF5F57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ind w:left="6947" w:hanging="1418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ind w:left="5664" w:hanging="708"/>
      <w:outlineLvl w:val="7"/>
    </w:pPr>
    <w:rPr>
      <w:i/>
      <w:spacing w:val="-5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ind w:left="6372" w:hanging="708"/>
      <w:outlineLvl w:val="8"/>
    </w:pPr>
    <w:rPr>
      <w:i/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otPoint">
    <w:name w:val="Dot Point"/>
    <w:basedOn w:val="Normal"/>
    <w:pPr>
      <w:numPr>
        <w:numId w:val="2"/>
      </w:numPr>
      <w:spacing w:before="120"/>
    </w:pPr>
  </w:style>
  <w:style w:type="paragraph" w:customStyle="1" w:styleId="TenderText">
    <w:name w:val="Tender Text"/>
    <w:basedOn w:val="Normal"/>
    <w:pPr>
      <w:suppressAutoHyphens/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sid w:val="00A017FD"/>
    <w:rPr>
      <w:sz w:val="16"/>
      <w:szCs w:val="16"/>
    </w:rPr>
  </w:style>
  <w:style w:type="paragraph" w:styleId="CommentText">
    <w:name w:val="annotation text"/>
    <w:basedOn w:val="Normal"/>
    <w:semiHidden/>
    <w:rsid w:val="00A017FD"/>
  </w:style>
  <w:style w:type="paragraph" w:styleId="CommentSubject">
    <w:name w:val="annotation subject"/>
    <w:basedOn w:val="CommentText"/>
    <w:next w:val="CommentText"/>
    <w:semiHidden/>
    <w:rsid w:val="00A017FD"/>
    <w:rPr>
      <w:b/>
      <w:bCs/>
    </w:rPr>
  </w:style>
  <w:style w:type="paragraph" w:styleId="BalloonText">
    <w:name w:val="Balloon Text"/>
    <w:basedOn w:val="Normal"/>
    <w:semiHidden/>
    <w:rsid w:val="00A01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802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Manager>Manager</Manager>
  <Company>Company</Company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Author</dc:creator>
  <cp:keywords>Keywords</cp:keywords>
  <dc:description/>
  <cp:lastModifiedBy>DPTI</cp:lastModifiedBy>
  <cp:revision>3</cp:revision>
  <cp:lastPrinted>2003-04-10T01:29:00Z</cp:lastPrinted>
  <dcterms:created xsi:type="dcterms:W3CDTF">2016-03-17T05:24:00Z</dcterms:created>
  <dcterms:modified xsi:type="dcterms:W3CDTF">2017-01-13T01:52:00Z</dcterms:modified>
</cp:coreProperties>
</file>